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B26EE" w14:textId="77777777" w:rsidR="00DB487B" w:rsidRPr="00550E36" w:rsidRDefault="00602ADE" w:rsidP="00DB487B">
      <w:pPr>
        <w:jc w:val="center"/>
        <w:rPr>
          <w:rFonts w:asciiTheme="majorEastAsia" w:eastAsiaTheme="majorEastAsia" w:hAnsiTheme="majorEastAsia" w:cs="Times New Roman"/>
          <w:color w:val="000000" w:themeColor="text1"/>
          <w:sz w:val="36"/>
          <w:szCs w:val="40"/>
        </w:rPr>
      </w:pPr>
      <w:r w:rsidRPr="00550E36">
        <w:rPr>
          <w:rFonts w:asciiTheme="majorEastAsia" w:eastAsiaTheme="majorEastAsia" w:hAnsiTheme="majorEastAsia" w:cs="ＭＳ 明朝" w:hint="eastAsia"/>
          <w:color w:val="000000" w:themeColor="text1"/>
          <w:sz w:val="36"/>
          <w:szCs w:val="40"/>
        </w:rPr>
        <w:t xml:space="preserve">仕　様　</w:t>
      </w:r>
      <w:r w:rsidR="00DB487B" w:rsidRPr="00550E36">
        <w:rPr>
          <w:rFonts w:asciiTheme="majorEastAsia" w:eastAsiaTheme="majorEastAsia" w:hAnsiTheme="majorEastAsia" w:cs="ＭＳ 明朝" w:hint="eastAsia"/>
          <w:color w:val="000000" w:themeColor="text1"/>
          <w:sz w:val="36"/>
          <w:szCs w:val="40"/>
        </w:rPr>
        <w:t>書</w:t>
      </w:r>
    </w:p>
    <w:p w14:paraId="45A12AAA" w14:textId="77777777" w:rsidR="00DA6124" w:rsidRPr="00550E36" w:rsidRDefault="00DA6124" w:rsidP="005A3883">
      <w:pPr>
        <w:rPr>
          <w:rFonts w:ascii="ＭＳ 明朝" w:hAnsi="ＭＳ 明朝" w:cs="ＭＳ 明朝"/>
          <w:color w:val="000000" w:themeColor="text1"/>
          <w:sz w:val="24"/>
          <w:szCs w:val="24"/>
        </w:rPr>
      </w:pPr>
    </w:p>
    <w:p w14:paraId="52EE8A0F" w14:textId="77777777" w:rsidR="005A3883" w:rsidRPr="00550E36" w:rsidRDefault="009567F9" w:rsidP="005A3883">
      <w:pPr>
        <w:rPr>
          <w:rFonts w:asciiTheme="majorEastAsia" w:eastAsiaTheme="majorEastAsia" w:hAnsiTheme="majorEastAsia" w:cs="ＭＳ 明朝"/>
          <w:color w:val="000000" w:themeColor="text1"/>
          <w:sz w:val="24"/>
          <w:szCs w:val="24"/>
        </w:rPr>
      </w:pPr>
      <w:r w:rsidRPr="00550E36">
        <w:rPr>
          <w:rFonts w:asciiTheme="majorEastAsia" w:eastAsiaTheme="majorEastAsia" w:hAnsiTheme="majorEastAsia" w:cs="ＭＳ 明朝" w:hint="eastAsia"/>
          <w:color w:val="000000" w:themeColor="text1"/>
          <w:sz w:val="24"/>
          <w:szCs w:val="24"/>
        </w:rPr>
        <w:t>１　品</w:t>
      </w:r>
      <w:r w:rsidR="00DB487B" w:rsidRPr="00550E36">
        <w:rPr>
          <w:rFonts w:asciiTheme="majorEastAsia" w:eastAsiaTheme="majorEastAsia" w:hAnsiTheme="majorEastAsia" w:cs="ＭＳ 明朝" w:hint="eastAsia"/>
          <w:color w:val="000000" w:themeColor="text1"/>
          <w:sz w:val="24"/>
          <w:szCs w:val="24"/>
        </w:rPr>
        <w:t>名</w:t>
      </w:r>
    </w:p>
    <w:p w14:paraId="6DBEA3CC" w14:textId="169D69BE" w:rsidR="0026475B" w:rsidRPr="00550E36" w:rsidRDefault="00642222" w:rsidP="0026475B">
      <w:pPr>
        <w:rPr>
          <w:rFonts w:ascii="ＭＳ 明朝" w:cs="Times New Roman"/>
          <w:color w:val="000000" w:themeColor="text1"/>
          <w:sz w:val="24"/>
          <w:szCs w:val="24"/>
        </w:rPr>
      </w:pPr>
      <w:r>
        <w:rPr>
          <w:rFonts w:ascii="ＭＳ 明朝" w:cs="Times New Roman" w:hint="eastAsia"/>
          <w:color w:val="000000" w:themeColor="text1"/>
          <w:sz w:val="24"/>
          <w:szCs w:val="24"/>
        </w:rPr>
        <w:t xml:space="preserve">　　マンホールトイレ用</w:t>
      </w:r>
      <w:r w:rsidR="00A34222">
        <w:rPr>
          <w:rFonts w:ascii="ＭＳ 明朝" w:cs="Times New Roman" w:hint="eastAsia"/>
          <w:color w:val="000000" w:themeColor="text1"/>
          <w:sz w:val="24"/>
          <w:szCs w:val="24"/>
        </w:rPr>
        <w:t>パネル</w:t>
      </w:r>
      <w:r>
        <w:rPr>
          <w:rFonts w:ascii="ＭＳ 明朝" w:cs="Times New Roman" w:hint="eastAsia"/>
          <w:color w:val="000000" w:themeColor="text1"/>
          <w:sz w:val="24"/>
          <w:szCs w:val="24"/>
        </w:rPr>
        <w:t>上屋</w:t>
      </w:r>
    </w:p>
    <w:p w14:paraId="748A373E" w14:textId="77777777" w:rsidR="00DB487B" w:rsidRPr="00550E36" w:rsidRDefault="00DB487B" w:rsidP="00DB487B">
      <w:pPr>
        <w:rPr>
          <w:rFonts w:ascii="ＭＳ 明朝" w:cs="Times New Roman"/>
          <w:color w:val="000000" w:themeColor="text1"/>
        </w:rPr>
      </w:pPr>
    </w:p>
    <w:p w14:paraId="75763683" w14:textId="77777777" w:rsidR="00DA6124" w:rsidRPr="00550E36" w:rsidRDefault="009567F9" w:rsidP="00DA6124">
      <w:pPr>
        <w:rPr>
          <w:rFonts w:asciiTheme="majorEastAsia" w:eastAsiaTheme="majorEastAsia" w:hAnsiTheme="majorEastAsia" w:cs="ＭＳ 明朝"/>
          <w:color w:val="000000" w:themeColor="text1"/>
          <w:sz w:val="24"/>
          <w:szCs w:val="24"/>
        </w:rPr>
      </w:pPr>
      <w:r w:rsidRPr="00550E36">
        <w:rPr>
          <w:rFonts w:asciiTheme="majorEastAsia" w:eastAsiaTheme="majorEastAsia" w:hAnsiTheme="majorEastAsia" w:cs="ＭＳ 明朝" w:hint="eastAsia"/>
          <w:color w:val="000000" w:themeColor="text1"/>
          <w:sz w:val="24"/>
          <w:szCs w:val="24"/>
        </w:rPr>
        <w:t>２　数</w:t>
      </w:r>
      <w:r w:rsidR="00517CA2" w:rsidRPr="00550E36">
        <w:rPr>
          <w:rFonts w:asciiTheme="majorEastAsia" w:eastAsiaTheme="majorEastAsia" w:hAnsiTheme="majorEastAsia" w:cs="ＭＳ 明朝" w:hint="eastAsia"/>
          <w:color w:val="000000" w:themeColor="text1"/>
          <w:sz w:val="24"/>
          <w:szCs w:val="24"/>
        </w:rPr>
        <w:t>量</w:t>
      </w:r>
      <w:r w:rsidR="00B2099A" w:rsidRPr="00550E36">
        <w:rPr>
          <w:rFonts w:asciiTheme="majorEastAsia" w:eastAsiaTheme="majorEastAsia" w:hAnsiTheme="majorEastAsia" w:cs="ＭＳ 明朝" w:hint="eastAsia"/>
          <w:color w:val="000000" w:themeColor="text1"/>
          <w:sz w:val="24"/>
          <w:szCs w:val="24"/>
        </w:rPr>
        <w:t>及び納入場所</w:t>
      </w:r>
    </w:p>
    <w:p w14:paraId="53163C7F" w14:textId="77777777" w:rsidR="00B2099A" w:rsidRPr="00550E36" w:rsidRDefault="00470E98" w:rsidP="00B2099A">
      <w:pPr>
        <w:ind w:firstLineChars="100" w:firstLine="240"/>
        <w:rPr>
          <w:rFonts w:ascii="ＭＳ 明朝" w:cs="Times New Roman"/>
          <w:color w:val="000000" w:themeColor="text1"/>
          <w:sz w:val="24"/>
          <w:szCs w:val="24"/>
        </w:rPr>
      </w:pPr>
      <w:r w:rsidRPr="00550E36">
        <w:rPr>
          <w:rFonts w:ascii="ＭＳ 明朝" w:hAnsi="ＭＳ 明朝" w:cs="ＭＳ 明朝" w:hint="eastAsia"/>
          <w:color w:val="000000" w:themeColor="text1"/>
          <w:sz w:val="24"/>
          <w:szCs w:val="24"/>
        </w:rPr>
        <w:t xml:space="preserve">　</w:t>
      </w:r>
      <w:r w:rsidRPr="00550E36">
        <w:rPr>
          <w:rFonts w:ascii="ＭＳ 明朝" w:cs="Times New Roman" w:hint="eastAsia"/>
          <w:color w:val="000000" w:themeColor="text1"/>
          <w:sz w:val="24"/>
          <w:szCs w:val="24"/>
        </w:rPr>
        <w:t>別紙</w:t>
      </w:r>
      <w:r w:rsidR="00B2099A" w:rsidRPr="00550E36">
        <w:rPr>
          <w:rFonts w:ascii="ＭＳ 明朝" w:cs="Times New Roman" w:hint="eastAsia"/>
          <w:color w:val="000000" w:themeColor="text1"/>
          <w:sz w:val="24"/>
          <w:szCs w:val="24"/>
        </w:rPr>
        <w:t>「</w:t>
      </w:r>
      <w:r w:rsidRPr="00550E36">
        <w:rPr>
          <w:rFonts w:ascii="ＭＳ 明朝" w:cs="Times New Roman" w:hint="eastAsia"/>
          <w:color w:val="000000" w:themeColor="text1"/>
          <w:sz w:val="24"/>
          <w:szCs w:val="24"/>
        </w:rPr>
        <w:t>納入場所及び数量一覧</w:t>
      </w:r>
      <w:r w:rsidR="00B2099A" w:rsidRPr="00550E36">
        <w:rPr>
          <w:rFonts w:ascii="ＭＳ 明朝" w:cs="Times New Roman" w:hint="eastAsia"/>
          <w:color w:val="000000" w:themeColor="text1"/>
          <w:sz w:val="24"/>
          <w:szCs w:val="24"/>
        </w:rPr>
        <w:t>」</w:t>
      </w:r>
      <w:r w:rsidRPr="00550E36">
        <w:rPr>
          <w:rFonts w:ascii="ＭＳ 明朝" w:cs="Times New Roman" w:hint="eastAsia"/>
          <w:color w:val="000000" w:themeColor="text1"/>
          <w:sz w:val="24"/>
          <w:szCs w:val="24"/>
        </w:rPr>
        <w:t>のとおり</w:t>
      </w:r>
      <w:r w:rsidR="00B2099A" w:rsidRPr="00550E36">
        <w:rPr>
          <w:rFonts w:ascii="ＭＳ 明朝" w:cs="Times New Roman" w:hint="eastAsia"/>
          <w:color w:val="000000" w:themeColor="text1"/>
          <w:sz w:val="24"/>
          <w:szCs w:val="24"/>
        </w:rPr>
        <w:t>。</w:t>
      </w:r>
    </w:p>
    <w:p w14:paraId="171BA630" w14:textId="77777777" w:rsidR="00DB487B" w:rsidRPr="00550E36" w:rsidRDefault="00DB487B" w:rsidP="00DB487B">
      <w:pPr>
        <w:rPr>
          <w:rFonts w:ascii="ＭＳ 明朝" w:cs="Times New Roman"/>
          <w:color w:val="000000" w:themeColor="text1"/>
        </w:rPr>
      </w:pPr>
    </w:p>
    <w:p w14:paraId="1AC32EF2" w14:textId="77777777" w:rsidR="00DA6124" w:rsidRPr="00550E36" w:rsidRDefault="00DB487B" w:rsidP="00602ADE">
      <w:pPr>
        <w:rPr>
          <w:rFonts w:asciiTheme="majorEastAsia" w:eastAsiaTheme="majorEastAsia" w:hAnsiTheme="majorEastAsia" w:cs="ＭＳ 明朝"/>
          <w:color w:val="000000" w:themeColor="text1"/>
          <w:sz w:val="24"/>
          <w:szCs w:val="24"/>
        </w:rPr>
      </w:pPr>
      <w:r w:rsidRPr="00550E36">
        <w:rPr>
          <w:rFonts w:asciiTheme="majorEastAsia" w:eastAsiaTheme="majorEastAsia" w:hAnsiTheme="majorEastAsia" w:cs="ＭＳ 明朝" w:hint="eastAsia"/>
          <w:color w:val="000000" w:themeColor="text1"/>
          <w:sz w:val="24"/>
          <w:szCs w:val="24"/>
        </w:rPr>
        <w:t>３　参考商品</w:t>
      </w:r>
    </w:p>
    <w:p w14:paraId="66206F2E" w14:textId="4D57D9E9" w:rsidR="00DA6124" w:rsidRPr="00642222" w:rsidRDefault="00642222" w:rsidP="0026475B">
      <w:pPr>
        <w:rPr>
          <w:rFonts w:ascii="ＭＳ 明朝" w:cs="ＭＳ 明朝"/>
          <w:color w:val="000000" w:themeColor="text1"/>
          <w:sz w:val="24"/>
          <w:szCs w:val="24"/>
        </w:rPr>
      </w:pPr>
      <w:r>
        <w:rPr>
          <w:rFonts w:ascii="ＭＳ 明朝" w:cs="ＭＳ 明朝" w:hint="eastAsia"/>
          <w:color w:val="000000" w:themeColor="text1"/>
          <w:sz w:val="24"/>
          <w:szCs w:val="24"/>
        </w:rPr>
        <w:t xml:space="preserve">　　㈱総合サービス「BH-315 サニタハウス</w:t>
      </w:r>
      <w:r w:rsidR="0079033B">
        <w:rPr>
          <w:rFonts w:ascii="ＭＳ 明朝" w:cs="ＭＳ 明朝" w:hint="eastAsia"/>
          <w:color w:val="000000" w:themeColor="text1"/>
          <w:sz w:val="24"/>
          <w:szCs w:val="24"/>
        </w:rPr>
        <w:t xml:space="preserve">　</w:t>
      </w:r>
      <w:r>
        <w:rPr>
          <w:rFonts w:ascii="ＭＳ 明朝" w:cs="ＭＳ 明朝" w:hint="eastAsia"/>
          <w:color w:val="000000" w:themeColor="text1"/>
          <w:sz w:val="24"/>
          <w:szCs w:val="24"/>
        </w:rPr>
        <w:t>ワイド</w:t>
      </w:r>
      <w:r w:rsidR="0079033B">
        <w:rPr>
          <w:rFonts w:ascii="ＭＳ 明朝" w:cs="ＭＳ 明朝" w:hint="eastAsia"/>
          <w:color w:val="000000" w:themeColor="text1"/>
          <w:sz w:val="24"/>
          <w:szCs w:val="24"/>
        </w:rPr>
        <w:t>（車椅子対応）</w:t>
      </w:r>
      <w:r>
        <w:rPr>
          <w:rFonts w:ascii="ＭＳ 明朝" w:cs="ＭＳ 明朝" w:hint="eastAsia"/>
          <w:color w:val="000000" w:themeColor="text1"/>
          <w:sz w:val="24"/>
          <w:szCs w:val="24"/>
        </w:rPr>
        <w:t>」</w:t>
      </w:r>
    </w:p>
    <w:p w14:paraId="0556159A" w14:textId="6CF19E94" w:rsidR="00DB487B" w:rsidRPr="00550E36" w:rsidRDefault="007A3ECD" w:rsidP="00642222">
      <w:pPr>
        <w:ind w:firstLineChars="200" w:firstLine="480"/>
        <w:rPr>
          <w:rFonts w:ascii="ＭＳ 明朝" w:hAnsi="ＭＳ 明朝" w:cs="ＭＳ 明朝"/>
          <w:color w:val="000000" w:themeColor="text1"/>
          <w:sz w:val="24"/>
          <w:szCs w:val="24"/>
        </w:rPr>
      </w:pPr>
      <w:r w:rsidRPr="00550E36">
        <w:rPr>
          <w:rFonts w:ascii="ＭＳ 明朝" w:cs="ＭＳ 明朝" w:hint="eastAsia"/>
          <w:color w:val="000000" w:themeColor="text1"/>
          <w:sz w:val="24"/>
          <w:szCs w:val="24"/>
        </w:rPr>
        <w:t>※</w:t>
      </w:r>
      <w:r w:rsidR="00D25D7E" w:rsidRPr="00550E36">
        <w:rPr>
          <w:rFonts w:ascii="ＭＳ 明朝" w:hAnsi="ＭＳ 明朝" w:cs="ＭＳ 明朝" w:hint="eastAsia"/>
          <w:color w:val="000000" w:themeColor="text1"/>
          <w:sz w:val="24"/>
          <w:szCs w:val="24"/>
        </w:rPr>
        <w:t>下記仕様を満たす</w:t>
      </w:r>
      <w:r w:rsidR="0000397A" w:rsidRPr="00550E36">
        <w:rPr>
          <w:rFonts w:ascii="ＭＳ 明朝" w:hAnsi="ＭＳ 明朝" w:cs="ＭＳ 明朝" w:hint="eastAsia"/>
          <w:color w:val="000000" w:themeColor="text1"/>
          <w:sz w:val="24"/>
          <w:szCs w:val="24"/>
        </w:rPr>
        <w:t>同等品</w:t>
      </w:r>
      <w:r w:rsidR="00624006" w:rsidRPr="00550E36">
        <w:rPr>
          <w:rFonts w:ascii="ＭＳ 明朝" w:hAnsi="ＭＳ 明朝" w:cs="ＭＳ 明朝" w:hint="eastAsia"/>
          <w:color w:val="000000" w:themeColor="text1"/>
          <w:sz w:val="24"/>
          <w:szCs w:val="24"/>
        </w:rPr>
        <w:t>可</w:t>
      </w:r>
      <w:r w:rsidR="00753306" w:rsidRPr="00550E36">
        <w:rPr>
          <w:rFonts w:ascii="ＭＳ 明朝" w:hAnsi="ＭＳ 明朝" w:cs="ＭＳ 明朝" w:hint="eastAsia"/>
          <w:color w:val="000000" w:themeColor="text1"/>
          <w:sz w:val="24"/>
          <w:szCs w:val="24"/>
        </w:rPr>
        <w:t>。</w:t>
      </w:r>
      <w:r w:rsidR="00624006" w:rsidRPr="00550E36">
        <w:rPr>
          <w:rFonts w:ascii="ＭＳ 明朝" w:hAnsi="ＭＳ 明朝" w:cs="ＭＳ 明朝" w:hint="eastAsia"/>
          <w:color w:val="000000" w:themeColor="text1"/>
          <w:sz w:val="24"/>
          <w:szCs w:val="24"/>
        </w:rPr>
        <w:t>ただし</w:t>
      </w:r>
      <w:r w:rsidR="00AF2C7E" w:rsidRPr="00550E36">
        <w:rPr>
          <w:rFonts w:ascii="ＭＳ 明朝" w:hAnsi="ＭＳ 明朝" w:cs="ＭＳ 明朝" w:hint="eastAsia"/>
          <w:color w:val="000000" w:themeColor="text1"/>
          <w:sz w:val="24"/>
          <w:szCs w:val="24"/>
        </w:rPr>
        <w:t>、</w:t>
      </w:r>
      <w:r w:rsidR="00624006" w:rsidRPr="00550E36">
        <w:rPr>
          <w:rFonts w:ascii="ＭＳ 明朝" w:hAnsi="ＭＳ 明朝" w:cs="ＭＳ 明朝" w:hint="eastAsia"/>
          <w:color w:val="000000" w:themeColor="text1"/>
          <w:sz w:val="24"/>
          <w:szCs w:val="24"/>
        </w:rPr>
        <w:t>事前協議要とする。</w:t>
      </w:r>
    </w:p>
    <w:p w14:paraId="528758E9" w14:textId="77777777" w:rsidR="00DA6124" w:rsidRPr="00550E36" w:rsidRDefault="00DA6124" w:rsidP="00DA6124">
      <w:pPr>
        <w:rPr>
          <w:rFonts w:ascii="ＭＳ 明朝" w:cs="ＭＳ 明朝"/>
          <w:color w:val="000000" w:themeColor="text1"/>
          <w:sz w:val="24"/>
          <w:szCs w:val="24"/>
        </w:rPr>
      </w:pPr>
    </w:p>
    <w:p w14:paraId="2D6AC3AE" w14:textId="77777777" w:rsidR="00DE6FFA" w:rsidRPr="006511F8" w:rsidRDefault="00597074" w:rsidP="00DA6124">
      <w:pPr>
        <w:rPr>
          <w:rFonts w:asciiTheme="majorEastAsia" w:eastAsiaTheme="majorEastAsia" w:hAnsiTheme="majorEastAsia" w:cs="ＭＳ 明朝"/>
          <w:color w:val="000000" w:themeColor="text1"/>
          <w:sz w:val="24"/>
          <w:szCs w:val="24"/>
        </w:rPr>
      </w:pPr>
      <w:r w:rsidRPr="006511F8">
        <w:rPr>
          <w:rFonts w:asciiTheme="majorEastAsia" w:eastAsiaTheme="majorEastAsia" w:hAnsiTheme="majorEastAsia" w:cs="ＭＳ 明朝" w:hint="eastAsia"/>
          <w:color w:val="000000" w:themeColor="text1"/>
          <w:sz w:val="24"/>
          <w:szCs w:val="24"/>
        </w:rPr>
        <w:t>４　仕様</w:t>
      </w:r>
    </w:p>
    <w:p w14:paraId="54BB32EC" w14:textId="04866CA1" w:rsidR="009A22E7" w:rsidRPr="006511F8" w:rsidRDefault="00C77403" w:rsidP="00B47CAC">
      <w:pPr>
        <w:rPr>
          <w:rFonts w:ascii="ＭＳ 明朝" w:hAnsi="ＭＳ 明朝" w:cs="Times New Roman"/>
          <w:color w:val="000000" w:themeColor="text1"/>
          <w:sz w:val="24"/>
          <w:szCs w:val="24"/>
        </w:rPr>
      </w:pPr>
      <w:r w:rsidRPr="006511F8">
        <w:rPr>
          <w:rFonts w:ascii="ＭＳ 明朝" w:hAnsi="ＭＳ 明朝" w:cs="Times New Roman" w:hint="eastAsia"/>
          <w:color w:val="000000" w:themeColor="text1"/>
          <w:sz w:val="24"/>
          <w:szCs w:val="24"/>
        </w:rPr>
        <w:t>（</w:t>
      </w:r>
      <w:r w:rsidR="002B27C0" w:rsidRPr="006511F8">
        <w:rPr>
          <w:rFonts w:ascii="ＭＳ 明朝" w:hAnsi="ＭＳ 明朝" w:cs="Times New Roman" w:hint="eastAsia"/>
          <w:color w:val="000000" w:themeColor="text1"/>
          <w:sz w:val="24"/>
          <w:szCs w:val="24"/>
        </w:rPr>
        <w:t>１</w:t>
      </w:r>
      <w:r w:rsidRPr="006511F8">
        <w:rPr>
          <w:rFonts w:ascii="ＭＳ 明朝" w:hAnsi="ＭＳ 明朝" w:cs="Times New Roman" w:hint="eastAsia"/>
          <w:color w:val="000000" w:themeColor="text1"/>
          <w:sz w:val="24"/>
          <w:szCs w:val="24"/>
        </w:rPr>
        <w:t>）</w:t>
      </w:r>
      <w:r w:rsidR="008469CC" w:rsidRPr="006511F8">
        <w:rPr>
          <w:rFonts w:ascii="ＭＳ 明朝" w:hAnsi="ＭＳ 明朝" w:cs="Times New Roman" w:hint="eastAsia"/>
          <w:color w:val="000000" w:themeColor="text1"/>
          <w:sz w:val="24"/>
          <w:szCs w:val="24"/>
        </w:rPr>
        <w:t>材質</w:t>
      </w:r>
    </w:p>
    <w:p w14:paraId="50618EED" w14:textId="73F18A76" w:rsidR="008469CC" w:rsidRPr="006511F8" w:rsidRDefault="008469CC" w:rsidP="00B47CAC">
      <w:pPr>
        <w:rPr>
          <w:rFonts w:ascii="ＭＳ 明朝" w:hAnsi="ＭＳ 明朝" w:cs="Times New Roman"/>
          <w:color w:val="000000" w:themeColor="text1"/>
          <w:sz w:val="24"/>
          <w:szCs w:val="24"/>
        </w:rPr>
      </w:pPr>
      <w:r w:rsidRPr="006511F8">
        <w:rPr>
          <w:rFonts w:ascii="ＭＳ 明朝" w:hAnsi="ＭＳ 明朝" w:cs="Times New Roman" w:hint="eastAsia"/>
          <w:color w:val="000000" w:themeColor="text1"/>
          <w:sz w:val="24"/>
          <w:szCs w:val="24"/>
        </w:rPr>
        <w:t xml:space="preserve">　　ア　パネル</w:t>
      </w:r>
    </w:p>
    <w:p w14:paraId="55040DDE" w14:textId="2E57AB43" w:rsidR="008469CC" w:rsidRPr="006511F8" w:rsidRDefault="008469CC" w:rsidP="00B47CAC">
      <w:pPr>
        <w:rPr>
          <w:rFonts w:ascii="ＭＳ 明朝" w:hAnsi="ＭＳ 明朝" w:cs="Times New Roman"/>
          <w:color w:val="000000" w:themeColor="text1"/>
          <w:sz w:val="24"/>
          <w:szCs w:val="24"/>
        </w:rPr>
      </w:pPr>
      <w:r w:rsidRPr="006511F8">
        <w:rPr>
          <w:rFonts w:ascii="ＭＳ 明朝" w:hAnsi="ＭＳ 明朝" w:cs="Times New Roman" w:hint="eastAsia"/>
          <w:color w:val="000000" w:themeColor="text1"/>
          <w:sz w:val="24"/>
          <w:szCs w:val="24"/>
        </w:rPr>
        <w:t xml:space="preserve">　　　　ポリプロピレン（ステンレス鍵・扉キャスター付）</w:t>
      </w:r>
    </w:p>
    <w:p w14:paraId="084B3928" w14:textId="4DD4C7DA" w:rsidR="008469CC" w:rsidRPr="006511F8" w:rsidRDefault="008469CC" w:rsidP="00B47CAC">
      <w:pPr>
        <w:rPr>
          <w:rFonts w:ascii="ＭＳ 明朝" w:hAnsi="ＭＳ 明朝" w:cs="Times New Roman"/>
          <w:color w:val="000000" w:themeColor="text1"/>
          <w:sz w:val="24"/>
          <w:szCs w:val="24"/>
        </w:rPr>
      </w:pPr>
      <w:r w:rsidRPr="006511F8">
        <w:rPr>
          <w:rFonts w:ascii="ＭＳ 明朝" w:hAnsi="ＭＳ 明朝" w:cs="Times New Roman" w:hint="eastAsia"/>
          <w:color w:val="000000" w:themeColor="text1"/>
          <w:sz w:val="24"/>
          <w:szCs w:val="24"/>
        </w:rPr>
        <w:t xml:space="preserve">　　イ　枠</w:t>
      </w:r>
    </w:p>
    <w:p w14:paraId="6753C652" w14:textId="1E3E6F37" w:rsidR="008469CC" w:rsidRPr="006511F8" w:rsidRDefault="008469CC" w:rsidP="00B47CAC">
      <w:pPr>
        <w:rPr>
          <w:rFonts w:ascii="ＭＳ 明朝" w:cs="Times New Roman"/>
          <w:color w:val="000000" w:themeColor="text1"/>
          <w:sz w:val="24"/>
          <w:szCs w:val="24"/>
        </w:rPr>
      </w:pPr>
      <w:r w:rsidRPr="006511F8">
        <w:rPr>
          <w:rFonts w:ascii="ＭＳ 明朝" w:hAnsi="ＭＳ 明朝" w:cs="Times New Roman" w:hint="eastAsia"/>
          <w:color w:val="000000" w:themeColor="text1"/>
          <w:sz w:val="24"/>
          <w:szCs w:val="24"/>
        </w:rPr>
        <w:t xml:space="preserve">　　　　アルミ</w:t>
      </w:r>
    </w:p>
    <w:p w14:paraId="2C9D7DBF" w14:textId="5B38B55D" w:rsidR="00020157" w:rsidRPr="006511F8" w:rsidRDefault="008276E1" w:rsidP="00924F46">
      <w:pPr>
        <w:ind w:left="480" w:hangingChars="200" w:hanging="480"/>
        <w:rPr>
          <w:rFonts w:ascii="ＭＳ 明朝" w:cs="Times New Roman"/>
          <w:color w:val="000000" w:themeColor="text1"/>
          <w:sz w:val="24"/>
          <w:szCs w:val="24"/>
        </w:rPr>
      </w:pPr>
      <w:r w:rsidRPr="006511F8">
        <w:rPr>
          <w:rFonts w:ascii="ＭＳ 明朝" w:cs="Times New Roman" w:hint="eastAsia"/>
          <w:color w:val="000000" w:themeColor="text1"/>
          <w:sz w:val="24"/>
          <w:szCs w:val="24"/>
        </w:rPr>
        <w:t>（</w:t>
      </w:r>
      <w:r w:rsidR="008469CC" w:rsidRPr="006511F8">
        <w:rPr>
          <w:rFonts w:ascii="ＭＳ 明朝" w:cs="Times New Roman" w:hint="eastAsia"/>
          <w:color w:val="000000" w:themeColor="text1"/>
          <w:sz w:val="24"/>
          <w:szCs w:val="24"/>
        </w:rPr>
        <w:t>２</w:t>
      </w:r>
      <w:r w:rsidRPr="006511F8">
        <w:rPr>
          <w:rFonts w:ascii="ＭＳ 明朝" w:cs="Times New Roman" w:hint="eastAsia"/>
          <w:color w:val="000000" w:themeColor="text1"/>
          <w:sz w:val="24"/>
          <w:szCs w:val="24"/>
        </w:rPr>
        <w:t>）</w:t>
      </w:r>
      <w:r w:rsidR="008469CC" w:rsidRPr="006511F8">
        <w:rPr>
          <w:rFonts w:ascii="ＭＳ 明朝" w:cs="Times New Roman" w:hint="eastAsia"/>
          <w:color w:val="000000" w:themeColor="text1"/>
          <w:sz w:val="24"/>
          <w:szCs w:val="24"/>
        </w:rPr>
        <w:t>機能</w:t>
      </w:r>
    </w:p>
    <w:p w14:paraId="71E40C28" w14:textId="77777777" w:rsidR="00257593"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 xml:space="preserve">ア　</w:t>
      </w:r>
      <w:r w:rsidR="002171C5" w:rsidRPr="006511F8">
        <w:rPr>
          <w:rFonts w:ascii="ＭＳ 明朝" w:cs="Times New Roman" w:hint="eastAsia"/>
          <w:color w:val="000000" w:themeColor="text1"/>
          <w:sz w:val="24"/>
          <w:szCs w:val="24"/>
        </w:rPr>
        <w:t>前面・背面パネルと両側面パ</w:t>
      </w:r>
      <w:r w:rsidR="002171C5" w:rsidRPr="002171C5">
        <w:rPr>
          <w:rFonts w:ascii="ＭＳ 明朝" w:cs="Times New Roman" w:hint="eastAsia"/>
          <w:color w:val="000000" w:themeColor="text1"/>
          <w:sz w:val="24"/>
          <w:szCs w:val="24"/>
        </w:rPr>
        <w:t>ネルが</w:t>
      </w:r>
      <w:r w:rsidR="008C1BAF">
        <w:rPr>
          <w:rFonts w:ascii="ＭＳ 明朝" w:cs="Times New Roman" w:hint="eastAsia"/>
          <w:color w:val="000000" w:themeColor="text1"/>
          <w:sz w:val="24"/>
          <w:szCs w:val="24"/>
        </w:rPr>
        <w:t>SUS</w:t>
      </w:r>
      <w:r w:rsidR="002171C5" w:rsidRPr="002171C5">
        <w:rPr>
          <w:rFonts w:ascii="ＭＳ 明朝" w:cs="Times New Roman" w:hint="eastAsia"/>
          <w:color w:val="000000" w:themeColor="text1"/>
          <w:sz w:val="24"/>
          <w:szCs w:val="24"/>
        </w:rPr>
        <w:t>製ヒンジによって一体化されているこ</w:t>
      </w:r>
    </w:p>
    <w:p w14:paraId="2F1A7FB9" w14:textId="77777777" w:rsidR="00257593"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と。</w:t>
      </w:r>
    </w:p>
    <w:p w14:paraId="21C85B90" w14:textId="77777777" w:rsidR="00257593"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 xml:space="preserve">イ　</w:t>
      </w:r>
      <w:r w:rsidR="002171C5" w:rsidRPr="002171C5">
        <w:rPr>
          <w:rFonts w:ascii="ＭＳ 明朝" w:cs="Times New Roman" w:hint="eastAsia"/>
          <w:color w:val="000000" w:themeColor="text1"/>
          <w:sz w:val="24"/>
          <w:szCs w:val="24"/>
        </w:rPr>
        <w:t>組み立て</w:t>
      </w:r>
      <w:r w:rsidR="006511F8">
        <w:rPr>
          <w:rFonts w:ascii="ＭＳ 明朝" w:cs="Times New Roman" w:hint="eastAsia"/>
          <w:color w:val="000000" w:themeColor="text1"/>
          <w:sz w:val="24"/>
          <w:szCs w:val="24"/>
        </w:rPr>
        <w:t>にあたり、</w:t>
      </w:r>
      <w:r w:rsidR="002171C5" w:rsidRPr="002171C5">
        <w:rPr>
          <w:rFonts w:ascii="ＭＳ 明朝" w:cs="Times New Roman" w:hint="eastAsia"/>
          <w:color w:val="000000" w:themeColor="text1"/>
          <w:sz w:val="24"/>
          <w:szCs w:val="24"/>
        </w:rPr>
        <w:t>工具</w:t>
      </w:r>
      <w:r w:rsidR="006511F8">
        <w:rPr>
          <w:rFonts w:ascii="ＭＳ 明朝" w:cs="Times New Roman" w:hint="eastAsia"/>
          <w:color w:val="000000" w:themeColor="text1"/>
          <w:sz w:val="24"/>
          <w:szCs w:val="24"/>
        </w:rPr>
        <w:t>が</w:t>
      </w:r>
      <w:r w:rsidR="002171C5" w:rsidRPr="002171C5">
        <w:rPr>
          <w:rFonts w:ascii="ＭＳ 明朝" w:cs="Times New Roman" w:hint="eastAsia"/>
          <w:color w:val="000000" w:themeColor="text1"/>
          <w:sz w:val="24"/>
          <w:szCs w:val="24"/>
        </w:rPr>
        <w:t>不要であること。</w:t>
      </w:r>
    </w:p>
    <w:p w14:paraId="747713F8" w14:textId="62EC6415" w:rsidR="00E90B40"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 xml:space="preserve">ウ　</w:t>
      </w:r>
      <w:r w:rsidR="00E90B40">
        <w:rPr>
          <w:rFonts w:ascii="ＭＳ 明朝" w:cs="Times New Roman" w:hint="eastAsia"/>
          <w:color w:val="000000" w:themeColor="text1"/>
          <w:sz w:val="24"/>
          <w:szCs w:val="24"/>
        </w:rPr>
        <w:t>各パネルが以下の仕様を満たすこと。</w:t>
      </w:r>
    </w:p>
    <w:p w14:paraId="53702CBB" w14:textId="1E6D664D" w:rsidR="00AB0BC6"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（ア）</w:t>
      </w:r>
      <w:r w:rsidR="002171C5" w:rsidRPr="002171C5">
        <w:rPr>
          <w:rFonts w:ascii="ＭＳ 明朝" w:cs="Times New Roman" w:hint="eastAsia"/>
          <w:color w:val="000000" w:themeColor="text1"/>
          <w:sz w:val="24"/>
          <w:szCs w:val="24"/>
        </w:rPr>
        <w:t>ポリプロピレン気泡ボードを使用し</w:t>
      </w:r>
      <w:r w:rsidR="00AB0BC6">
        <w:rPr>
          <w:rFonts w:ascii="ＭＳ 明朝" w:cs="Times New Roman" w:hint="eastAsia"/>
          <w:color w:val="000000" w:themeColor="text1"/>
          <w:sz w:val="24"/>
          <w:szCs w:val="24"/>
        </w:rPr>
        <w:t>、</w:t>
      </w:r>
      <w:r w:rsidR="002171C5" w:rsidRPr="002171C5">
        <w:rPr>
          <w:rFonts w:ascii="ＭＳ 明朝" w:cs="Times New Roman" w:hint="eastAsia"/>
          <w:color w:val="000000" w:themeColor="text1"/>
          <w:sz w:val="24"/>
          <w:szCs w:val="24"/>
        </w:rPr>
        <w:t>円形状の三層中空構造板で</w:t>
      </w:r>
      <w:r w:rsidR="00AB0BC6">
        <w:rPr>
          <w:rFonts w:ascii="ＭＳ 明朝" w:cs="Times New Roman" w:hint="eastAsia"/>
          <w:color w:val="000000" w:themeColor="text1"/>
          <w:sz w:val="24"/>
          <w:szCs w:val="24"/>
        </w:rPr>
        <w:t>あること。</w:t>
      </w:r>
    </w:p>
    <w:p w14:paraId="1C3D5DEC" w14:textId="6D37521C" w:rsidR="00A34222" w:rsidRDefault="00A34222" w:rsidP="00A34222">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（イ）</w:t>
      </w:r>
      <w:r w:rsidR="006021A3">
        <w:rPr>
          <w:rFonts w:ascii="ＭＳ 明朝" w:cs="Times New Roman" w:hint="eastAsia"/>
          <w:color w:val="000000" w:themeColor="text1"/>
          <w:sz w:val="24"/>
          <w:szCs w:val="24"/>
        </w:rPr>
        <w:t>パネルの補強枠は</w:t>
      </w:r>
      <w:r w:rsidR="002171C5" w:rsidRPr="002171C5">
        <w:rPr>
          <w:rFonts w:ascii="ＭＳ 明朝" w:cs="Times New Roman" w:hint="eastAsia"/>
          <w:color w:val="000000" w:themeColor="text1"/>
          <w:sz w:val="24"/>
          <w:szCs w:val="24"/>
        </w:rPr>
        <w:t>引張強度245N/mm2以上、耐力共205N/mm2以上のアルミを</w:t>
      </w:r>
    </w:p>
    <w:p w14:paraId="724FC800" w14:textId="7948E6B9" w:rsidR="002171C5" w:rsidRDefault="002171C5" w:rsidP="00A34222">
      <w:pPr>
        <w:ind w:firstLineChars="500" w:firstLine="1200"/>
        <w:rPr>
          <w:rFonts w:ascii="ＭＳ 明朝" w:cs="Times New Roman"/>
          <w:color w:val="000000" w:themeColor="text1"/>
          <w:sz w:val="24"/>
          <w:szCs w:val="24"/>
        </w:rPr>
      </w:pPr>
      <w:r w:rsidRPr="002171C5">
        <w:rPr>
          <w:rFonts w:ascii="ＭＳ 明朝" w:cs="Times New Roman" w:hint="eastAsia"/>
          <w:color w:val="000000" w:themeColor="text1"/>
          <w:sz w:val="24"/>
          <w:szCs w:val="24"/>
        </w:rPr>
        <w:t>使用していること。</w:t>
      </w:r>
    </w:p>
    <w:p w14:paraId="678E10D8" w14:textId="77777777" w:rsidR="00A34222" w:rsidRDefault="00A34222" w:rsidP="00A34222">
      <w:pPr>
        <w:ind w:leftChars="67" w:left="141" w:firstLineChars="150" w:firstLine="360"/>
        <w:rPr>
          <w:rFonts w:ascii="ＭＳ 明朝" w:cs="Times New Roman"/>
          <w:color w:val="000000" w:themeColor="text1"/>
          <w:sz w:val="24"/>
          <w:szCs w:val="24"/>
        </w:rPr>
      </w:pPr>
      <w:r>
        <w:rPr>
          <w:rFonts w:ascii="ＭＳ 明朝" w:cs="Times New Roman" w:hint="eastAsia"/>
          <w:color w:val="000000" w:themeColor="text1"/>
          <w:sz w:val="24"/>
          <w:szCs w:val="24"/>
        </w:rPr>
        <w:t>（ウ）</w:t>
      </w:r>
      <w:r w:rsidR="002171C5" w:rsidRPr="002171C5">
        <w:rPr>
          <w:rFonts w:ascii="ＭＳ 明朝" w:cs="Times New Roman" w:hint="eastAsia"/>
          <w:color w:val="000000" w:themeColor="text1"/>
          <w:sz w:val="24"/>
          <w:szCs w:val="24"/>
        </w:rPr>
        <w:t>プライバシー保護に</w:t>
      </w:r>
      <w:r>
        <w:rPr>
          <w:rFonts w:ascii="ＭＳ 明朝" w:cs="Times New Roman" w:hint="eastAsia"/>
          <w:color w:val="000000" w:themeColor="text1"/>
          <w:sz w:val="24"/>
          <w:szCs w:val="24"/>
        </w:rPr>
        <w:t>配慮した</w:t>
      </w:r>
      <w:r w:rsidR="002171C5" w:rsidRPr="002171C5">
        <w:rPr>
          <w:rFonts w:ascii="ＭＳ 明朝" w:cs="Times New Roman" w:hint="eastAsia"/>
          <w:color w:val="000000" w:themeColor="text1"/>
          <w:sz w:val="24"/>
          <w:szCs w:val="24"/>
        </w:rPr>
        <w:t>、透過し難いパネル材に遮光性のある着色を施</w:t>
      </w:r>
    </w:p>
    <w:p w14:paraId="3895ED31" w14:textId="7E55EC7C" w:rsidR="002171C5" w:rsidRDefault="00A34222" w:rsidP="00A34222">
      <w:pPr>
        <w:ind w:leftChars="67" w:left="141" w:firstLineChars="150" w:firstLine="360"/>
        <w:rPr>
          <w:rFonts w:ascii="ＭＳ 明朝" w:cs="Times New Roman"/>
          <w:color w:val="000000" w:themeColor="text1"/>
          <w:sz w:val="24"/>
          <w:szCs w:val="24"/>
        </w:rPr>
      </w:pPr>
      <w:r>
        <w:rPr>
          <w:rFonts w:ascii="ＭＳ 明朝" w:cs="Times New Roman" w:hint="eastAsia"/>
          <w:color w:val="000000" w:themeColor="text1"/>
          <w:sz w:val="24"/>
          <w:szCs w:val="24"/>
        </w:rPr>
        <w:t xml:space="preserve">　　　</w:t>
      </w:r>
      <w:r w:rsidR="002171C5" w:rsidRPr="002171C5">
        <w:rPr>
          <w:rFonts w:ascii="ＭＳ 明朝" w:cs="Times New Roman" w:hint="eastAsia"/>
          <w:color w:val="000000" w:themeColor="text1"/>
          <w:sz w:val="24"/>
          <w:szCs w:val="24"/>
        </w:rPr>
        <w:t>していること。</w:t>
      </w:r>
    </w:p>
    <w:p w14:paraId="0FBE0206" w14:textId="77777777" w:rsidR="00257593"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 xml:space="preserve">エ　</w:t>
      </w:r>
      <w:r w:rsidR="002171C5" w:rsidRPr="002171C5">
        <w:rPr>
          <w:rFonts w:ascii="ＭＳ 明朝" w:cs="Times New Roman" w:hint="eastAsia"/>
          <w:color w:val="000000" w:themeColor="text1"/>
          <w:sz w:val="24"/>
          <w:szCs w:val="24"/>
        </w:rPr>
        <w:t>内側から施錠できるものであること。また、施錠の際に外側から使用中か否か</w:t>
      </w:r>
    </w:p>
    <w:p w14:paraId="614EC8CD" w14:textId="264DBFA6" w:rsidR="002171C5"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の判断ができるものであること。</w:t>
      </w:r>
    </w:p>
    <w:p w14:paraId="65A87C9B" w14:textId="076054EF" w:rsidR="00A34222"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オ</w:t>
      </w:r>
      <w:r w:rsidR="002171C5" w:rsidRPr="002171C5">
        <w:rPr>
          <w:rFonts w:ascii="ＭＳ 明朝" w:cs="Times New Roman" w:hint="eastAsia"/>
          <w:color w:val="000000" w:themeColor="text1"/>
          <w:sz w:val="24"/>
          <w:szCs w:val="24"/>
        </w:rPr>
        <w:t xml:space="preserve">　耐風、臭気対策として屋根と壁パネルを一体化させ下部に通気口があること。</w:t>
      </w:r>
    </w:p>
    <w:p w14:paraId="3BB40E5F" w14:textId="6A5F50B7" w:rsidR="002171C5"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また、その通気口はプライバシー保護</w:t>
      </w:r>
      <w:r w:rsidR="00D83754">
        <w:rPr>
          <w:rFonts w:ascii="ＭＳ 明朝" w:cs="Times New Roman" w:hint="eastAsia"/>
          <w:color w:val="000000" w:themeColor="text1"/>
          <w:sz w:val="24"/>
          <w:szCs w:val="24"/>
        </w:rPr>
        <w:t>等の観点から</w:t>
      </w:r>
      <w:r w:rsidRPr="002171C5">
        <w:rPr>
          <w:rFonts w:ascii="ＭＳ 明朝" w:cs="Times New Roman" w:hint="eastAsia"/>
          <w:color w:val="000000" w:themeColor="text1"/>
          <w:sz w:val="24"/>
          <w:szCs w:val="24"/>
        </w:rPr>
        <w:t>天地70㎜以下とすること。</w:t>
      </w:r>
    </w:p>
    <w:p w14:paraId="47F37154" w14:textId="77777777" w:rsidR="00257593"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カ</w:t>
      </w:r>
      <w:r w:rsidR="002171C5" w:rsidRPr="002171C5">
        <w:rPr>
          <w:rFonts w:ascii="ＭＳ 明朝" w:cs="Times New Roman" w:hint="eastAsia"/>
          <w:color w:val="000000" w:themeColor="text1"/>
          <w:sz w:val="24"/>
          <w:szCs w:val="24"/>
        </w:rPr>
        <w:t xml:space="preserve">　</w:t>
      </w:r>
      <w:r w:rsidR="00580BA6" w:rsidRPr="002171C5">
        <w:rPr>
          <w:rFonts w:ascii="ＭＳ 明朝" w:cs="Times New Roman" w:hint="eastAsia"/>
          <w:color w:val="000000" w:themeColor="text1"/>
          <w:sz w:val="24"/>
          <w:szCs w:val="24"/>
        </w:rPr>
        <w:t>雨水が溜ま</w:t>
      </w:r>
      <w:r w:rsidR="00580BA6">
        <w:rPr>
          <w:rFonts w:ascii="ＭＳ 明朝" w:cs="Times New Roman" w:hint="eastAsia"/>
          <w:color w:val="000000" w:themeColor="text1"/>
          <w:sz w:val="24"/>
          <w:szCs w:val="24"/>
        </w:rPr>
        <w:t>ることを防ぐため、</w:t>
      </w:r>
      <w:r w:rsidR="002171C5" w:rsidRPr="002171C5">
        <w:rPr>
          <w:rFonts w:ascii="ＭＳ 明朝" w:cs="Times New Roman" w:hint="eastAsia"/>
          <w:color w:val="000000" w:themeColor="text1"/>
          <w:sz w:val="24"/>
          <w:szCs w:val="24"/>
        </w:rPr>
        <w:t>屋根は背面に向かって約3.0～4.5％程度の傾</w:t>
      </w:r>
    </w:p>
    <w:p w14:paraId="38635BF5" w14:textId="614F8020" w:rsidR="002171C5"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斜があ</w:t>
      </w:r>
      <w:r w:rsidR="00580BA6">
        <w:rPr>
          <w:rFonts w:ascii="ＭＳ 明朝" w:cs="Times New Roman" w:hint="eastAsia"/>
          <w:color w:val="000000" w:themeColor="text1"/>
          <w:sz w:val="24"/>
          <w:szCs w:val="24"/>
        </w:rPr>
        <w:t>ること。</w:t>
      </w:r>
    </w:p>
    <w:p w14:paraId="5A6FCDC8" w14:textId="3D9E3BF5" w:rsidR="002171C5"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キ</w:t>
      </w:r>
      <w:r w:rsidR="002171C5" w:rsidRPr="002171C5">
        <w:rPr>
          <w:rFonts w:ascii="ＭＳ 明朝" w:cs="Times New Roman" w:hint="eastAsia"/>
          <w:color w:val="000000" w:themeColor="text1"/>
          <w:sz w:val="24"/>
          <w:szCs w:val="24"/>
        </w:rPr>
        <w:t xml:space="preserve">　出入口の段差</w:t>
      </w:r>
      <w:r>
        <w:rPr>
          <w:rFonts w:ascii="ＭＳ 明朝" w:cs="Times New Roman" w:hint="eastAsia"/>
          <w:color w:val="000000" w:themeColor="text1"/>
          <w:sz w:val="24"/>
          <w:szCs w:val="24"/>
        </w:rPr>
        <w:t>が</w:t>
      </w:r>
      <w:r w:rsidR="0015483F">
        <w:rPr>
          <w:rFonts w:ascii="ＭＳ 明朝" w:cs="Times New Roman" w:hint="eastAsia"/>
          <w:color w:val="000000" w:themeColor="text1"/>
          <w:sz w:val="24"/>
          <w:szCs w:val="24"/>
        </w:rPr>
        <w:t>無いこと</w:t>
      </w:r>
      <w:r w:rsidR="004B4F91">
        <w:rPr>
          <w:rFonts w:ascii="ＭＳ 明朝" w:cs="Times New Roman" w:hint="eastAsia"/>
          <w:color w:val="000000" w:themeColor="text1"/>
          <w:sz w:val="24"/>
          <w:szCs w:val="24"/>
        </w:rPr>
        <w:t>。</w:t>
      </w:r>
      <w:r>
        <w:rPr>
          <w:rFonts w:ascii="ＭＳ 明朝" w:cs="Times New Roman" w:hint="eastAsia"/>
          <w:color w:val="000000" w:themeColor="text1"/>
          <w:sz w:val="24"/>
          <w:szCs w:val="24"/>
        </w:rPr>
        <w:t>（枠材を除く。）</w:t>
      </w:r>
    </w:p>
    <w:p w14:paraId="6C5ACC0A" w14:textId="66B25DE1" w:rsidR="002171C5"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 xml:space="preserve">ク　</w:t>
      </w:r>
      <w:r w:rsidR="002171C5" w:rsidRPr="002171C5">
        <w:rPr>
          <w:rFonts w:ascii="ＭＳ 明朝" w:cs="Times New Roman" w:hint="eastAsia"/>
          <w:color w:val="000000" w:themeColor="text1"/>
          <w:sz w:val="24"/>
          <w:szCs w:val="24"/>
        </w:rPr>
        <w:t>風速15ｍ／ｓに耐える耐風試験結果を提出できること。</w:t>
      </w:r>
    </w:p>
    <w:p w14:paraId="3D4A1FB3" w14:textId="77777777" w:rsidR="00257593"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ケ</w:t>
      </w:r>
      <w:r w:rsidR="002171C5" w:rsidRPr="002171C5">
        <w:rPr>
          <w:rFonts w:ascii="ＭＳ 明朝" w:cs="Times New Roman" w:hint="eastAsia"/>
          <w:color w:val="000000" w:themeColor="text1"/>
          <w:sz w:val="24"/>
          <w:szCs w:val="24"/>
        </w:rPr>
        <w:t xml:space="preserve">　車椅子が入ったままドアが閉められるスペースがあり、車椅子が90度回転で</w:t>
      </w:r>
    </w:p>
    <w:p w14:paraId="62238140" w14:textId="51DD992C" w:rsidR="002171C5"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きる可動領域を確保していること。</w:t>
      </w:r>
    </w:p>
    <w:p w14:paraId="4ADE113C" w14:textId="5FAEF363" w:rsidR="002171C5"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コ</w:t>
      </w:r>
      <w:r w:rsidR="002171C5" w:rsidRPr="002171C5">
        <w:rPr>
          <w:rFonts w:ascii="ＭＳ 明朝" w:cs="Times New Roman" w:hint="eastAsia"/>
          <w:color w:val="000000" w:themeColor="text1"/>
          <w:sz w:val="24"/>
          <w:szCs w:val="24"/>
        </w:rPr>
        <w:t xml:space="preserve">　内容物が</w:t>
      </w:r>
      <w:r w:rsidR="0015483F">
        <w:rPr>
          <w:rFonts w:ascii="ＭＳ 明朝" w:cs="Times New Roman" w:hint="eastAsia"/>
          <w:color w:val="000000" w:themeColor="text1"/>
          <w:sz w:val="24"/>
          <w:szCs w:val="24"/>
        </w:rPr>
        <w:t>全て</w:t>
      </w:r>
      <w:r w:rsidR="002171C5" w:rsidRPr="002171C5">
        <w:rPr>
          <w:rFonts w:ascii="ＭＳ 明朝" w:cs="Times New Roman" w:hint="eastAsia"/>
          <w:color w:val="000000" w:themeColor="text1"/>
          <w:sz w:val="24"/>
          <w:szCs w:val="24"/>
        </w:rPr>
        <w:t>一梱包に収まって</w:t>
      </w:r>
      <w:r w:rsidR="0015483F">
        <w:rPr>
          <w:rFonts w:ascii="ＭＳ 明朝" w:cs="Times New Roman" w:hint="eastAsia"/>
          <w:color w:val="000000" w:themeColor="text1"/>
          <w:sz w:val="24"/>
          <w:szCs w:val="24"/>
        </w:rPr>
        <w:t>いること</w:t>
      </w:r>
      <w:r w:rsidR="002171C5" w:rsidRPr="002171C5">
        <w:rPr>
          <w:rFonts w:ascii="ＭＳ 明朝" w:cs="Times New Roman" w:hint="eastAsia"/>
          <w:color w:val="000000" w:themeColor="text1"/>
          <w:sz w:val="24"/>
          <w:szCs w:val="24"/>
        </w:rPr>
        <w:t>。</w:t>
      </w:r>
    </w:p>
    <w:p w14:paraId="112DF34A" w14:textId="28D5390B" w:rsidR="00A34222" w:rsidRDefault="00A34222"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サ</w:t>
      </w:r>
      <w:r w:rsidR="002171C5" w:rsidRPr="002171C5">
        <w:rPr>
          <w:rFonts w:ascii="ＭＳ 明朝" w:cs="Times New Roman" w:hint="eastAsia"/>
          <w:color w:val="000000" w:themeColor="text1"/>
          <w:sz w:val="24"/>
          <w:szCs w:val="24"/>
        </w:rPr>
        <w:t xml:space="preserve">　</w:t>
      </w:r>
      <w:r>
        <w:rPr>
          <w:rFonts w:ascii="ＭＳ 明朝" w:cs="Times New Roman" w:hint="eastAsia"/>
          <w:color w:val="000000" w:themeColor="text1"/>
          <w:sz w:val="24"/>
          <w:szCs w:val="24"/>
        </w:rPr>
        <w:t>組み立ての際の負荷を考慮し、</w:t>
      </w:r>
      <w:r w:rsidR="002171C5" w:rsidRPr="002171C5">
        <w:rPr>
          <w:rFonts w:ascii="ＭＳ 明朝" w:cs="Times New Roman" w:hint="eastAsia"/>
          <w:color w:val="000000" w:themeColor="text1"/>
          <w:sz w:val="24"/>
          <w:szCs w:val="24"/>
        </w:rPr>
        <w:t>構成物の個別パーツ重量が20kg以下である</w:t>
      </w:r>
      <w:r>
        <w:rPr>
          <w:rFonts w:ascii="ＭＳ 明朝" w:cs="Times New Roman" w:hint="eastAsia"/>
          <w:color w:val="000000" w:themeColor="text1"/>
          <w:sz w:val="24"/>
          <w:szCs w:val="24"/>
        </w:rPr>
        <w:t>こ</w:t>
      </w:r>
    </w:p>
    <w:p w14:paraId="79567DFE" w14:textId="77777777" w:rsidR="00257593" w:rsidRDefault="002171C5" w:rsidP="00257593">
      <w:pPr>
        <w:ind w:firstLineChars="400" w:firstLine="960"/>
        <w:rPr>
          <w:rFonts w:ascii="ＭＳ 明朝" w:cs="Times New Roman"/>
          <w:color w:val="000000" w:themeColor="text1"/>
          <w:sz w:val="24"/>
          <w:szCs w:val="24"/>
        </w:rPr>
      </w:pPr>
      <w:r w:rsidRPr="002171C5">
        <w:rPr>
          <w:rFonts w:ascii="ＭＳ 明朝" w:cs="Times New Roman" w:hint="eastAsia"/>
          <w:color w:val="000000" w:themeColor="text1"/>
          <w:sz w:val="24"/>
          <w:szCs w:val="24"/>
        </w:rPr>
        <w:t>と。</w:t>
      </w:r>
    </w:p>
    <w:p w14:paraId="6322E8F0" w14:textId="7D59CE91" w:rsidR="00257593" w:rsidRDefault="008C1BAF" w:rsidP="00257593">
      <w:pPr>
        <w:rPr>
          <w:rFonts w:ascii="ＭＳ 明朝" w:cs="Times New Roman"/>
          <w:color w:val="000000" w:themeColor="text1"/>
          <w:sz w:val="24"/>
          <w:szCs w:val="24"/>
        </w:rPr>
      </w:pPr>
      <w:r>
        <w:rPr>
          <w:rFonts w:ascii="ＭＳ 明朝" w:cs="Times New Roman" w:hint="eastAsia"/>
          <w:color w:val="000000" w:themeColor="text1"/>
          <w:sz w:val="24"/>
          <w:szCs w:val="24"/>
        </w:rPr>
        <w:t>（３）付属品</w:t>
      </w:r>
    </w:p>
    <w:p w14:paraId="26DE303E" w14:textId="07086DA7" w:rsidR="008C1BAF" w:rsidRDefault="00257593"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ア</w:t>
      </w:r>
      <w:r w:rsidR="009E443B">
        <w:rPr>
          <w:rFonts w:ascii="ＭＳ 明朝" w:cs="Times New Roman" w:hint="eastAsia"/>
          <w:color w:val="000000" w:themeColor="text1"/>
          <w:sz w:val="24"/>
          <w:szCs w:val="24"/>
        </w:rPr>
        <w:t xml:space="preserve">  </w:t>
      </w:r>
      <w:r w:rsidR="00436D64">
        <w:rPr>
          <w:rFonts w:ascii="ＭＳ 明朝" w:cs="Times New Roman" w:hint="eastAsia"/>
          <w:color w:val="000000" w:themeColor="text1"/>
          <w:sz w:val="24"/>
          <w:szCs w:val="24"/>
        </w:rPr>
        <w:t>ペグ</w:t>
      </w:r>
      <w:r w:rsidR="00436D64">
        <w:rPr>
          <w:rFonts w:ascii="ＭＳ 明朝" w:cs="Times New Roman"/>
          <w:color w:val="000000" w:themeColor="text1"/>
          <w:sz w:val="24"/>
          <w:szCs w:val="24"/>
        </w:rPr>
        <w:tab/>
      </w:r>
      <w:r w:rsidR="00436D64">
        <w:rPr>
          <w:rFonts w:ascii="ＭＳ 明朝" w:cs="Times New Roman"/>
          <w:color w:val="000000" w:themeColor="text1"/>
          <w:sz w:val="24"/>
          <w:szCs w:val="24"/>
        </w:rPr>
        <w:tab/>
      </w:r>
      <w:r w:rsidR="00436D64">
        <w:rPr>
          <w:rFonts w:ascii="ＭＳ 明朝" w:cs="Times New Roman"/>
          <w:color w:val="000000" w:themeColor="text1"/>
          <w:sz w:val="24"/>
          <w:szCs w:val="24"/>
        </w:rPr>
        <w:tab/>
      </w:r>
      <w:r w:rsidR="00436D64">
        <w:rPr>
          <w:rFonts w:ascii="ＭＳ 明朝" w:cs="Times New Roman" w:hint="eastAsia"/>
          <w:color w:val="000000" w:themeColor="text1"/>
          <w:sz w:val="24"/>
          <w:szCs w:val="24"/>
        </w:rPr>
        <w:t>４本</w:t>
      </w:r>
    </w:p>
    <w:p w14:paraId="608AE463" w14:textId="69634774" w:rsidR="00436D64" w:rsidRDefault="00436D64"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イ　ロープ</w:t>
      </w:r>
      <w:r>
        <w:rPr>
          <w:rFonts w:ascii="ＭＳ 明朝" w:cs="Times New Roman"/>
          <w:color w:val="000000" w:themeColor="text1"/>
          <w:sz w:val="24"/>
          <w:szCs w:val="24"/>
        </w:rPr>
        <w:tab/>
      </w:r>
      <w:r>
        <w:rPr>
          <w:rFonts w:ascii="ＭＳ 明朝" w:cs="Times New Roman"/>
          <w:color w:val="000000" w:themeColor="text1"/>
          <w:sz w:val="24"/>
          <w:szCs w:val="24"/>
        </w:rPr>
        <w:tab/>
      </w:r>
      <w:r>
        <w:rPr>
          <w:rFonts w:ascii="ＭＳ 明朝" w:cs="Times New Roman" w:hint="eastAsia"/>
          <w:color w:val="000000" w:themeColor="text1"/>
          <w:sz w:val="24"/>
          <w:szCs w:val="24"/>
        </w:rPr>
        <w:t>４本</w:t>
      </w:r>
    </w:p>
    <w:p w14:paraId="05DC516C" w14:textId="20B9184A" w:rsidR="00436D64" w:rsidRDefault="00436D64" w:rsidP="00257593">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ウ　ハンマー</w:t>
      </w:r>
      <w:r>
        <w:rPr>
          <w:rFonts w:ascii="ＭＳ 明朝" w:cs="Times New Roman"/>
          <w:color w:val="000000" w:themeColor="text1"/>
          <w:sz w:val="24"/>
          <w:szCs w:val="24"/>
        </w:rPr>
        <w:tab/>
      </w:r>
      <w:r>
        <w:rPr>
          <w:rFonts w:ascii="ＭＳ 明朝" w:cs="Times New Roman"/>
          <w:color w:val="000000" w:themeColor="text1"/>
          <w:sz w:val="24"/>
          <w:szCs w:val="24"/>
        </w:rPr>
        <w:tab/>
      </w:r>
      <w:r>
        <w:rPr>
          <w:rFonts w:ascii="ＭＳ 明朝" w:cs="Times New Roman" w:hint="eastAsia"/>
          <w:color w:val="000000" w:themeColor="text1"/>
          <w:sz w:val="24"/>
          <w:szCs w:val="24"/>
        </w:rPr>
        <w:t>１本</w:t>
      </w:r>
    </w:p>
    <w:p w14:paraId="06ECF33F" w14:textId="672F0F14" w:rsidR="00436D64" w:rsidRDefault="00436D64" w:rsidP="005438FA">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エ　土のう袋</w:t>
      </w:r>
      <w:r>
        <w:rPr>
          <w:rFonts w:ascii="ＭＳ 明朝" w:cs="Times New Roman"/>
          <w:color w:val="000000" w:themeColor="text1"/>
          <w:sz w:val="24"/>
          <w:szCs w:val="24"/>
        </w:rPr>
        <w:tab/>
      </w:r>
      <w:r>
        <w:rPr>
          <w:rFonts w:ascii="ＭＳ 明朝" w:cs="Times New Roman"/>
          <w:color w:val="000000" w:themeColor="text1"/>
          <w:sz w:val="24"/>
          <w:szCs w:val="24"/>
        </w:rPr>
        <w:tab/>
      </w:r>
      <w:r>
        <w:rPr>
          <w:rFonts w:ascii="ＭＳ 明朝" w:cs="Times New Roman" w:hint="eastAsia"/>
          <w:color w:val="000000" w:themeColor="text1"/>
          <w:sz w:val="24"/>
          <w:szCs w:val="24"/>
        </w:rPr>
        <w:t>４枚</w:t>
      </w:r>
    </w:p>
    <w:p w14:paraId="28DDA140" w14:textId="1151B360" w:rsidR="00BC51F9" w:rsidRDefault="00BC51F9" w:rsidP="005438FA">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lastRenderedPageBreak/>
        <w:t>オ　コンクリート釘　　　４本</w:t>
      </w:r>
    </w:p>
    <w:p w14:paraId="0543386D" w14:textId="3288A7B9" w:rsidR="00436D64" w:rsidRPr="008C1BAF" w:rsidRDefault="00BC51F9" w:rsidP="005438FA">
      <w:pPr>
        <w:ind w:firstLineChars="200" w:firstLine="480"/>
        <w:rPr>
          <w:rFonts w:ascii="ＭＳ 明朝" w:cs="Times New Roman"/>
          <w:color w:val="000000" w:themeColor="text1"/>
          <w:sz w:val="24"/>
          <w:szCs w:val="24"/>
        </w:rPr>
      </w:pPr>
      <w:r>
        <w:rPr>
          <w:rFonts w:ascii="ＭＳ 明朝" w:cs="Times New Roman" w:hint="eastAsia"/>
          <w:color w:val="000000" w:themeColor="text1"/>
          <w:sz w:val="24"/>
          <w:szCs w:val="24"/>
        </w:rPr>
        <w:t>カ</w:t>
      </w:r>
      <w:r w:rsidR="00436D64">
        <w:rPr>
          <w:rFonts w:ascii="ＭＳ 明朝" w:cs="Times New Roman" w:hint="eastAsia"/>
          <w:color w:val="000000" w:themeColor="text1"/>
          <w:sz w:val="24"/>
          <w:szCs w:val="24"/>
        </w:rPr>
        <w:t xml:space="preserve">　組立説明書</w:t>
      </w:r>
      <w:r w:rsidR="00436D64">
        <w:rPr>
          <w:rFonts w:ascii="ＭＳ 明朝" w:cs="Times New Roman"/>
          <w:color w:val="000000" w:themeColor="text1"/>
          <w:sz w:val="24"/>
          <w:szCs w:val="24"/>
        </w:rPr>
        <w:tab/>
      </w:r>
      <w:r w:rsidR="00436D64">
        <w:rPr>
          <w:rFonts w:ascii="ＭＳ 明朝" w:cs="Times New Roman"/>
          <w:color w:val="000000" w:themeColor="text1"/>
          <w:sz w:val="24"/>
          <w:szCs w:val="24"/>
        </w:rPr>
        <w:tab/>
      </w:r>
      <w:r w:rsidR="00436D64">
        <w:rPr>
          <w:rFonts w:ascii="ＭＳ 明朝" w:cs="Times New Roman" w:hint="eastAsia"/>
          <w:color w:val="000000" w:themeColor="text1"/>
          <w:sz w:val="24"/>
          <w:szCs w:val="24"/>
        </w:rPr>
        <w:t>１</w:t>
      </w:r>
      <w:r w:rsidR="00F26BC2">
        <w:rPr>
          <w:rFonts w:ascii="ＭＳ 明朝" w:cs="Times New Roman" w:hint="eastAsia"/>
          <w:color w:val="000000" w:themeColor="text1"/>
          <w:sz w:val="24"/>
          <w:szCs w:val="24"/>
        </w:rPr>
        <w:t>部</w:t>
      </w:r>
    </w:p>
    <w:p w14:paraId="39D382EB" w14:textId="77777777" w:rsidR="00DE6FFA" w:rsidRPr="00550E36" w:rsidRDefault="00DE6FFA" w:rsidP="00DB487B">
      <w:pPr>
        <w:rPr>
          <w:rFonts w:ascii="ＭＳ 明朝" w:cs="Times New Roman"/>
          <w:color w:val="000000" w:themeColor="text1"/>
          <w:sz w:val="24"/>
          <w:szCs w:val="24"/>
        </w:rPr>
      </w:pPr>
    </w:p>
    <w:p w14:paraId="025239AE" w14:textId="021734EC" w:rsidR="002802C7" w:rsidRPr="00550E36" w:rsidRDefault="00B2099A" w:rsidP="002802C7">
      <w:pPr>
        <w:rPr>
          <w:rFonts w:asciiTheme="majorEastAsia" w:eastAsiaTheme="majorEastAsia" w:hAnsiTheme="majorEastAsia" w:cs="Times New Roman"/>
          <w:color w:val="000000" w:themeColor="text1"/>
          <w:sz w:val="24"/>
          <w:szCs w:val="24"/>
        </w:rPr>
      </w:pPr>
      <w:r w:rsidRPr="00550E36">
        <w:rPr>
          <w:rFonts w:asciiTheme="majorEastAsia" w:eastAsiaTheme="majorEastAsia" w:hAnsiTheme="majorEastAsia" w:cs="Times New Roman" w:hint="eastAsia"/>
          <w:color w:val="000000" w:themeColor="text1"/>
          <w:sz w:val="24"/>
          <w:szCs w:val="24"/>
        </w:rPr>
        <w:t>５</w:t>
      </w:r>
      <w:r w:rsidR="00F706CF" w:rsidRPr="00550E36">
        <w:rPr>
          <w:rFonts w:asciiTheme="majorEastAsia" w:eastAsiaTheme="majorEastAsia" w:hAnsiTheme="majorEastAsia" w:cs="Times New Roman" w:hint="eastAsia"/>
          <w:color w:val="000000" w:themeColor="text1"/>
          <w:sz w:val="24"/>
          <w:szCs w:val="24"/>
        </w:rPr>
        <w:t xml:space="preserve">　</w:t>
      </w:r>
      <w:r w:rsidR="00230907">
        <w:rPr>
          <w:rFonts w:asciiTheme="majorEastAsia" w:eastAsiaTheme="majorEastAsia" w:hAnsiTheme="majorEastAsia" w:cs="Times New Roman" w:hint="eastAsia"/>
          <w:color w:val="000000" w:themeColor="text1"/>
          <w:sz w:val="24"/>
          <w:szCs w:val="24"/>
        </w:rPr>
        <w:t>納入</w:t>
      </w:r>
      <w:r w:rsidR="00F706CF" w:rsidRPr="00550E36">
        <w:rPr>
          <w:rFonts w:asciiTheme="majorEastAsia" w:eastAsiaTheme="majorEastAsia" w:hAnsiTheme="majorEastAsia" w:cs="Times New Roman" w:hint="eastAsia"/>
          <w:color w:val="000000" w:themeColor="text1"/>
          <w:sz w:val="24"/>
          <w:szCs w:val="24"/>
        </w:rPr>
        <w:t>手続き</w:t>
      </w:r>
    </w:p>
    <w:p w14:paraId="647A7690" w14:textId="77777777" w:rsidR="00230907" w:rsidRPr="00C05782" w:rsidRDefault="00230907" w:rsidP="00230907">
      <w:pPr>
        <w:ind w:left="209" w:hangingChars="87" w:hanging="209"/>
        <w:rPr>
          <w:rFonts w:ascii="ＭＳ 明朝" w:cs="Times New Roman"/>
          <w:sz w:val="24"/>
          <w:szCs w:val="22"/>
        </w:rPr>
      </w:pPr>
      <w:r w:rsidRPr="00C05782">
        <w:rPr>
          <w:rFonts w:ascii="ＭＳ 明朝" w:cs="Times New Roman" w:hint="eastAsia"/>
          <w:sz w:val="24"/>
          <w:szCs w:val="22"/>
        </w:rPr>
        <w:t>（１）納入時には、納入先の職員等に納入箇所（備蓄倉庫・空き教室など）を確認する</w:t>
      </w:r>
    </w:p>
    <w:p w14:paraId="0F1E1B62" w14:textId="5BFF194D" w:rsidR="00230907" w:rsidRPr="00C05782" w:rsidRDefault="00230907" w:rsidP="00230907">
      <w:pPr>
        <w:ind w:left="209" w:firstLineChars="200" w:firstLine="480"/>
        <w:rPr>
          <w:rFonts w:ascii="ＭＳ 明朝" w:cs="Times New Roman"/>
          <w:sz w:val="24"/>
          <w:szCs w:val="22"/>
        </w:rPr>
      </w:pPr>
      <w:r w:rsidRPr="00C05782">
        <w:rPr>
          <w:rFonts w:ascii="ＭＳ 明朝" w:cs="Times New Roman" w:hint="eastAsia"/>
          <w:sz w:val="24"/>
          <w:szCs w:val="22"/>
        </w:rPr>
        <w:t>こと。また、運送サービス等を利用した納入でも可とする。</w:t>
      </w:r>
    </w:p>
    <w:p w14:paraId="6B72B194" w14:textId="77777777" w:rsidR="00230907" w:rsidRPr="00C05782" w:rsidRDefault="00230907" w:rsidP="00230907">
      <w:pPr>
        <w:ind w:left="209" w:hangingChars="87" w:hanging="209"/>
        <w:rPr>
          <w:rFonts w:ascii="ＭＳ 明朝" w:cs="Times New Roman"/>
          <w:sz w:val="24"/>
          <w:szCs w:val="22"/>
        </w:rPr>
      </w:pPr>
      <w:r w:rsidRPr="00C05782">
        <w:rPr>
          <w:rFonts w:ascii="ＭＳ 明朝" w:cs="Times New Roman" w:hint="eastAsia"/>
          <w:sz w:val="24"/>
          <w:szCs w:val="22"/>
        </w:rPr>
        <w:t>（２）受領書については、職員等の受領印またはサインを受け、納入終了後、速やかに</w:t>
      </w:r>
    </w:p>
    <w:p w14:paraId="447A6197" w14:textId="6C1E8F77" w:rsidR="00230907" w:rsidRPr="00C05782" w:rsidRDefault="00230907" w:rsidP="00230907">
      <w:pPr>
        <w:ind w:left="209" w:firstLineChars="200" w:firstLine="480"/>
        <w:rPr>
          <w:rFonts w:ascii="ＭＳ 明朝" w:cs="Times New Roman"/>
          <w:sz w:val="24"/>
          <w:szCs w:val="22"/>
        </w:rPr>
      </w:pPr>
      <w:r w:rsidRPr="00C05782">
        <w:rPr>
          <w:rFonts w:ascii="ＭＳ 明朝" w:cs="Times New Roman" w:hint="eastAsia"/>
          <w:sz w:val="24"/>
          <w:szCs w:val="22"/>
        </w:rPr>
        <w:t>受領書の原本（写しは不可）を防災対策課に提出すること。</w:t>
      </w:r>
    </w:p>
    <w:p w14:paraId="44E07631" w14:textId="77777777" w:rsidR="00230907" w:rsidRPr="00C05782" w:rsidRDefault="00230907" w:rsidP="00230907">
      <w:pPr>
        <w:ind w:firstLineChars="300" w:firstLine="720"/>
        <w:rPr>
          <w:rFonts w:ascii="ＭＳ 明朝" w:cs="Times New Roman"/>
          <w:sz w:val="24"/>
          <w:szCs w:val="22"/>
        </w:rPr>
      </w:pPr>
      <w:r w:rsidRPr="00C05782">
        <w:rPr>
          <w:rFonts w:ascii="ＭＳ 明朝" w:cs="Times New Roman" w:hint="eastAsia"/>
          <w:sz w:val="24"/>
          <w:szCs w:val="22"/>
        </w:rPr>
        <w:t>運送サービス等を利用した場合の受領書は、発着確認データ表での提出でも可と</w:t>
      </w:r>
    </w:p>
    <w:p w14:paraId="277B868E" w14:textId="2A136398" w:rsidR="00330CB2" w:rsidRPr="00C05782" w:rsidRDefault="00230907" w:rsidP="00230907">
      <w:pPr>
        <w:ind w:firstLineChars="300" w:firstLine="720"/>
        <w:rPr>
          <w:rFonts w:ascii="ＭＳ 明朝" w:cs="Times New Roman"/>
          <w:sz w:val="24"/>
          <w:szCs w:val="22"/>
        </w:rPr>
      </w:pPr>
      <w:r w:rsidRPr="00C05782">
        <w:rPr>
          <w:rFonts w:ascii="ＭＳ 明朝" w:cs="Times New Roman" w:hint="eastAsia"/>
          <w:sz w:val="24"/>
          <w:szCs w:val="22"/>
        </w:rPr>
        <w:t>する。</w:t>
      </w:r>
    </w:p>
    <w:p w14:paraId="48E5ADDC" w14:textId="77777777" w:rsidR="00D1658A" w:rsidRPr="00C05782" w:rsidRDefault="00D1658A" w:rsidP="00DB487B">
      <w:pPr>
        <w:rPr>
          <w:rFonts w:ascii="ＭＳ 明朝" w:cs="Times New Roman"/>
          <w:sz w:val="24"/>
          <w:szCs w:val="24"/>
        </w:rPr>
      </w:pPr>
    </w:p>
    <w:p w14:paraId="1FA660D1" w14:textId="0FDE0332" w:rsidR="004D65B8" w:rsidRPr="00C05782" w:rsidRDefault="00B2099A" w:rsidP="004D65B8">
      <w:pPr>
        <w:rPr>
          <w:rFonts w:asciiTheme="majorEastAsia" w:eastAsiaTheme="majorEastAsia" w:hAnsiTheme="majorEastAsia" w:cs="ＭＳ 明朝"/>
          <w:sz w:val="24"/>
          <w:szCs w:val="24"/>
        </w:rPr>
      </w:pPr>
      <w:r w:rsidRPr="00C05782">
        <w:rPr>
          <w:rFonts w:asciiTheme="majorEastAsia" w:eastAsiaTheme="majorEastAsia" w:hAnsiTheme="majorEastAsia" w:cs="ＭＳ 明朝" w:hint="eastAsia"/>
          <w:sz w:val="24"/>
          <w:szCs w:val="24"/>
        </w:rPr>
        <w:t>６</w:t>
      </w:r>
      <w:r w:rsidR="00DB487B" w:rsidRPr="00C05782">
        <w:rPr>
          <w:rFonts w:asciiTheme="majorEastAsia" w:eastAsiaTheme="majorEastAsia" w:hAnsiTheme="majorEastAsia" w:cs="ＭＳ 明朝" w:hint="eastAsia"/>
          <w:sz w:val="24"/>
          <w:szCs w:val="24"/>
        </w:rPr>
        <w:t xml:space="preserve">　納入期限</w:t>
      </w:r>
    </w:p>
    <w:p w14:paraId="6F5E5BEC" w14:textId="77777777" w:rsidR="000B5978" w:rsidRPr="00C05782" w:rsidRDefault="000B5978" w:rsidP="004D65B8">
      <w:pPr>
        <w:rPr>
          <w:rFonts w:ascii="ＭＳ 明朝" w:cs="Times New Roman"/>
          <w:sz w:val="24"/>
          <w:szCs w:val="24"/>
        </w:rPr>
      </w:pPr>
      <w:r w:rsidRPr="00C05782">
        <w:rPr>
          <w:rFonts w:ascii="ＭＳ 明朝" w:cs="Times New Roman" w:hint="eastAsia"/>
          <w:sz w:val="24"/>
          <w:szCs w:val="24"/>
        </w:rPr>
        <w:t>（１）</w:t>
      </w:r>
      <w:r w:rsidR="004D65B8" w:rsidRPr="00C05782">
        <w:rPr>
          <w:rFonts w:ascii="ＭＳ 明朝" w:cs="Times New Roman" w:hint="eastAsia"/>
          <w:sz w:val="24"/>
          <w:szCs w:val="24"/>
        </w:rPr>
        <w:t xml:space="preserve">１回目納入期限　</w:t>
      </w:r>
    </w:p>
    <w:p w14:paraId="720C7569" w14:textId="09851B57" w:rsidR="004D65B8" w:rsidRPr="00C05782" w:rsidRDefault="00635E17" w:rsidP="000B5978">
      <w:pPr>
        <w:ind w:firstLineChars="300" w:firstLine="720"/>
        <w:rPr>
          <w:rFonts w:ascii="ＭＳ 明朝" w:cs="Times New Roman"/>
          <w:sz w:val="24"/>
          <w:szCs w:val="24"/>
        </w:rPr>
      </w:pPr>
      <w:r w:rsidRPr="00C05782">
        <w:rPr>
          <w:rFonts w:ascii="ＭＳ 明朝" w:cs="Times New Roman" w:hint="eastAsia"/>
          <w:sz w:val="24"/>
          <w:szCs w:val="24"/>
        </w:rPr>
        <w:t>令和７年</w:t>
      </w:r>
      <w:r w:rsidR="004D65B8" w:rsidRPr="00C05782">
        <w:rPr>
          <w:rFonts w:ascii="ＭＳ 明朝" w:cs="Times New Roman" w:hint="eastAsia"/>
          <w:sz w:val="24"/>
          <w:szCs w:val="24"/>
        </w:rPr>
        <w:t>８月２０日（水）：６基（６か所）</w:t>
      </w:r>
    </w:p>
    <w:p w14:paraId="6063CEC1" w14:textId="2346D4CB" w:rsidR="004D65B8" w:rsidRPr="00C05782" w:rsidRDefault="004D65B8" w:rsidP="004D65B8">
      <w:pPr>
        <w:rPr>
          <w:rFonts w:ascii="ＭＳ 明朝" w:cs="Times New Roman"/>
          <w:sz w:val="24"/>
          <w:szCs w:val="24"/>
        </w:rPr>
      </w:pPr>
      <w:r w:rsidRPr="00C05782">
        <w:rPr>
          <w:rFonts w:ascii="ＭＳ 明朝" w:cs="Times New Roman" w:hint="eastAsia"/>
          <w:sz w:val="24"/>
          <w:szCs w:val="24"/>
        </w:rPr>
        <w:t xml:space="preserve">　　</w:t>
      </w:r>
      <w:r w:rsidR="000B5978" w:rsidRPr="00C05782">
        <w:rPr>
          <w:rFonts w:ascii="ＭＳ 明朝" w:cs="Times New Roman" w:hint="eastAsia"/>
          <w:sz w:val="24"/>
          <w:szCs w:val="24"/>
        </w:rPr>
        <w:t xml:space="preserve">　</w:t>
      </w:r>
      <w:r w:rsidRPr="00C05782">
        <w:rPr>
          <w:rFonts w:ascii="ＭＳ 明朝" w:cs="Times New Roman" w:hint="eastAsia"/>
          <w:sz w:val="24"/>
          <w:szCs w:val="24"/>
        </w:rPr>
        <w:t>※６基</w:t>
      </w:r>
      <w:r w:rsidR="0006540F">
        <w:rPr>
          <w:rFonts w:ascii="ＭＳ 明朝" w:cs="Times New Roman" w:hint="eastAsia"/>
          <w:sz w:val="24"/>
          <w:szCs w:val="24"/>
        </w:rPr>
        <w:t>の納入場所</w:t>
      </w:r>
      <w:r w:rsidRPr="00C05782">
        <w:rPr>
          <w:rFonts w:ascii="ＭＳ 明朝" w:cs="Times New Roman" w:hint="eastAsia"/>
          <w:sz w:val="24"/>
          <w:szCs w:val="24"/>
        </w:rPr>
        <w:t>は</w:t>
      </w:r>
      <w:r w:rsidR="000B5978" w:rsidRPr="00C05782">
        <w:rPr>
          <w:rFonts w:ascii="ＭＳ 明朝" w:cs="Times New Roman" w:hint="eastAsia"/>
          <w:sz w:val="24"/>
          <w:szCs w:val="24"/>
        </w:rPr>
        <w:t>１回目納入期限の３０日前までに</w:t>
      </w:r>
      <w:r w:rsidR="00230907" w:rsidRPr="00C05782">
        <w:rPr>
          <w:rFonts w:ascii="ＭＳ 明朝" w:cs="Times New Roman" w:hint="eastAsia"/>
          <w:sz w:val="24"/>
          <w:szCs w:val="24"/>
        </w:rPr>
        <w:t>防災対策課から</w:t>
      </w:r>
      <w:r w:rsidR="000B5978" w:rsidRPr="00C05782">
        <w:rPr>
          <w:rFonts w:ascii="ＭＳ 明朝" w:cs="Times New Roman" w:hint="eastAsia"/>
          <w:sz w:val="24"/>
          <w:szCs w:val="24"/>
        </w:rPr>
        <w:t>通知する</w:t>
      </w:r>
      <w:r w:rsidRPr="00C05782">
        <w:rPr>
          <w:rFonts w:ascii="ＭＳ 明朝" w:cs="Times New Roman" w:hint="eastAsia"/>
          <w:sz w:val="24"/>
          <w:szCs w:val="24"/>
        </w:rPr>
        <w:t>。</w:t>
      </w:r>
    </w:p>
    <w:p w14:paraId="3D35EBD0" w14:textId="77777777" w:rsidR="000B5978" w:rsidRPr="00C05782" w:rsidRDefault="000B5978" w:rsidP="004D65B8">
      <w:pPr>
        <w:rPr>
          <w:rFonts w:ascii="ＭＳ 明朝" w:cs="Times New Roman"/>
          <w:sz w:val="24"/>
          <w:szCs w:val="24"/>
        </w:rPr>
      </w:pPr>
      <w:r w:rsidRPr="00C05782">
        <w:rPr>
          <w:rFonts w:ascii="ＭＳ 明朝" w:cs="Times New Roman" w:hint="eastAsia"/>
          <w:sz w:val="24"/>
          <w:szCs w:val="24"/>
        </w:rPr>
        <w:t>（２）</w:t>
      </w:r>
      <w:r w:rsidR="004D65B8" w:rsidRPr="00C05782">
        <w:rPr>
          <w:rFonts w:ascii="ＭＳ 明朝" w:cs="Times New Roman" w:hint="eastAsia"/>
          <w:sz w:val="24"/>
          <w:szCs w:val="24"/>
        </w:rPr>
        <w:t>２回目納入期限</w:t>
      </w:r>
    </w:p>
    <w:p w14:paraId="5658988A" w14:textId="2443197F" w:rsidR="004D65B8" w:rsidRDefault="004D65B8" w:rsidP="000B5978">
      <w:pPr>
        <w:ind w:firstLineChars="300" w:firstLine="720"/>
        <w:rPr>
          <w:rFonts w:ascii="ＭＳ 明朝" w:hAnsi="ＭＳ 明朝" w:cs="ＭＳ 明朝"/>
          <w:sz w:val="24"/>
          <w:szCs w:val="24"/>
        </w:rPr>
      </w:pPr>
      <w:r w:rsidRPr="00C05782">
        <w:rPr>
          <w:rFonts w:ascii="ＭＳ 明朝" w:hAnsi="ＭＳ 明朝" w:cs="ＭＳ 明朝" w:hint="eastAsia"/>
          <w:sz w:val="24"/>
          <w:szCs w:val="24"/>
        </w:rPr>
        <w:t>令和７年１０月３１日（金）：１６６基（１６６か所）</w:t>
      </w:r>
    </w:p>
    <w:p w14:paraId="560DA3AE" w14:textId="77777777" w:rsidR="00057071" w:rsidRPr="00C05782" w:rsidRDefault="00057071" w:rsidP="000B5978">
      <w:pPr>
        <w:ind w:firstLineChars="300" w:firstLine="720"/>
        <w:rPr>
          <w:rFonts w:ascii="ＭＳ 明朝" w:cs="Times New Roman" w:hint="eastAsia"/>
          <w:sz w:val="24"/>
          <w:szCs w:val="24"/>
        </w:rPr>
      </w:pPr>
    </w:p>
    <w:p w14:paraId="644D2A91" w14:textId="565007BD" w:rsidR="00057071" w:rsidRPr="00C05782" w:rsidRDefault="00057071" w:rsidP="00057071">
      <w:pPr>
        <w:rPr>
          <w:rFonts w:asciiTheme="majorEastAsia" w:eastAsiaTheme="majorEastAsia" w:hAnsiTheme="majorEastAsia" w:cs="ＭＳ 明朝"/>
          <w:sz w:val="24"/>
          <w:szCs w:val="24"/>
        </w:rPr>
      </w:pPr>
      <w:r>
        <w:rPr>
          <w:rFonts w:asciiTheme="majorEastAsia" w:eastAsiaTheme="majorEastAsia" w:hAnsiTheme="majorEastAsia" w:cs="ＭＳ 明朝" w:hint="eastAsia"/>
          <w:sz w:val="24"/>
          <w:szCs w:val="24"/>
        </w:rPr>
        <w:t>７</w:t>
      </w:r>
      <w:r w:rsidRPr="00C05782">
        <w:rPr>
          <w:rFonts w:asciiTheme="majorEastAsia" w:eastAsiaTheme="majorEastAsia" w:hAnsiTheme="majorEastAsia" w:cs="ＭＳ 明朝" w:hint="eastAsia"/>
          <w:sz w:val="24"/>
          <w:szCs w:val="24"/>
        </w:rPr>
        <w:t xml:space="preserve">　</w:t>
      </w:r>
      <w:r>
        <w:rPr>
          <w:rFonts w:asciiTheme="majorEastAsia" w:eastAsiaTheme="majorEastAsia" w:hAnsiTheme="majorEastAsia" w:cs="ＭＳ 明朝" w:hint="eastAsia"/>
          <w:sz w:val="24"/>
          <w:szCs w:val="24"/>
        </w:rPr>
        <w:t>支払方法</w:t>
      </w:r>
    </w:p>
    <w:p w14:paraId="7F66ED24" w14:textId="331F8F6D" w:rsidR="00057071" w:rsidRPr="00C05782" w:rsidRDefault="00057071" w:rsidP="00057071">
      <w:pPr>
        <w:rPr>
          <w:rFonts w:ascii="ＭＳ 明朝" w:cs="Times New Roman"/>
          <w:sz w:val="24"/>
          <w:szCs w:val="24"/>
        </w:rPr>
      </w:pPr>
      <w:r>
        <w:rPr>
          <w:rFonts w:ascii="ＭＳ 明朝" w:cs="Times New Roman" w:hint="eastAsia"/>
          <w:sz w:val="24"/>
          <w:szCs w:val="24"/>
        </w:rPr>
        <w:t xml:space="preserve">　　</w:t>
      </w:r>
      <w:r w:rsidR="00836313">
        <w:rPr>
          <w:rFonts w:ascii="ＭＳ 明朝" w:cs="Times New Roman" w:hint="eastAsia"/>
          <w:sz w:val="24"/>
          <w:szCs w:val="24"/>
        </w:rPr>
        <w:t>業務完了後に一括で支払うものとする。</w:t>
      </w:r>
    </w:p>
    <w:p w14:paraId="49E6FD6F" w14:textId="77777777" w:rsidR="000473FE" w:rsidRPr="00057071" w:rsidRDefault="000473FE" w:rsidP="00DB487B">
      <w:pPr>
        <w:rPr>
          <w:rFonts w:ascii="ＭＳ 明朝" w:cs="Times New Roman"/>
          <w:color w:val="000000" w:themeColor="text1"/>
          <w:sz w:val="24"/>
          <w:szCs w:val="24"/>
        </w:rPr>
      </w:pPr>
    </w:p>
    <w:p w14:paraId="5192CAA0" w14:textId="14E5868F" w:rsidR="005D6E55" w:rsidRPr="00550E36" w:rsidRDefault="00057071" w:rsidP="00A226C4">
      <w:pPr>
        <w:ind w:left="240" w:hangingChars="100" w:hanging="240"/>
        <w:rPr>
          <w:rFonts w:asciiTheme="majorEastAsia" w:eastAsiaTheme="majorEastAsia" w:hAnsiTheme="majorEastAsia" w:cs="ＭＳ 明朝"/>
          <w:color w:val="000000" w:themeColor="text1"/>
          <w:sz w:val="24"/>
          <w:szCs w:val="24"/>
        </w:rPr>
      </w:pPr>
      <w:r>
        <w:rPr>
          <w:rFonts w:asciiTheme="majorEastAsia" w:eastAsiaTheme="majorEastAsia" w:hAnsiTheme="majorEastAsia" w:cs="ＭＳ 明朝" w:hint="eastAsia"/>
          <w:color w:val="000000" w:themeColor="text1"/>
          <w:sz w:val="24"/>
          <w:szCs w:val="24"/>
        </w:rPr>
        <w:t>８</w:t>
      </w:r>
      <w:r w:rsidR="00DB487B" w:rsidRPr="00550E36">
        <w:rPr>
          <w:rFonts w:asciiTheme="majorEastAsia" w:eastAsiaTheme="majorEastAsia" w:hAnsiTheme="majorEastAsia" w:cs="ＭＳ 明朝" w:hint="eastAsia"/>
          <w:color w:val="000000" w:themeColor="text1"/>
          <w:sz w:val="24"/>
          <w:szCs w:val="24"/>
        </w:rPr>
        <w:t xml:space="preserve">　その他</w:t>
      </w:r>
    </w:p>
    <w:p w14:paraId="633D3B2E" w14:textId="77777777" w:rsidR="00230907" w:rsidRDefault="00924F46" w:rsidP="00924F46">
      <w:pPr>
        <w:ind w:left="480" w:hangingChars="200" w:hanging="480"/>
        <w:rPr>
          <w:rFonts w:cs="ＭＳ 明朝"/>
          <w:color w:val="000000" w:themeColor="text1"/>
          <w:sz w:val="24"/>
          <w:szCs w:val="24"/>
        </w:rPr>
      </w:pPr>
      <w:r w:rsidRPr="00550E36">
        <w:rPr>
          <w:rFonts w:cs="ＭＳ 明朝" w:hint="eastAsia"/>
          <w:color w:val="000000" w:themeColor="text1"/>
          <w:sz w:val="24"/>
          <w:szCs w:val="24"/>
        </w:rPr>
        <w:t>（１）</w:t>
      </w:r>
      <w:r w:rsidR="00D1658A" w:rsidRPr="00550E36">
        <w:rPr>
          <w:rFonts w:cs="ＭＳ 明朝" w:hint="eastAsia"/>
          <w:color w:val="000000" w:themeColor="text1"/>
          <w:sz w:val="24"/>
          <w:szCs w:val="24"/>
        </w:rPr>
        <w:t>納入時期については、あらかじめ防災対策課と協議したうえ決定し、</w:t>
      </w:r>
      <w:r w:rsidR="00CA36DD">
        <w:rPr>
          <w:rFonts w:cs="ＭＳ 明朝" w:hint="eastAsia"/>
          <w:color w:val="000000" w:themeColor="text1"/>
          <w:sz w:val="24"/>
          <w:szCs w:val="24"/>
        </w:rPr>
        <w:t>納入時期の</w:t>
      </w:r>
    </w:p>
    <w:p w14:paraId="0774391D" w14:textId="1AE5215A" w:rsidR="00F363D3" w:rsidRPr="00550E36" w:rsidRDefault="008D3533" w:rsidP="00230907">
      <w:pPr>
        <w:ind w:leftChars="200" w:left="420" w:firstLineChars="100" w:firstLine="240"/>
        <w:rPr>
          <w:rFonts w:cs="ＭＳ 明朝"/>
          <w:color w:val="000000" w:themeColor="text1"/>
          <w:sz w:val="24"/>
          <w:szCs w:val="24"/>
        </w:rPr>
      </w:pPr>
      <w:r>
        <w:rPr>
          <w:rFonts w:cs="ＭＳ 明朝" w:hint="eastAsia"/>
          <w:color w:val="000000" w:themeColor="text1"/>
          <w:sz w:val="24"/>
          <w:szCs w:val="24"/>
        </w:rPr>
        <w:t>２週間前までに</w:t>
      </w:r>
      <w:r w:rsidR="00D1658A" w:rsidRPr="00550E36">
        <w:rPr>
          <w:rFonts w:cs="ＭＳ 明朝" w:hint="eastAsia"/>
          <w:color w:val="000000" w:themeColor="text1"/>
          <w:sz w:val="24"/>
          <w:szCs w:val="24"/>
        </w:rPr>
        <w:t>納入日程</w:t>
      </w:r>
      <w:r w:rsidR="00945939" w:rsidRPr="00550E36">
        <w:rPr>
          <w:rFonts w:cs="ＭＳ 明朝" w:hint="eastAsia"/>
          <w:color w:val="000000" w:themeColor="text1"/>
          <w:sz w:val="24"/>
          <w:szCs w:val="24"/>
        </w:rPr>
        <w:t>を報告すること</w:t>
      </w:r>
      <w:r w:rsidR="00D1658A" w:rsidRPr="00550E36">
        <w:rPr>
          <w:rFonts w:cs="ＭＳ 明朝" w:hint="eastAsia"/>
          <w:color w:val="000000" w:themeColor="text1"/>
          <w:sz w:val="24"/>
          <w:szCs w:val="24"/>
        </w:rPr>
        <w:t>。</w:t>
      </w:r>
    </w:p>
    <w:p w14:paraId="10BFD0F9" w14:textId="77777777" w:rsidR="00956D68" w:rsidRPr="00550E36" w:rsidRDefault="00924F46" w:rsidP="004D0158">
      <w:pPr>
        <w:ind w:left="240" w:hangingChars="100" w:hanging="240"/>
        <w:rPr>
          <w:rFonts w:cs="ＭＳ 明朝"/>
          <w:color w:val="000000" w:themeColor="text1"/>
          <w:sz w:val="24"/>
          <w:szCs w:val="24"/>
        </w:rPr>
      </w:pPr>
      <w:r w:rsidRPr="00550E36">
        <w:rPr>
          <w:rFonts w:cs="ＭＳ 明朝" w:hint="eastAsia"/>
          <w:color w:val="000000" w:themeColor="text1"/>
          <w:sz w:val="24"/>
          <w:szCs w:val="24"/>
        </w:rPr>
        <w:t>（２）</w:t>
      </w:r>
      <w:r w:rsidR="00D1658A" w:rsidRPr="00550E36">
        <w:rPr>
          <w:rFonts w:cs="ＭＳ 明朝" w:hint="eastAsia"/>
          <w:color w:val="000000" w:themeColor="text1"/>
          <w:sz w:val="24"/>
          <w:szCs w:val="24"/>
        </w:rPr>
        <w:t>その他、詳細については防災対策課と協議の上、行うものとする。</w:t>
      </w:r>
    </w:p>
    <w:sectPr w:rsidR="00956D68" w:rsidRPr="00550E36" w:rsidSect="00662AD2">
      <w:pgSz w:w="11906" w:h="16838" w:code="9"/>
      <w:pgMar w:top="1021" w:right="1298" w:bottom="1134" w:left="129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40EE6" w14:textId="77777777" w:rsidR="009D7746" w:rsidRDefault="009D7746" w:rsidP="00DB487B">
      <w:r>
        <w:separator/>
      </w:r>
    </w:p>
  </w:endnote>
  <w:endnote w:type="continuationSeparator" w:id="0">
    <w:p w14:paraId="07466CC3" w14:textId="77777777" w:rsidR="009D7746" w:rsidRDefault="009D7746" w:rsidP="00DB4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AB88E" w14:textId="77777777" w:rsidR="009D7746" w:rsidRDefault="009D7746" w:rsidP="00DB487B">
      <w:r>
        <w:separator/>
      </w:r>
    </w:p>
  </w:footnote>
  <w:footnote w:type="continuationSeparator" w:id="0">
    <w:p w14:paraId="73EBBD60" w14:textId="77777777" w:rsidR="009D7746" w:rsidRDefault="009D7746" w:rsidP="00DB4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97476"/>
    <w:multiLevelType w:val="hybridMultilevel"/>
    <w:tmpl w:val="91C49E46"/>
    <w:lvl w:ilvl="0" w:tplc="88E2E7CE">
      <w:start w:val="1"/>
      <w:numFmt w:val="decimalEnclosedCircle"/>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 w15:restartNumberingAfterBreak="0">
    <w:nsid w:val="22857D8A"/>
    <w:multiLevelType w:val="hybridMultilevel"/>
    <w:tmpl w:val="FEC691DE"/>
    <w:lvl w:ilvl="0" w:tplc="3154DF4C">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 w15:restartNumberingAfterBreak="0">
    <w:nsid w:val="2CD6451D"/>
    <w:multiLevelType w:val="hybridMultilevel"/>
    <w:tmpl w:val="9782FC8A"/>
    <w:lvl w:ilvl="0" w:tplc="779058D6">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 w15:restartNumberingAfterBreak="0">
    <w:nsid w:val="2DA83DAE"/>
    <w:multiLevelType w:val="hybridMultilevel"/>
    <w:tmpl w:val="9984C1E4"/>
    <w:lvl w:ilvl="0" w:tplc="00367AFE">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4FD564FB"/>
    <w:multiLevelType w:val="hybridMultilevel"/>
    <w:tmpl w:val="7D602C84"/>
    <w:lvl w:ilvl="0" w:tplc="4C52457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557E1A10"/>
    <w:multiLevelType w:val="hybridMultilevel"/>
    <w:tmpl w:val="5E2ACFE0"/>
    <w:lvl w:ilvl="0" w:tplc="1E121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num w:numId="1" w16cid:durableId="1672023658">
    <w:abstractNumId w:val="3"/>
  </w:num>
  <w:num w:numId="2" w16cid:durableId="1080252682">
    <w:abstractNumId w:val="4"/>
  </w:num>
  <w:num w:numId="3" w16cid:durableId="224149686">
    <w:abstractNumId w:val="0"/>
  </w:num>
  <w:num w:numId="4" w16cid:durableId="501431565">
    <w:abstractNumId w:val="5"/>
  </w:num>
  <w:num w:numId="5" w16cid:durableId="88356287">
    <w:abstractNumId w:val="1"/>
  </w:num>
  <w:num w:numId="6" w16cid:durableId="1652515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87B"/>
    <w:rsid w:val="00003891"/>
    <w:rsid w:val="0000397A"/>
    <w:rsid w:val="00010A8B"/>
    <w:rsid w:val="00020157"/>
    <w:rsid w:val="000312E5"/>
    <w:rsid w:val="000325C7"/>
    <w:rsid w:val="00034676"/>
    <w:rsid w:val="00035D92"/>
    <w:rsid w:val="0004113C"/>
    <w:rsid w:val="000473FE"/>
    <w:rsid w:val="00057071"/>
    <w:rsid w:val="00057AD0"/>
    <w:rsid w:val="00064148"/>
    <w:rsid w:val="0006540F"/>
    <w:rsid w:val="00067388"/>
    <w:rsid w:val="00071029"/>
    <w:rsid w:val="0007413F"/>
    <w:rsid w:val="00074A45"/>
    <w:rsid w:val="00075976"/>
    <w:rsid w:val="00080C55"/>
    <w:rsid w:val="000A39A2"/>
    <w:rsid w:val="000A4260"/>
    <w:rsid w:val="000B0DB1"/>
    <w:rsid w:val="000B44E7"/>
    <w:rsid w:val="000B5978"/>
    <w:rsid w:val="000B5A82"/>
    <w:rsid w:val="000C1682"/>
    <w:rsid w:val="000D4184"/>
    <w:rsid w:val="000E3BE2"/>
    <w:rsid w:val="000E6F8B"/>
    <w:rsid w:val="001261AC"/>
    <w:rsid w:val="001351B5"/>
    <w:rsid w:val="00135ED5"/>
    <w:rsid w:val="00136161"/>
    <w:rsid w:val="00137110"/>
    <w:rsid w:val="00142201"/>
    <w:rsid w:val="001445CF"/>
    <w:rsid w:val="00152D7A"/>
    <w:rsid w:val="0015483F"/>
    <w:rsid w:val="00174449"/>
    <w:rsid w:val="001876A0"/>
    <w:rsid w:val="001B053C"/>
    <w:rsid w:val="001B0930"/>
    <w:rsid w:val="001B4E47"/>
    <w:rsid w:val="001C040F"/>
    <w:rsid w:val="001C2181"/>
    <w:rsid w:val="001C311D"/>
    <w:rsid w:val="001C75DA"/>
    <w:rsid w:val="001D65F8"/>
    <w:rsid w:val="00206A62"/>
    <w:rsid w:val="0021025B"/>
    <w:rsid w:val="00212DBF"/>
    <w:rsid w:val="002137E7"/>
    <w:rsid w:val="00214908"/>
    <w:rsid w:val="00214E1C"/>
    <w:rsid w:val="002171C5"/>
    <w:rsid w:val="002265F0"/>
    <w:rsid w:val="00230907"/>
    <w:rsid w:val="00240B93"/>
    <w:rsid w:val="00245F5B"/>
    <w:rsid w:val="002568B7"/>
    <w:rsid w:val="00257593"/>
    <w:rsid w:val="0026475B"/>
    <w:rsid w:val="002802C7"/>
    <w:rsid w:val="00281022"/>
    <w:rsid w:val="0028153E"/>
    <w:rsid w:val="00291AC1"/>
    <w:rsid w:val="00291BAF"/>
    <w:rsid w:val="002A268D"/>
    <w:rsid w:val="002A7938"/>
    <w:rsid w:val="002B27C0"/>
    <w:rsid w:val="002B6BBD"/>
    <w:rsid w:val="002C3F97"/>
    <w:rsid w:val="002C5A5B"/>
    <w:rsid w:val="002D3CA4"/>
    <w:rsid w:val="002D4FB1"/>
    <w:rsid w:val="002D7D28"/>
    <w:rsid w:val="002E030A"/>
    <w:rsid w:val="002E7362"/>
    <w:rsid w:val="002F0302"/>
    <w:rsid w:val="002F4FDA"/>
    <w:rsid w:val="002F7E61"/>
    <w:rsid w:val="003026FC"/>
    <w:rsid w:val="00321222"/>
    <w:rsid w:val="003238DB"/>
    <w:rsid w:val="003250EC"/>
    <w:rsid w:val="003276E4"/>
    <w:rsid w:val="00330CB2"/>
    <w:rsid w:val="00336A4C"/>
    <w:rsid w:val="0033776E"/>
    <w:rsid w:val="003520EB"/>
    <w:rsid w:val="00353305"/>
    <w:rsid w:val="00381613"/>
    <w:rsid w:val="0038302B"/>
    <w:rsid w:val="00383344"/>
    <w:rsid w:val="003860AD"/>
    <w:rsid w:val="00392A71"/>
    <w:rsid w:val="003A0590"/>
    <w:rsid w:val="003A2F8E"/>
    <w:rsid w:val="003A653C"/>
    <w:rsid w:val="003D56B6"/>
    <w:rsid w:val="003E217C"/>
    <w:rsid w:val="003E5A04"/>
    <w:rsid w:val="003E6947"/>
    <w:rsid w:val="003F6521"/>
    <w:rsid w:val="003F790B"/>
    <w:rsid w:val="00413BEF"/>
    <w:rsid w:val="004304F9"/>
    <w:rsid w:val="00436D64"/>
    <w:rsid w:val="004377FD"/>
    <w:rsid w:val="00454D52"/>
    <w:rsid w:val="00457593"/>
    <w:rsid w:val="0046218F"/>
    <w:rsid w:val="00463871"/>
    <w:rsid w:val="00470E98"/>
    <w:rsid w:val="00472EA2"/>
    <w:rsid w:val="00477419"/>
    <w:rsid w:val="00477DAB"/>
    <w:rsid w:val="00481316"/>
    <w:rsid w:val="00485F50"/>
    <w:rsid w:val="004879F0"/>
    <w:rsid w:val="004B4F91"/>
    <w:rsid w:val="004C1CFE"/>
    <w:rsid w:val="004C46E8"/>
    <w:rsid w:val="004C4B1A"/>
    <w:rsid w:val="004C5711"/>
    <w:rsid w:val="004C7661"/>
    <w:rsid w:val="004D0158"/>
    <w:rsid w:val="004D0BFE"/>
    <w:rsid w:val="004D591D"/>
    <w:rsid w:val="004D5975"/>
    <w:rsid w:val="004D65B8"/>
    <w:rsid w:val="004E1F69"/>
    <w:rsid w:val="004E5E2E"/>
    <w:rsid w:val="00511AF0"/>
    <w:rsid w:val="00513936"/>
    <w:rsid w:val="00517CA2"/>
    <w:rsid w:val="005322E8"/>
    <w:rsid w:val="00532D7A"/>
    <w:rsid w:val="00533E89"/>
    <w:rsid w:val="005438FA"/>
    <w:rsid w:val="00544A0D"/>
    <w:rsid w:val="00550721"/>
    <w:rsid w:val="00550E36"/>
    <w:rsid w:val="00574826"/>
    <w:rsid w:val="00574941"/>
    <w:rsid w:val="005768B4"/>
    <w:rsid w:val="00580BA6"/>
    <w:rsid w:val="00581114"/>
    <w:rsid w:val="00585B44"/>
    <w:rsid w:val="0059607B"/>
    <w:rsid w:val="00597074"/>
    <w:rsid w:val="005A3883"/>
    <w:rsid w:val="005B0B66"/>
    <w:rsid w:val="005B59EC"/>
    <w:rsid w:val="005C15A4"/>
    <w:rsid w:val="005D0151"/>
    <w:rsid w:val="005D4ACE"/>
    <w:rsid w:val="005D6E55"/>
    <w:rsid w:val="005E680D"/>
    <w:rsid w:val="005F2CA0"/>
    <w:rsid w:val="006007FA"/>
    <w:rsid w:val="00600CDD"/>
    <w:rsid w:val="0060104F"/>
    <w:rsid w:val="006021A3"/>
    <w:rsid w:val="00602ADE"/>
    <w:rsid w:val="00603453"/>
    <w:rsid w:val="00624006"/>
    <w:rsid w:val="00630799"/>
    <w:rsid w:val="00630C9A"/>
    <w:rsid w:val="00635E17"/>
    <w:rsid w:val="00642222"/>
    <w:rsid w:val="006479AC"/>
    <w:rsid w:val="006511F8"/>
    <w:rsid w:val="00653F24"/>
    <w:rsid w:val="00655C1F"/>
    <w:rsid w:val="0065611B"/>
    <w:rsid w:val="00656EA9"/>
    <w:rsid w:val="006607F9"/>
    <w:rsid w:val="00662AD2"/>
    <w:rsid w:val="00666CD7"/>
    <w:rsid w:val="006726CE"/>
    <w:rsid w:val="00674D4C"/>
    <w:rsid w:val="00674ED0"/>
    <w:rsid w:val="006A07DA"/>
    <w:rsid w:val="006A5F99"/>
    <w:rsid w:val="006B1886"/>
    <w:rsid w:val="006C5A1D"/>
    <w:rsid w:val="006F09F4"/>
    <w:rsid w:val="006F129D"/>
    <w:rsid w:val="006F1479"/>
    <w:rsid w:val="006F2F1A"/>
    <w:rsid w:val="007003DE"/>
    <w:rsid w:val="00706E01"/>
    <w:rsid w:val="007126EF"/>
    <w:rsid w:val="0071395A"/>
    <w:rsid w:val="00714070"/>
    <w:rsid w:val="00720E22"/>
    <w:rsid w:val="0073446C"/>
    <w:rsid w:val="00744942"/>
    <w:rsid w:val="00744F71"/>
    <w:rsid w:val="00753306"/>
    <w:rsid w:val="00767965"/>
    <w:rsid w:val="00767ABA"/>
    <w:rsid w:val="0078138B"/>
    <w:rsid w:val="00786A46"/>
    <w:rsid w:val="0079033B"/>
    <w:rsid w:val="00791420"/>
    <w:rsid w:val="00796A15"/>
    <w:rsid w:val="007A17F6"/>
    <w:rsid w:val="007A2F27"/>
    <w:rsid w:val="007A3ECD"/>
    <w:rsid w:val="007C675F"/>
    <w:rsid w:val="007F7E0C"/>
    <w:rsid w:val="00812395"/>
    <w:rsid w:val="00813E90"/>
    <w:rsid w:val="008276E1"/>
    <w:rsid w:val="00836313"/>
    <w:rsid w:val="0084120E"/>
    <w:rsid w:val="00842CA1"/>
    <w:rsid w:val="00842FEA"/>
    <w:rsid w:val="008469CC"/>
    <w:rsid w:val="00855740"/>
    <w:rsid w:val="0086450C"/>
    <w:rsid w:val="0086727C"/>
    <w:rsid w:val="008720A5"/>
    <w:rsid w:val="00890165"/>
    <w:rsid w:val="008B5CAA"/>
    <w:rsid w:val="008C1BAF"/>
    <w:rsid w:val="008D3533"/>
    <w:rsid w:val="008D4C6D"/>
    <w:rsid w:val="008D77FC"/>
    <w:rsid w:val="008E299F"/>
    <w:rsid w:val="008F1C6A"/>
    <w:rsid w:val="008F20DD"/>
    <w:rsid w:val="008F4B5C"/>
    <w:rsid w:val="00924F46"/>
    <w:rsid w:val="00940840"/>
    <w:rsid w:val="00940DED"/>
    <w:rsid w:val="009427B3"/>
    <w:rsid w:val="00943B1F"/>
    <w:rsid w:val="00945840"/>
    <w:rsid w:val="00945939"/>
    <w:rsid w:val="009567F9"/>
    <w:rsid w:val="00956D68"/>
    <w:rsid w:val="009758AB"/>
    <w:rsid w:val="009872BB"/>
    <w:rsid w:val="009924B3"/>
    <w:rsid w:val="00992B99"/>
    <w:rsid w:val="00995746"/>
    <w:rsid w:val="009A22E7"/>
    <w:rsid w:val="009D7746"/>
    <w:rsid w:val="009E0CB8"/>
    <w:rsid w:val="009E443B"/>
    <w:rsid w:val="00A10953"/>
    <w:rsid w:val="00A1583C"/>
    <w:rsid w:val="00A15FBD"/>
    <w:rsid w:val="00A226C4"/>
    <w:rsid w:val="00A34222"/>
    <w:rsid w:val="00A40B90"/>
    <w:rsid w:val="00A64712"/>
    <w:rsid w:val="00A65F35"/>
    <w:rsid w:val="00A66FC2"/>
    <w:rsid w:val="00A7026F"/>
    <w:rsid w:val="00A70E32"/>
    <w:rsid w:val="00A7465E"/>
    <w:rsid w:val="00A8645C"/>
    <w:rsid w:val="00AA0793"/>
    <w:rsid w:val="00AA50A2"/>
    <w:rsid w:val="00AB0BC6"/>
    <w:rsid w:val="00AB7DD6"/>
    <w:rsid w:val="00AC1B08"/>
    <w:rsid w:val="00AC3A05"/>
    <w:rsid w:val="00AD7DBC"/>
    <w:rsid w:val="00AE44B1"/>
    <w:rsid w:val="00AF0430"/>
    <w:rsid w:val="00AF2C7E"/>
    <w:rsid w:val="00AF332D"/>
    <w:rsid w:val="00AF3442"/>
    <w:rsid w:val="00AF550E"/>
    <w:rsid w:val="00AF6735"/>
    <w:rsid w:val="00B20545"/>
    <w:rsid w:val="00B2099A"/>
    <w:rsid w:val="00B2442F"/>
    <w:rsid w:val="00B31214"/>
    <w:rsid w:val="00B31E2E"/>
    <w:rsid w:val="00B34F79"/>
    <w:rsid w:val="00B41164"/>
    <w:rsid w:val="00B47CAC"/>
    <w:rsid w:val="00B51C12"/>
    <w:rsid w:val="00B62590"/>
    <w:rsid w:val="00B72E5A"/>
    <w:rsid w:val="00B76F90"/>
    <w:rsid w:val="00B867D8"/>
    <w:rsid w:val="00B93624"/>
    <w:rsid w:val="00B961B2"/>
    <w:rsid w:val="00BA0A0B"/>
    <w:rsid w:val="00BA350D"/>
    <w:rsid w:val="00BA6492"/>
    <w:rsid w:val="00BB17AF"/>
    <w:rsid w:val="00BB2057"/>
    <w:rsid w:val="00BB3DE6"/>
    <w:rsid w:val="00BB6658"/>
    <w:rsid w:val="00BC1EC7"/>
    <w:rsid w:val="00BC51F9"/>
    <w:rsid w:val="00BE110F"/>
    <w:rsid w:val="00BF0D6A"/>
    <w:rsid w:val="00C03BE3"/>
    <w:rsid w:val="00C05782"/>
    <w:rsid w:val="00C11A24"/>
    <w:rsid w:val="00C20EEC"/>
    <w:rsid w:val="00C24F18"/>
    <w:rsid w:val="00C317D1"/>
    <w:rsid w:val="00C3468D"/>
    <w:rsid w:val="00C367A8"/>
    <w:rsid w:val="00C43C74"/>
    <w:rsid w:val="00C46C3D"/>
    <w:rsid w:val="00C51936"/>
    <w:rsid w:val="00C5310E"/>
    <w:rsid w:val="00C77403"/>
    <w:rsid w:val="00C81387"/>
    <w:rsid w:val="00CA1AD0"/>
    <w:rsid w:val="00CA36DD"/>
    <w:rsid w:val="00CA4C6D"/>
    <w:rsid w:val="00CD16CF"/>
    <w:rsid w:val="00CD26BE"/>
    <w:rsid w:val="00CD6423"/>
    <w:rsid w:val="00CF5EF9"/>
    <w:rsid w:val="00CF7E37"/>
    <w:rsid w:val="00D02E92"/>
    <w:rsid w:val="00D063F6"/>
    <w:rsid w:val="00D1658A"/>
    <w:rsid w:val="00D256E8"/>
    <w:rsid w:val="00D25D7E"/>
    <w:rsid w:val="00D328FD"/>
    <w:rsid w:val="00D33ADA"/>
    <w:rsid w:val="00D34EA2"/>
    <w:rsid w:val="00D401F4"/>
    <w:rsid w:val="00D40AB1"/>
    <w:rsid w:val="00D55D92"/>
    <w:rsid w:val="00D6411D"/>
    <w:rsid w:val="00D82401"/>
    <w:rsid w:val="00D83754"/>
    <w:rsid w:val="00D92B1A"/>
    <w:rsid w:val="00DA6124"/>
    <w:rsid w:val="00DA766A"/>
    <w:rsid w:val="00DB487B"/>
    <w:rsid w:val="00DC7029"/>
    <w:rsid w:val="00DC77AD"/>
    <w:rsid w:val="00DE2875"/>
    <w:rsid w:val="00DE6DF6"/>
    <w:rsid w:val="00DE6FFA"/>
    <w:rsid w:val="00DF6CF8"/>
    <w:rsid w:val="00E01864"/>
    <w:rsid w:val="00E04AB6"/>
    <w:rsid w:val="00E05C56"/>
    <w:rsid w:val="00E12706"/>
    <w:rsid w:val="00E1780F"/>
    <w:rsid w:val="00E24FE5"/>
    <w:rsid w:val="00E31711"/>
    <w:rsid w:val="00E470C8"/>
    <w:rsid w:val="00E50941"/>
    <w:rsid w:val="00E6298D"/>
    <w:rsid w:val="00E7053D"/>
    <w:rsid w:val="00E7392E"/>
    <w:rsid w:val="00E86CEC"/>
    <w:rsid w:val="00E86F68"/>
    <w:rsid w:val="00E90B40"/>
    <w:rsid w:val="00E91BA4"/>
    <w:rsid w:val="00E973A8"/>
    <w:rsid w:val="00EA4EC5"/>
    <w:rsid w:val="00EC1D37"/>
    <w:rsid w:val="00EC536B"/>
    <w:rsid w:val="00EC7FDB"/>
    <w:rsid w:val="00ED7D4F"/>
    <w:rsid w:val="00EE13B6"/>
    <w:rsid w:val="00EE18AA"/>
    <w:rsid w:val="00EE2FA9"/>
    <w:rsid w:val="00EE652B"/>
    <w:rsid w:val="00EE69C6"/>
    <w:rsid w:val="00EF4ACB"/>
    <w:rsid w:val="00EF5EDE"/>
    <w:rsid w:val="00F00600"/>
    <w:rsid w:val="00F051DA"/>
    <w:rsid w:val="00F05F8B"/>
    <w:rsid w:val="00F21BB4"/>
    <w:rsid w:val="00F26BC2"/>
    <w:rsid w:val="00F31300"/>
    <w:rsid w:val="00F32DE6"/>
    <w:rsid w:val="00F334C6"/>
    <w:rsid w:val="00F363D3"/>
    <w:rsid w:val="00F41702"/>
    <w:rsid w:val="00F4637F"/>
    <w:rsid w:val="00F64C6A"/>
    <w:rsid w:val="00F70512"/>
    <w:rsid w:val="00F706CF"/>
    <w:rsid w:val="00F70BFF"/>
    <w:rsid w:val="00F7176B"/>
    <w:rsid w:val="00F72543"/>
    <w:rsid w:val="00F82C63"/>
    <w:rsid w:val="00F84A56"/>
    <w:rsid w:val="00FA386C"/>
    <w:rsid w:val="00FA4A8A"/>
    <w:rsid w:val="00FB1780"/>
    <w:rsid w:val="00FB4A11"/>
    <w:rsid w:val="00FB6B4E"/>
    <w:rsid w:val="00FC2807"/>
    <w:rsid w:val="00FC423E"/>
    <w:rsid w:val="00FD006B"/>
    <w:rsid w:val="00FD1B7E"/>
    <w:rsid w:val="00FD1BDD"/>
    <w:rsid w:val="00FD3E3F"/>
    <w:rsid w:val="00FD69E1"/>
    <w:rsid w:val="00FE56FD"/>
    <w:rsid w:val="00FF1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78A3B"/>
  <w15:docId w15:val="{E555914B-A2DE-4CC9-8B55-F8D2CF21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487B"/>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487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DB487B"/>
  </w:style>
  <w:style w:type="paragraph" w:styleId="a5">
    <w:name w:val="footer"/>
    <w:basedOn w:val="a"/>
    <w:link w:val="a6"/>
    <w:uiPriority w:val="99"/>
    <w:unhideWhenUsed/>
    <w:rsid w:val="00DB487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DB487B"/>
  </w:style>
  <w:style w:type="paragraph" w:styleId="a7">
    <w:name w:val="List Paragraph"/>
    <w:basedOn w:val="a"/>
    <w:uiPriority w:val="34"/>
    <w:qFormat/>
    <w:rsid w:val="00B41164"/>
    <w:pPr>
      <w:ind w:leftChars="400" w:left="840"/>
    </w:pPr>
  </w:style>
  <w:style w:type="table" w:styleId="a8">
    <w:name w:val="Table Grid"/>
    <w:basedOn w:val="a1"/>
    <w:uiPriority w:val="59"/>
    <w:rsid w:val="00F363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26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26C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511F8"/>
    <w:rPr>
      <w:sz w:val="18"/>
      <w:szCs w:val="18"/>
    </w:rPr>
  </w:style>
  <w:style w:type="paragraph" w:styleId="ac">
    <w:name w:val="annotation text"/>
    <w:basedOn w:val="a"/>
    <w:link w:val="ad"/>
    <w:uiPriority w:val="99"/>
    <w:unhideWhenUsed/>
    <w:rsid w:val="006511F8"/>
    <w:pPr>
      <w:jc w:val="left"/>
    </w:pPr>
  </w:style>
  <w:style w:type="character" w:customStyle="1" w:styleId="ad">
    <w:name w:val="コメント文字列 (文字)"/>
    <w:basedOn w:val="a0"/>
    <w:link w:val="ac"/>
    <w:uiPriority w:val="99"/>
    <w:rsid w:val="006511F8"/>
    <w:rPr>
      <w:rFonts w:ascii="Century" w:eastAsia="ＭＳ 明朝" w:hAnsi="Century" w:cs="Century"/>
      <w:szCs w:val="21"/>
    </w:rPr>
  </w:style>
  <w:style w:type="paragraph" w:styleId="ae">
    <w:name w:val="annotation subject"/>
    <w:basedOn w:val="ac"/>
    <w:next w:val="ac"/>
    <w:link w:val="af"/>
    <w:uiPriority w:val="99"/>
    <w:semiHidden/>
    <w:unhideWhenUsed/>
    <w:rsid w:val="006511F8"/>
    <w:rPr>
      <w:b/>
      <w:bCs/>
    </w:rPr>
  </w:style>
  <w:style w:type="character" w:customStyle="1" w:styleId="af">
    <w:name w:val="コメント内容 (文字)"/>
    <w:basedOn w:val="ad"/>
    <w:link w:val="ae"/>
    <w:uiPriority w:val="99"/>
    <w:semiHidden/>
    <w:rsid w:val="006511F8"/>
    <w:rPr>
      <w:rFonts w:ascii="Century" w:eastAsia="ＭＳ 明朝" w:hAnsi="Century" w:cs="Century"/>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84FBC-CA40-4756-B69F-E031AA58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滝沢　永太</dc:creator>
  <cp:lastModifiedBy>滝沢　永太</cp:lastModifiedBy>
  <cp:revision>10</cp:revision>
  <cp:lastPrinted>2025-03-12T07:13:00Z</cp:lastPrinted>
  <dcterms:created xsi:type="dcterms:W3CDTF">2025-03-12T07:44:00Z</dcterms:created>
  <dcterms:modified xsi:type="dcterms:W3CDTF">2025-03-21T08:41:00Z</dcterms:modified>
</cp:coreProperties>
</file>