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13CC" w14:textId="77777777" w:rsidR="001B47F2" w:rsidRPr="00655CEB" w:rsidRDefault="005243DA">
      <w:pPr>
        <w:spacing w:line="400" w:lineRule="atLeast"/>
        <w:jc w:val="center"/>
        <w:rPr>
          <w:rFonts w:ascii="ＭＳ 明朝" w:hAnsi="ＭＳ 明朝"/>
          <w:b/>
          <w:bCs/>
          <w:sz w:val="28"/>
        </w:rPr>
      </w:pPr>
      <w:bookmarkStart w:id="0" w:name="_Hlk81554362"/>
      <w:r w:rsidRPr="00655CEB">
        <w:rPr>
          <w:rFonts w:ascii="ＭＳ 明朝" w:hAnsi="ＭＳ 明朝" w:hint="eastAsia"/>
          <w:b/>
          <w:bCs/>
          <w:spacing w:val="33"/>
          <w:kern w:val="0"/>
          <w:sz w:val="28"/>
          <w:fitText w:val="6160" w:id="179612160"/>
        </w:rPr>
        <w:t>千葉市</w:t>
      </w:r>
      <w:r w:rsidR="001B47F2" w:rsidRPr="00655CEB">
        <w:rPr>
          <w:rFonts w:ascii="ＭＳ 明朝" w:hAnsi="ＭＳ 明朝" w:hint="eastAsia"/>
          <w:b/>
          <w:bCs/>
          <w:spacing w:val="33"/>
          <w:kern w:val="0"/>
          <w:sz w:val="28"/>
          <w:fitText w:val="6160" w:id="179612160"/>
        </w:rPr>
        <w:t>下請負の適正化に関する指導指</w:t>
      </w:r>
      <w:r w:rsidR="001B47F2" w:rsidRPr="00655CEB">
        <w:rPr>
          <w:rFonts w:ascii="ＭＳ 明朝" w:hAnsi="ＭＳ 明朝" w:hint="eastAsia"/>
          <w:b/>
          <w:bCs/>
          <w:kern w:val="0"/>
          <w:sz w:val="28"/>
          <w:fitText w:val="6160" w:id="179612160"/>
        </w:rPr>
        <w:t>針</w:t>
      </w:r>
    </w:p>
    <w:bookmarkEnd w:id="0"/>
    <w:p w14:paraId="108958A5" w14:textId="77777777" w:rsidR="001B47F2" w:rsidRPr="00655CEB" w:rsidRDefault="001B47F2">
      <w:pPr>
        <w:spacing w:line="400" w:lineRule="atLeast"/>
        <w:rPr>
          <w:rFonts w:ascii="ＭＳ 明朝" w:hAnsi="ＭＳ 明朝"/>
          <w:sz w:val="22"/>
        </w:rPr>
      </w:pPr>
    </w:p>
    <w:p w14:paraId="001A7C20" w14:textId="77777777" w:rsidR="001B47F2" w:rsidRPr="00655CEB" w:rsidRDefault="001B47F2" w:rsidP="003A3700">
      <w:pPr>
        <w:spacing w:line="320" w:lineRule="exact"/>
        <w:ind w:left="5954"/>
        <w:rPr>
          <w:rFonts w:ascii="ＭＳ 明朝" w:hAnsi="ＭＳ 明朝"/>
          <w:sz w:val="22"/>
        </w:rPr>
      </w:pPr>
      <w:r w:rsidRPr="00655CEB">
        <w:rPr>
          <w:rFonts w:ascii="ＭＳ 明朝" w:hAnsi="ＭＳ 明朝" w:hint="eastAsia"/>
          <w:sz w:val="22"/>
        </w:rPr>
        <w:t>平成　７年　４月　１日制定</w:t>
      </w:r>
    </w:p>
    <w:p w14:paraId="1318845C" w14:textId="77777777" w:rsidR="001B47F2" w:rsidRPr="00655CEB" w:rsidRDefault="001B47F2" w:rsidP="003A3700">
      <w:pPr>
        <w:spacing w:line="320" w:lineRule="exact"/>
        <w:ind w:left="5954"/>
        <w:rPr>
          <w:rFonts w:ascii="ＭＳ 明朝" w:hAnsi="ＭＳ 明朝" w:hint="eastAsia"/>
          <w:sz w:val="22"/>
        </w:rPr>
      </w:pPr>
      <w:r w:rsidRPr="00655CEB">
        <w:rPr>
          <w:rFonts w:ascii="ＭＳ 明朝" w:hAnsi="ＭＳ 明朝" w:hint="eastAsia"/>
          <w:sz w:val="22"/>
        </w:rPr>
        <w:t>平成１３年　４月　１日改正</w:t>
      </w:r>
    </w:p>
    <w:p w14:paraId="2E9A81C2" w14:textId="77777777" w:rsidR="001B47F2" w:rsidRPr="00655CEB" w:rsidRDefault="001B47F2" w:rsidP="003A3700">
      <w:pPr>
        <w:spacing w:line="320" w:lineRule="exact"/>
        <w:ind w:left="5954"/>
        <w:rPr>
          <w:rFonts w:ascii="ＭＳ 明朝" w:hAnsi="ＭＳ 明朝" w:hint="eastAsia"/>
          <w:sz w:val="22"/>
        </w:rPr>
      </w:pPr>
      <w:r w:rsidRPr="00655CEB">
        <w:rPr>
          <w:rFonts w:ascii="ＭＳ 明朝" w:hAnsi="ＭＳ 明朝" w:hint="eastAsia"/>
          <w:sz w:val="22"/>
        </w:rPr>
        <w:t>平成１５年　４月　１日改正</w:t>
      </w:r>
    </w:p>
    <w:p w14:paraId="7870CA7E" w14:textId="77777777" w:rsidR="001B47F2" w:rsidRPr="00655CEB" w:rsidRDefault="00753D3C" w:rsidP="003A3700">
      <w:pPr>
        <w:spacing w:line="320" w:lineRule="exact"/>
        <w:ind w:left="5954"/>
        <w:rPr>
          <w:rFonts w:ascii="ＭＳ 明朝" w:hAnsi="ＭＳ 明朝" w:hint="eastAsia"/>
          <w:sz w:val="22"/>
        </w:rPr>
      </w:pPr>
      <w:r w:rsidRPr="00655CEB">
        <w:rPr>
          <w:rFonts w:ascii="ＭＳ 明朝" w:hAnsi="ＭＳ 明朝" w:hint="eastAsia"/>
          <w:sz w:val="22"/>
        </w:rPr>
        <w:t>平成１８年　４月</w:t>
      </w:r>
      <w:r w:rsidR="00FB11C0" w:rsidRPr="00655CEB">
        <w:rPr>
          <w:rFonts w:ascii="ＭＳ 明朝" w:hAnsi="ＭＳ 明朝" w:hint="eastAsia"/>
          <w:sz w:val="22"/>
        </w:rPr>
        <w:t>１０</w:t>
      </w:r>
      <w:r w:rsidR="001B47F2" w:rsidRPr="00655CEB">
        <w:rPr>
          <w:rFonts w:ascii="ＭＳ 明朝" w:hAnsi="ＭＳ 明朝" w:hint="eastAsia"/>
          <w:sz w:val="22"/>
        </w:rPr>
        <w:t>日改正</w:t>
      </w:r>
    </w:p>
    <w:p w14:paraId="1A154015" w14:textId="77777777" w:rsidR="001B47F2" w:rsidRPr="00655CEB" w:rsidRDefault="003A3700" w:rsidP="003A3700">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平成２１年　４月　１日改正</w:t>
      </w:r>
    </w:p>
    <w:p w14:paraId="3C48264B" w14:textId="77777777" w:rsidR="00792AA3" w:rsidRPr="00655CEB" w:rsidRDefault="00792AA3" w:rsidP="003A3700">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平成２３年　４月　１日改正</w:t>
      </w:r>
    </w:p>
    <w:p w14:paraId="36F1DBB8" w14:textId="77777777" w:rsidR="005243DA" w:rsidRPr="00655CEB" w:rsidRDefault="00792AA3" w:rsidP="00792AA3">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平成２４年１１月　１日改正</w:t>
      </w:r>
    </w:p>
    <w:p w14:paraId="7786FED4" w14:textId="77777777" w:rsidR="001359D7" w:rsidRPr="00655CEB" w:rsidRDefault="001359D7" w:rsidP="00792AA3">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平成２５年１２月　１日改正</w:t>
      </w:r>
    </w:p>
    <w:p w14:paraId="10EAF4D1" w14:textId="77777777" w:rsidR="001021E0" w:rsidRPr="00655CEB" w:rsidRDefault="00B7235E" w:rsidP="00792AA3">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平成２７</w:t>
      </w:r>
      <w:r w:rsidR="001021E0" w:rsidRPr="00655CEB">
        <w:rPr>
          <w:rFonts w:ascii="ＭＳ 明朝" w:hAnsi="ＭＳ 明朝" w:hint="eastAsia"/>
          <w:sz w:val="22"/>
        </w:rPr>
        <w:t>年　４月　１日改正</w:t>
      </w:r>
    </w:p>
    <w:p w14:paraId="20BEBBB0" w14:textId="77777777" w:rsidR="001C6CEB" w:rsidRPr="00655CEB" w:rsidRDefault="001C6CEB" w:rsidP="00792AA3">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平成２８年　６月　１日改正</w:t>
      </w:r>
    </w:p>
    <w:p w14:paraId="50330689" w14:textId="77777777" w:rsidR="00A45E5A" w:rsidRPr="00655CEB" w:rsidRDefault="000D1B57" w:rsidP="00792AA3">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平成２９</w:t>
      </w:r>
      <w:r w:rsidR="00455F06" w:rsidRPr="00655CEB">
        <w:rPr>
          <w:rFonts w:ascii="ＭＳ 明朝" w:hAnsi="ＭＳ 明朝" w:hint="eastAsia"/>
          <w:sz w:val="22"/>
        </w:rPr>
        <w:t>年　４月　１</w:t>
      </w:r>
      <w:r w:rsidR="00A45E5A" w:rsidRPr="00655CEB">
        <w:rPr>
          <w:rFonts w:ascii="ＭＳ 明朝" w:hAnsi="ＭＳ 明朝" w:hint="eastAsia"/>
          <w:sz w:val="22"/>
        </w:rPr>
        <w:t>日改正</w:t>
      </w:r>
    </w:p>
    <w:p w14:paraId="508E8711" w14:textId="77777777" w:rsidR="007309AC" w:rsidRPr="00655CEB" w:rsidRDefault="007309AC" w:rsidP="007309AC">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平成３１年　４月１７日改正</w:t>
      </w:r>
    </w:p>
    <w:p w14:paraId="06E07417" w14:textId="77777777" w:rsidR="007309AC" w:rsidRPr="00655CEB" w:rsidRDefault="00464BA3" w:rsidP="00792AA3">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 xml:space="preserve">令和　２年　</w:t>
      </w:r>
      <w:r w:rsidR="00463125" w:rsidRPr="00655CEB">
        <w:rPr>
          <w:rFonts w:ascii="ＭＳ 明朝" w:hAnsi="ＭＳ 明朝" w:hint="eastAsia"/>
          <w:sz w:val="22"/>
        </w:rPr>
        <w:t>４</w:t>
      </w:r>
      <w:r w:rsidRPr="00655CEB">
        <w:rPr>
          <w:rFonts w:ascii="ＭＳ 明朝" w:hAnsi="ＭＳ 明朝" w:hint="eastAsia"/>
          <w:sz w:val="22"/>
        </w:rPr>
        <w:t xml:space="preserve">月　</w:t>
      </w:r>
      <w:r w:rsidR="00463125" w:rsidRPr="00655CEB">
        <w:rPr>
          <w:rFonts w:ascii="ＭＳ 明朝" w:hAnsi="ＭＳ 明朝" w:hint="eastAsia"/>
          <w:sz w:val="22"/>
        </w:rPr>
        <w:t>１</w:t>
      </w:r>
      <w:r w:rsidRPr="00655CEB">
        <w:rPr>
          <w:rFonts w:ascii="ＭＳ 明朝" w:hAnsi="ＭＳ 明朝" w:hint="eastAsia"/>
          <w:sz w:val="22"/>
        </w:rPr>
        <w:t>日改正</w:t>
      </w:r>
    </w:p>
    <w:p w14:paraId="6BD252D2" w14:textId="77777777" w:rsidR="00464BA3" w:rsidRPr="00655CEB" w:rsidRDefault="00FA5E9E" w:rsidP="00792AA3">
      <w:pPr>
        <w:spacing w:line="320" w:lineRule="exact"/>
        <w:ind w:firstLineChars="2700" w:firstLine="5940"/>
        <w:jc w:val="left"/>
        <w:rPr>
          <w:rFonts w:ascii="ＭＳ 明朝" w:hAnsi="ＭＳ 明朝"/>
          <w:sz w:val="22"/>
        </w:rPr>
      </w:pPr>
      <w:r w:rsidRPr="00655CEB">
        <w:rPr>
          <w:rFonts w:ascii="ＭＳ 明朝" w:hAnsi="ＭＳ 明朝" w:hint="eastAsia"/>
          <w:sz w:val="22"/>
        </w:rPr>
        <w:t xml:space="preserve">令和　３年　</w:t>
      </w:r>
      <w:r w:rsidR="00DE1A4D" w:rsidRPr="00655CEB">
        <w:rPr>
          <w:rFonts w:ascii="ＭＳ 明朝" w:hAnsi="ＭＳ 明朝" w:hint="eastAsia"/>
          <w:sz w:val="22"/>
        </w:rPr>
        <w:t>４</w:t>
      </w:r>
      <w:r w:rsidRPr="00655CEB">
        <w:rPr>
          <w:rFonts w:ascii="ＭＳ 明朝" w:hAnsi="ＭＳ 明朝" w:hint="eastAsia"/>
          <w:sz w:val="22"/>
        </w:rPr>
        <w:t xml:space="preserve">月　</w:t>
      </w:r>
      <w:r w:rsidR="00DE1A4D" w:rsidRPr="00655CEB">
        <w:rPr>
          <w:rFonts w:ascii="ＭＳ 明朝" w:hAnsi="ＭＳ 明朝" w:hint="eastAsia"/>
          <w:sz w:val="22"/>
        </w:rPr>
        <w:t>１</w:t>
      </w:r>
      <w:r w:rsidRPr="00655CEB">
        <w:rPr>
          <w:rFonts w:ascii="ＭＳ 明朝" w:hAnsi="ＭＳ 明朝" w:hint="eastAsia"/>
          <w:sz w:val="22"/>
        </w:rPr>
        <w:t>日改正</w:t>
      </w:r>
    </w:p>
    <w:p w14:paraId="7EC03287" w14:textId="77777777" w:rsidR="00FA5E9E" w:rsidRPr="00655CEB" w:rsidRDefault="00787ACE" w:rsidP="00792AA3">
      <w:pPr>
        <w:spacing w:line="320" w:lineRule="exact"/>
        <w:ind w:firstLineChars="2700" w:firstLine="5940"/>
        <w:jc w:val="left"/>
        <w:rPr>
          <w:rFonts w:ascii="ＭＳ 明朝" w:hAnsi="ＭＳ 明朝"/>
          <w:sz w:val="22"/>
        </w:rPr>
      </w:pPr>
      <w:r w:rsidRPr="00655CEB">
        <w:rPr>
          <w:rFonts w:ascii="ＭＳ 明朝" w:hAnsi="ＭＳ 明朝" w:hint="eastAsia"/>
          <w:sz w:val="22"/>
        </w:rPr>
        <w:t xml:space="preserve">令和　４年　</w:t>
      </w:r>
      <w:r w:rsidR="000220BA" w:rsidRPr="00655CEB">
        <w:rPr>
          <w:rFonts w:ascii="ＭＳ 明朝" w:hAnsi="ＭＳ 明朝" w:hint="eastAsia"/>
          <w:sz w:val="22"/>
        </w:rPr>
        <w:t>４</w:t>
      </w:r>
      <w:r w:rsidRPr="00655CEB">
        <w:rPr>
          <w:rFonts w:ascii="ＭＳ 明朝" w:hAnsi="ＭＳ 明朝" w:hint="eastAsia"/>
          <w:sz w:val="22"/>
        </w:rPr>
        <w:t xml:space="preserve">月　</w:t>
      </w:r>
      <w:r w:rsidR="000220BA" w:rsidRPr="00655CEB">
        <w:rPr>
          <w:rFonts w:ascii="ＭＳ 明朝" w:hAnsi="ＭＳ 明朝" w:hint="eastAsia"/>
          <w:sz w:val="22"/>
        </w:rPr>
        <w:t>１</w:t>
      </w:r>
      <w:r w:rsidRPr="00655CEB">
        <w:rPr>
          <w:rFonts w:ascii="ＭＳ 明朝" w:hAnsi="ＭＳ 明朝" w:hint="eastAsia"/>
          <w:sz w:val="22"/>
        </w:rPr>
        <w:t>日改正</w:t>
      </w:r>
    </w:p>
    <w:p w14:paraId="2E5F6925" w14:textId="77777777" w:rsidR="008337FA" w:rsidRPr="00655CEB" w:rsidRDefault="008337FA" w:rsidP="00792AA3">
      <w:pPr>
        <w:spacing w:line="320" w:lineRule="exact"/>
        <w:ind w:firstLineChars="2700" w:firstLine="5940"/>
        <w:jc w:val="left"/>
        <w:rPr>
          <w:rFonts w:ascii="ＭＳ 明朝" w:hAnsi="ＭＳ 明朝"/>
          <w:sz w:val="22"/>
        </w:rPr>
      </w:pPr>
      <w:r w:rsidRPr="00655CEB">
        <w:rPr>
          <w:rFonts w:ascii="ＭＳ 明朝" w:hAnsi="ＭＳ 明朝" w:hint="eastAsia"/>
          <w:sz w:val="22"/>
        </w:rPr>
        <w:t>令和　５年　１月　１日改正</w:t>
      </w:r>
    </w:p>
    <w:p w14:paraId="1D516CE9" w14:textId="77777777" w:rsidR="00130747" w:rsidRPr="00655CEB" w:rsidRDefault="00130747" w:rsidP="00792AA3">
      <w:pPr>
        <w:spacing w:line="320" w:lineRule="exact"/>
        <w:ind w:firstLineChars="2700" w:firstLine="5940"/>
        <w:jc w:val="left"/>
        <w:rPr>
          <w:rFonts w:ascii="ＭＳ 明朝" w:hAnsi="ＭＳ 明朝"/>
          <w:sz w:val="22"/>
        </w:rPr>
      </w:pPr>
      <w:r w:rsidRPr="00655CEB">
        <w:rPr>
          <w:rFonts w:ascii="ＭＳ 明朝" w:hAnsi="ＭＳ 明朝" w:hint="eastAsia"/>
          <w:sz w:val="22"/>
        </w:rPr>
        <w:t>令和　７年　２月　１日改正</w:t>
      </w:r>
    </w:p>
    <w:p w14:paraId="57CBF086" w14:textId="77777777" w:rsidR="003409FB" w:rsidRPr="00655CEB" w:rsidRDefault="003409FB" w:rsidP="003409FB">
      <w:pPr>
        <w:spacing w:line="320" w:lineRule="exact"/>
        <w:ind w:firstLineChars="2700" w:firstLine="5940"/>
        <w:jc w:val="left"/>
        <w:rPr>
          <w:rFonts w:ascii="ＭＳ 明朝" w:hAnsi="ＭＳ 明朝" w:hint="eastAsia"/>
          <w:sz w:val="22"/>
        </w:rPr>
      </w:pPr>
      <w:r w:rsidRPr="00655CEB">
        <w:rPr>
          <w:rFonts w:ascii="ＭＳ 明朝" w:hAnsi="ＭＳ 明朝" w:hint="eastAsia"/>
          <w:sz w:val="22"/>
        </w:rPr>
        <w:t>令和　７年　４月　１日改正</w:t>
      </w:r>
    </w:p>
    <w:p w14:paraId="45D72244"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（目　的）</w:t>
      </w:r>
    </w:p>
    <w:p w14:paraId="694A5F85"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第１条　この指導指針は、</w:t>
      </w:r>
      <w:r w:rsidR="004E5D1A" w:rsidRPr="00655CEB">
        <w:rPr>
          <w:rFonts w:ascii="ＭＳ 明朝" w:hAnsi="ＭＳ 明朝" w:hint="eastAsia"/>
          <w:sz w:val="22"/>
        </w:rPr>
        <w:t>千葉市（以下、「市」という。）が発注する</w:t>
      </w:r>
      <w:r w:rsidRPr="00655CEB">
        <w:rPr>
          <w:rFonts w:ascii="ＭＳ 明朝" w:hAnsi="ＭＳ 明朝" w:hint="eastAsia"/>
          <w:sz w:val="22"/>
        </w:rPr>
        <w:t>建設工事の請負契約の適正化、元請下請関係の合理化、適正な施工体制の確立に関し必要な事項を定めることにより、建設工事の適正な施工を確保することを目的とする。</w:t>
      </w:r>
    </w:p>
    <w:p w14:paraId="653F62D5" w14:textId="77777777" w:rsidR="005243DA" w:rsidRPr="00655CEB" w:rsidRDefault="005243DA" w:rsidP="005243DA">
      <w:pPr>
        <w:spacing w:line="400" w:lineRule="atLeast"/>
        <w:rPr>
          <w:rFonts w:ascii="ＭＳ 明朝" w:hAnsi="ＭＳ 明朝" w:hint="eastAsia"/>
          <w:sz w:val="22"/>
        </w:rPr>
      </w:pPr>
      <w:bookmarkStart w:id="1" w:name="_Hlk191998184"/>
      <w:r w:rsidRPr="00655CEB">
        <w:rPr>
          <w:rFonts w:ascii="ＭＳ 明朝" w:hAnsi="ＭＳ 明朝" w:hint="eastAsia"/>
          <w:sz w:val="22"/>
        </w:rPr>
        <w:t>（定　義）</w:t>
      </w:r>
    </w:p>
    <w:p w14:paraId="4BBF6656"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第２条　この指針において、次の各号に掲げる用語の意義は、それぞれ当該各号に定めるところによる。</w:t>
      </w:r>
    </w:p>
    <w:bookmarkEnd w:id="1"/>
    <w:p w14:paraId="08C5CCBC"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（１）建設業者</w:t>
      </w:r>
    </w:p>
    <w:p w14:paraId="274BF375" w14:textId="77777777" w:rsidR="005243DA" w:rsidRPr="00655CEB" w:rsidRDefault="005243DA" w:rsidP="0080214F">
      <w:pPr>
        <w:spacing w:line="400" w:lineRule="atLeast"/>
        <w:ind w:leftChars="200" w:left="420" w:firstLineChars="100" w:firstLine="220"/>
        <w:rPr>
          <w:rFonts w:ascii="ＭＳ 明朝" w:hAnsi="ＭＳ 明朝" w:hint="eastAsia"/>
          <w:sz w:val="22"/>
        </w:rPr>
      </w:pPr>
      <w:r w:rsidRPr="00655CEB">
        <w:rPr>
          <w:rFonts w:ascii="ＭＳ 明朝" w:hAnsi="ＭＳ 明朝" w:hint="eastAsia"/>
          <w:sz w:val="22"/>
        </w:rPr>
        <w:t>建設業法（昭和２４年法律第１００号。以下「法」という。）第３条第１項の許可（同条第３項の規定による許可の更新を含む。）を受けて建設業を営む者をいう。</w:t>
      </w:r>
    </w:p>
    <w:p w14:paraId="27C79AF5"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（２）特定建設業者</w:t>
      </w:r>
    </w:p>
    <w:p w14:paraId="2F907F79" w14:textId="77777777" w:rsidR="005243DA" w:rsidRPr="00655CEB" w:rsidRDefault="005243DA" w:rsidP="0080214F">
      <w:pPr>
        <w:spacing w:line="400" w:lineRule="atLeast"/>
        <w:ind w:leftChars="200" w:left="420" w:firstLineChars="100" w:firstLine="220"/>
        <w:rPr>
          <w:rFonts w:ascii="ＭＳ 明朝" w:hAnsi="ＭＳ 明朝" w:hint="eastAsia"/>
          <w:sz w:val="22"/>
        </w:rPr>
      </w:pPr>
      <w:r w:rsidRPr="00655CEB">
        <w:rPr>
          <w:rFonts w:ascii="ＭＳ 明朝" w:hAnsi="ＭＳ 明朝" w:hint="eastAsia"/>
          <w:sz w:val="22"/>
        </w:rPr>
        <w:t>法第３条第１項第２号に掲げる者に係る同項の許可（同条第３項の規定による許可の更新を含む。）を受けた者をいう。</w:t>
      </w:r>
    </w:p>
    <w:p w14:paraId="55770FF6"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（３）指定建設業</w:t>
      </w:r>
    </w:p>
    <w:p w14:paraId="53AC2363" w14:textId="77777777" w:rsidR="005243DA" w:rsidRPr="00655CEB" w:rsidRDefault="005243DA" w:rsidP="005243DA">
      <w:pPr>
        <w:spacing w:line="400" w:lineRule="atLeast"/>
        <w:ind w:firstLineChars="300" w:firstLine="660"/>
        <w:rPr>
          <w:rFonts w:ascii="ＭＳ 明朝" w:hAnsi="ＭＳ 明朝" w:hint="eastAsia"/>
          <w:sz w:val="22"/>
        </w:rPr>
      </w:pPr>
      <w:r w:rsidRPr="00655CEB">
        <w:rPr>
          <w:rFonts w:ascii="ＭＳ 明朝" w:hAnsi="ＭＳ 明朝" w:hint="eastAsia"/>
          <w:sz w:val="22"/>
        </w:rPr>
        <w:t>法第１５条第２号に規定する指定建設業をいう。</w:t>
      </w:r>
    </w:p>
    <w:p w14:paraId="0DD670B3"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w:t>
      </w:r>
      <w:r w:rsidR="00F07DC0" w:rsidRPr="00655CEB">
        <w:rPr>
          <w:rFonts w:ascii="ＭＳ 明朝" w:hAnsi="ＭＳ 明朝" w:hint="eastAsia"/>
          <w:sz w:val="22"/>
        </w:rPr>
        <w:t>４</w:t>
      </w:r>
      <w:r w:rsidRPr="00655CEB">
        <w:rPr>
          <w:rFonts w:ascii="ＭＳ 明朝" w:hAnsi="ＭＳ 明朝" w:hint="eastAsia"/>
          <w:sz w:val="22"/>
        </w:rPr>
        <w:t>）元請業者</w:t>
      </w:r>
    </w:p>
    <w:p w14:paraId="76AE2D6F" w14:textId="77777777" w:rsidR="005243DA" w:rsidRPr="00655CEB" w:rsidRDefault="005243DA" w:rsidP="005243DA">
      <w:pPr>
        <w:spacing w:line="400" w:lineRule="atLeast"/>
        <w:ind w:firstLineChars="300" w:firstLine="660"/>
        <w:rPr>
          <w:rFonts w:ascii="ＭＳ 明朝" w:hAnsi="ＭＳ 明朝" w:hint="eastAsia"/>
          <w:sz w:val="22"/>
        </w:rPr>
      </w:pPr>
      <w:r w:rsidRPr="00655CEB">
        <w:rPr>
          <w:rFonts w:ascii="ＭＳ 明朝" w:hAnsi="ＭＳ 明朝" w:hint="eastAsia"/>
          <w:sz w:val="22"/>
        </w:rPr>
        <w:t>下請契約におけるすべての注文者をいう。</w:t>
      </w:r>
    </w:p>
    <w:p w14:paraId="1311F430" w14:textId="77777777" w:rsidR="005243DA" w:rsidRPr="00655CEB" w:rsidRDefault="00F07DC0" w:rsidP="005243DA">
      <w:pPr>
        <w:spacing w:line="400" w:lineRule="atLeast"/>
        <w:rPr>
          <w:rFonts w:ascii="ＭＳ 明朝" w:hAnsi="ＭＳ 明朝" w:hint="eastAsia"/>
          <w:sz w:val="22"/>
        </w:rPr>
      </w:pPr>
      <w:r w:rsidRPr="00655CEB">
        <w:rPr>
          <w:rFonts w:ascii="ＭＳ 明朝" w:hAnsi="ＭＳ 明朝" w:hint="eastAsia"/>
          <w:sz w:val="22"/>
        </w:rPr>
        <w:t>（５</w:t>
      </w:r>
      <w:r w:rsidR="005243DA" w:rsidRPr="00655CEB">
        <w:rPr>
          <w:rFonts w:ascii="ＭＳ 明朝" w:hAnsi="ＭＳ 明朝" w:hint="eastAsia"/>
          <w:sz w:val="22"/>
        </w:rPr>
        <w:t>）下請業者</w:t>
      </w:r>
    </w:p>
    <w:p w14:paraId="32D18877" w14:textId="77777777" w:rsidR="00D110C2" w:rsidRPr="00655CEB" w:rsidRDefault="005243DA" w:rsidP="00D110C2">
      <w:pPr>
        <w:spacing w:line="400" w:lineRule="atLeast"/>
        <w:ind w:firstLineChars="300" w:firstLine="660"/>
        <w:rPr>
          <w:rFonts w:ascii="ＭＳ 明朝" w:hAnsi="ＭＳ 明朝" w:hint="eastAsia"/>
          <w:sz w:val="22"/>
        </w:rPr>
      </w:pPr>
      <w:r w:rsidRPr="00655CEB">
        <w:rPr>
          <w:rFonts w:ascii="ＭＳ 明朝" w:hAnsi="ＭＳ 明朝" w:hint="eastAsia"/>
          <w:sz w:val="22"/>
        </w:rPr>
        <w:lastRenderedPageBreak/>
        <w:t>下請契約におけるすべての請負人をいう。</w:t>
      </w:r>
    </w:p>
    <w:p w14:paraId="2B6D0B75" w14:textId="77777777" w:rsidR="005243DA" w:rsidRPr="00655CEB" w:rsidRDefault="00F07DC0" w:rsidP="005243DA">
      <w:pPr>
        <w:spacing w:line="400" w:lineRule="atLeast"/>
        <w:rPr>
          <w:rFonts w:ascii="ＭＳ 明朝" w:hAnsi="ＭＳ 明朝" w:hint="eastAsia"/>
          <w:sz w:val="22"/>
        </w:rPr>
      </w:pPr>
      <w:r w:rsidRPr="00655CEB">
        <w:rPr>
          <w:rFonts w:ascii="ＭＳ 明朝" w:hAnsi="ＭＳ 明朝" w:hint="eastAsia"/>
          <w:sz w:val="22"/>
        </w:rPr>
        <w:t>（６</w:t>
      </w:r>
      <w:r w:rsidR="005243DA" w:rsidRPr="00655CEB">
        <w:rPr>
          <w:rFonts w:ascii="ＭＳ 明朝" w:hAnsi="ＭＳ 明朝" w:hint="eastAsia"/>
          <w:sz w:val="22"/>
        </w:rPr>
        <w:t>）主任技術者</w:t>
      </w:r>
    </w:p>
    <w:p w14:paraId="115D5342" w14:textId="77777777" w:rsidR="005243DA" w:rsidRPr="00655CEB" w:rsidRDefault="005243DA" w:rsidP="005243DA">
      <w:pPr>
        <w:spacing w:line="400" w:lineRule="atLeast"/>
        <w:ind w:firstLineChars="300" w:firstLine="660"/>
        <w:rPr>
          <w:rFonts w:ascii="ＭＳ 明朝" w:hAnsi="ＭＳ 明朝" w:hint="eastAsia"/>
          <w:sz w:val="22"/>
        </w:rPr>
      </w:pPr>
      <w:r w:rsidRPr="00655CEB">
        <w:rPr>
          <w:rFonts w:ascii="ＭＳ 明朝" w:hAnsi="ＭＳ 明朝" w:hint="eastAsia"/>
          <w:sz w:val="22"/>
        </w:rPr>
        <w:t>法第２６条第１項に規定する主任技術者をいう。</w:t>
      </w:r>
    </w:p>
    <w:p w14:paraId="444FD6F4" w14:textId="77777777" w:rsidR="005243DA" w:rsidRPr="00655CEB" w:rsidRDefault="00F07DC0" w:rsidP="005243DA">
      <w:pPr>
        <w:spacing w:line="400" w:lineRule="atLeast"/>
        <w:rPr>
          <w:rFonts w:ascii="ＭＳ 明朝" w:hAnsi="ＭＳ 明朝" w:hint="eastAsia"/>
          <w:sz w:val="22"/>
        </w:rPr>
      </w:pPr>
      <w:r w:rsidRPr="00655CEB">
        <w:rPr>
          <w:rFonts w:ascii="ＭＳ 明朝" w:hAnsi="ＭＳ 明朝" w:hint="eastAsia"/>
          <w:sz w:val="22"/>
        </w:rPr>
        <w:t>（７</w:t>
      </w:r>
      <w:r w:rsidR="005243DA" w:rsidRPr="00655CEB">
        <w:rPr>
          <w:rFonts w:ascii="ＭＳ 明朝" w:hAnsi="ＭＳ 明朝" w:hint="eastAsia"/>
          <w:sz w:val="22"/>
        </w:rPr>
        <w:t>）監理技術者</w:t>
      </w:r>
    </w:p>
    <w:p w14:paraId="45F62F86" w14:textId="77777777" w:rsidR="005243DA" w:rsidRPr="00655CEB" w:rsidRDefault="005243DA" w:rsidP="005243DA">
      <w:pPr>
        <w:spacing w:line="400" w:lineRule="atLeast"/>
        <w:ind w:firstLineChars="300" w:firstLine="660"/>
        <w:rPr>
          <w:rFonts w:ascii="ＭＳ 明朝" w:hAnsi="ＭＳ 明朝"/>
          <w:sz w:val="22"/>
        </w:rPr>
      </w:pPr>
      <w:r w:rsidRPr="00655CEB">
        <w:rPr>
          <w:rFonts w:ascii="ＭＳ 明朝" w:hAnsi="ＭＳ 明朝" w:hint="eastAsia"/>
          <w:sz w:val="22"/>
        </w:rPr>
        <w:t>法第２６条第２項に規定する監理技術者をいう。</w:t>
      </w:r>
    </w:p>
    <w:p w14:paraId="1089FC34" w14:textId="77777777" w:rsidR="000E06F0" w:rsidRPr="00655CEB" w:rsidRDefault="000E06F0" w:rsidP="000E06F0">
      <w:pPr>
        <w:spacing w:line="400" w:lineRule="atLeast"/>
        <w:rPr>
          <w:rFonts w:ascii="ＭＳ 明朝" w:hAnsi="ＭＳ 明朝"/>
          <w:sz w:val="22"/>
        </w:rPr>
      </w:pPr>
      <w:bookmarkStart w:id="2" w:name="_Hlk191998201"/>
      <w:r w:rsidRPr="00655CEB">
        <w:rPr>
          <w:rFonts w:ascii="ＭＳ 明朝" w:hAnsi="ＭＳ 明朝" w:hint="eastAsia"/>
          <w:sz w:val="22"/>
        </w:rPr>
        <w:t>（８）専任特例１号</w:t>
      </w:r>
    </w:p>
    <w:p w14:paraId="189D062C" w14:textId="77777777" w:rsidR="000E06F0" w:rsidRPr="00655CEB" w:rsidRDefault="000E06F0" w:rsidP="000E06F0">
      <w:pPr>
        <w:spacing w:line="400" w:lineRule="atLeast"/>
        <w:rPr>
          <w:rFonts w:ascii="ＭＳ 明朝" w:hAnsi="ＭＳ 明朝" w:hint="eastAsia"/>
          <w:sz w:val="22"/>
        </w:rPr>
      </w:pPr>
      <w:r w:rsidRPr="00655CEB">
        <w:rPr>
          <w:rFonts w:ascii="ＭＳ 明朝" w:hAnsi="ＭＳ 明朝" w:hint="eastAsia"/>
          <w:sz w:val="22"/>
        </w:rPr>
        <w:t xml:space="preserve">　　　法第２６条第３項第１号に規定する主任技術者又は監理技術者をいう。</w:t>
      </w:r>
    </w:p>
    <w:bookmarkEnd w:id="2"/>
    <w:p w14:paraId="5B029110" w14:textId="77777777" w:rsidR="000E06F0" w:rsidRPr="00655CEB" w:rsidRDefault="000E06F0" w:rsidP="000E06F0">
      <w:pPr>
        <w:spacing w:line="400" w:lineRule="atLeast"/>
        <w:rPr>
          <w:rFonts w:ascii="ＭＳ 明朝" w:hAnsi="ＭＳ 明朝"/>
          <w:sz w:val="22"/>
        </w:rPr>
      </w:pPr>
      <w:r w:rsidRPr="00655CEB">
        <w:rPr>
          <w:rFonts w:ascii="ＭＳ 明朝" w:hAnsi="ＭＳ 明朝" w:hint="eastAsia"/>
          <w:sz w:val="22"/>
        </w:rPr>
        <w:t xml:space="preserve">（９）専任特例２号　</w:t>
      </w:r>
    </w:p>
    <w:p w14:paraId="0C83ECCE" w14:textId="77777777" w:rsidR="000E06F0" w:rsidRPr="00655CEB" w:rsidRDefault="000E06F0" w:rsidP="00FA5E9E">
      <w:pPr>
        <w:spacing w:line="400" w:lineRule="atLeast"/>
        <w:rPr>
          <w:rFonts w:ascii="ＭＳ 明朝" w:hAnsi="ＭＳ 明朝"/>
          <w:sz w:val="22"/>
        </w:rPr>
      </w:pPr>
      <w:r w:rsidRPr="00655CEB">
        <w:rPr>
          <w:rFonts w:ascii="ＭＳ 明朝" w:hAnsi="ＭＳ 明朝" w:hint="eastAsia"/>
          <w:sz w:val="22"/>
        </w:rPr>
        <w:t xml:space="preserve">　　　法第２６条第３項第２号に規定する監理技術者をいう。</w:t>
      </w:r>
    </w:p>
    <w:p w14:paraId="3C205415" w14:textId="77777777" w:rsidR="00FA5E9E" w:rsidRPr="00655CEB" w:rsidRDefault="00FA5E9E" w:rsidP="00FA5E9E">
      <w:pPr>
        <w:spacing w:line="400" w:lineRule="atLeast"/>
        <w:rPr>
          <w:rFonts w:ascii="ＭＳ 明朝" w:hAnsi="ＭＳ 明朝"/>
          <w:sz w:val="22"/>
        </w:rPr>
      </w:pPr>
      <w:r w:rsidRPr="00655CEB">
        <w:rPr>
          <w:rFonts w:ascii="ＭＳ 明朝" w:hAnsi="ＭＳ 明朝" w:hint="eastAsia"/>
          <w:sz w:val="22"/>
        </w:rPr>
        <w:t>（</w:t>
      </w:r>
      <w:r w:rsidR="000E06F0" w:rsidRPr="00655CEB">
        <w:rPr>
          <w:rFonts w:ascii="ＭＳ 明朝" w:hAnsi="ＭＳ 明朝" w:hint="eastAsia"/>
          <w:sz w:val="22"/>
        </w:rPr>
        <w:t>１０</w:t>
      </w:r>
      <w:r w:rsidRPr="00655CEB">
        <w:rPr>
          <w:rFonts w:ascii="ＭＳ 明朝" w:hAnsi="ＭＳ 明朝" w:hint="eastAsia"/>
          <w:sz w:val="22"/>
        </w:rPr>
        <w:t>）監理技術者補佐</w:t>
      </w:r>
    </w:p>
    <w:p w14:paraId="3F467AC7" w14:textId="77777777" w:rsidR="00770A7F" w:rsidRPr="00655CEB" w:rsidRDefault="00770A7F" w:rsidP="00770A7F">
      <w:pPr>
        <w:spacing w:line="400" w:lineRule="atLeast"/>
        <w:ind w:firstLineChars="300" w:firstLine="660"/>
        <w:rPr>
          <w:rFonts w:ascii="ＭＳ 明朝" w:hAnsi="ＭＳ 明朝" w:hint="eastAsia"/>
          <w:sz w:val="22"/>
        </w:rPr>
      </w:pPr>
      <w:r w:rsidRPr="00655CEB">
        <w:rPr>
          <w:rFonts w:ascii="ＭＳ 明朝" w:hAnsi="ＭＳ 明朝" w:hint="eastAsia"/>
          <w:sz w:val="22"/>
        </w:rPr>
        <w:t>法第２６条第３項</w:t>
      </w:r>
      <w:r w:rsidR="00462221" w:rsidRPr="00655CEB">
        <w:rPr>
          <w:rFonts w:ascii="ＭＳ 明朝" w:hAnsi="ＭＳ 明朝" w:hint="eastAsia"/>
          <w:sz w:val="22"/>
        </w:rPr>
        <w:t>第</w:t>
      </w:r>
      <w:r w:rsidR="00840A67" w:rsidRPr="00655CEB">
        <w:rPr>
          <w:rFonts w:ascii="ＭＳ 明朝" w:hAnsi="ＭＳ 明朝" w:hint="eastAsia"/>
          <w:sz w:val="22"/>
        </w:rPr>
        <w:t>２</w:t>
      </w:r>
      <w:r w:rsidR="00462221" w:rsidRPr="00655CEB">
        <w:rPr>
          <w:rFonts w:ascii="ＭＳ 明朝" w:hAnsi="ＭＳ 明朝" w:hint="eastAsia"/>
          <w:sz w:val="22"/>
        </w:rPr>
        <w:t>号</w:t>
      </w:r>
      <w:r w:rsidRPr="00655CEB">
        <w:rPr>
          <w:rFonts w:ascii="ＭＳ 明朝" w:hAnsi="ＭＳ 明朝" w:hint="eastAsia"/>
          <w:sz w:val="22"/>
        </w:rPr>
        <w:t>に規定する監理技術者の行うべき職務を補佐する者をいう。</w:t>
      </w:r>
    </w:p>
    <w:p w14:paraId="0DE0F345" w14:textId="77777777" w:rsidR="005243DA" w:rsidRPr="00655CEB" w:rsidRDefault="00F07DC0" w:rsidP="005243DA">
      <w:pPr>
        <w:spacing w:line="400" w:lineRule="atLeast"/>
        <w:rPr>
          <w:rFonts w:ascii="ＭＳ 明朝" w:hAnsi="ＭＳ 明朝" w:hint="eastAsia"/>
          <w:sz w:val="22"/>
        </w:rPr>
      </w:pPr>
      <w:r w:rsidRPr="00655CEB">
        <w:rPr>
          <w:rFonts w:ascii="ＭＳ 明朝" w:hAnsi="ＭＳ 明朝" w:hint="eastAsia"/>
          <w:sz w:val="22"/>
        </w:rPr>
        <w:t>（</w:t>
      </w:r>
      <w:r w:rsidR="00582E6E" w:rsidRPr="00655CEB">
        <w:rPr>
          <w:rFonts w:ascii="ＭＳ 明朝" w:hAnsi="ＭＳ 明朝" w:hint="eastAsia"/>
          <w:sz w:val="22"/>
        </w:rPr>
        <w:t>１</w:t>
      </w:r>
      <w:r w:rsidR="008E7D39" w:rsidRPr="00655CEB">
        <w:rPr>
          <w:rFonts w:ascii="ＭＳ 明朝" w:hAnsi="ＭＳ 明朝" w:hint="eastAsia"/>
          <w:sz w:val="22"/>
        </w:rPr>
        <w:t>１</w:t>
      </w:r>
      <w:r w:rsidR="005243DA" w:rsidRPr="00655CEB">
        <w:rPr>
          <w:rFonts w:ascii="ＭＳ 明朝" w:hAnsi="ＭＳ 明朝" w:hint="eastAsia"/>
          <w:sz w:val="22"/>
        </w:rPr>
        <w:t>）専門技術者</w:t>
      </w:r>
    </w:p>
    <w:p w14:paraId="09E162C7" w14:textId="77777777" w:rsidR="005243DA" w:rsidRPr="00655CEB" w:rsidRDefault="005243DA" w:rsidP="005243DA">
      <w:pPr>
        <w:spacing w:line="400" w:lineRule="atLeast"/>
        <w:ind w:firstLineChars="300" w:firstLine="660"/>
        <w:rPr>
          <w:rFonts w:ascii="ＭＳ 明朝" w:hAnsi="ＭＳ 明朝"/>
          <w:sz w:val="22"/>
        </w:rPr>
      </w:pPr>
      <w:r w:rsidRPr="00655CEB">
        <w:rPr>
          <w:rFonts w:ascii="ＭＳ 明朝" w:hAnsi="ＭＳ 明朝" w:hint="eastAsia"/>
          <w:sz w:val="22"/>
        </w:rPr>
        <w:t>法第２６条の２に規定する建設工事の施工の技術上の管理をつかさどる者をいう。</w:t>
      </w:r>
    </w:p>
    <w:p w14:paraId="2697356D" w14:textId="77777777" w:rsidR="002645FA" w:rsidRPr="00655CEB" w:rsidRDefault="002645FA" w:rsidP="002645FA">
      <w:pPr>
        <w:spacing w:line="400" w:lineRule="atLeast"/>
        <w:rPr>
          <w:rFonts w:ascii="ＭＳ 明朝" w:hAnsi="ＭＳ 明朝"/>
          <w:sz w:val="22"/>
        </w:rPr>
      </w:pPr>
      <w:r w:rsidRPr="00655CEB">
        <w:rPr>
          <w:rFonts w:ascii="ＭＳ 明朝" w:hAnsi="ＭＳ 明朝" w:hint="eastAsia"/>
          <w:sz w:val="22"/>
        </w:rPr>
        <w:t>（１</w:t>
      </w:r>
      <w:r w:rsidR="008E7D39" w:rsidRPr="00655CEB">
        <w:rPr>
          <w:rFonts w:ascii="ＭＳ 明朝" w:hAnsi="ＭＳ 明朝" w:hint="eastAsia"/>
          <w:sz w:val="22"/>
        </w:rPr>
        <w:t>２</w:t>
      </w:r>
      <w:r w:rsidRPr="00655CEB">
        <w:rPr>
          <w:rFonts w:ascii="ＭＳ 明朝" w:hAnsi="ＭＳ 明朝" w:hint="eastAsia"/>
          <w:sz w:val="22"/>
        </w:rPr>
        <w:t>）特定専門工事</w:t>
      </w:r>
    </w:p>
    <w:p w14:paraId="11E954DE" w14:textId="77777777" w:rsidR="002645FA" w:rsidRPr="00655CEB" w:rsidRDefault="002645FA" w:rsidP="002645FA">
      <w:pPr>
        <w:spacing w:line="400" w:lineRule="atLeast"/>
        <w:rPr>
          <w:rFonts w:ascii="ＭＳ 明朝" w:hAnsi="ＭＳ 明朝" w:hint="eastAsia"/>
          <w:sz w:val="22"/>
        </w:rPr>
      </w:pPr>
      <w:r w:rsidRPr="00655CEB">
        <w:rPr>
          <w:rFonts w:ascii="ＭＳ 明朝" w:hAnsi="ＭＳ 明朝" w:hint="eastAsia"/>
          <w:sz w:val="22"/>
        </w:rPr>
        <w:t xml:space="preserve">　　　法第２６条の３第２項に規定する特定専門工事をいう。</w:t>
      </w:r>
    </w:p>
    <w:p w14:paraId="3F6979F4" w14:textId="77777777" w:rsidR="005243DA" w:rsidRPr="00655CEB" w:rsidRDefault="00F07DC0" w:rsidP="005243DA">
      <w:pPr>
        <w:spacing w:line="400" w:lineRule="atLeast"/>
        <w:rPr>
          <w:rFonts w:ascii="ＭＳ 明朝" w:hAnsi="ＭＳ 明朝" w:hint="eastAsia"/>
          <w:sz w:val="22"/>
        </w:rPr>
      </w:pPr>
      <w:r w:rsidRPr="00655CEB">
        <w:rPr>
          <w:rFonts w:ascii="ＭＳ 明朝" w:hAnsi="ＭＳ 明朝" w:hint="eastAsia"/>
          <w:sz w:val="22"/>
        </w:rPr>
        <w:t>（</w:t>
      </w:r>
      <w:r w:rsidR="00582E6E" w:rsidRPr="00655CEB">
        <w:rPr>
          <w:rFonts w:ascii="ＭＳ 明朝" w:hAnsi="ＭＳ 明朝" w:hint="eastAsia"/>
          <w:sz w:val="22"/>
        </w:rPr>
        <w:t>１</w:t>
      </w:r>
      <w:r w:rsidR="008E7D39" w:rsidRPr="00655CEB">
        <w:rPr>
          <w:rFonts w:ascii="ＭＳ 明朝" w:hAnsi="ＭＳ 明朝" w:hint="eastAsia"/>
          <w:sz w:val="22"/>
        </w:rPr>
        <w:t>３</w:t>
      </w:r>
      <w:r w:rsidR="005243DA" w:rsidRPr="00655CEB">
        <w:rPr>
          <w:rFonts w:ascii="ＭＳ 明朝" w:hAnsi="ＭＳ 明朝" w:hint="eastAsia"/>
          <w:sz w:val="22"/>
        </w:rPr>
        <w:t>）所管部長</w:t>
      </w:r>
    </w:p>
    <w:p w14:paraId="4C784D0C" w14:textId="77777777" w:rsidR="005243DA" w:rsidRPr="00655CEB" w:rsidRDefault="00ED1AB8" w:rsidP="005243DA">
      <w:pPr>
        <w:spacing w:line="400" w:lineRule="atLeast"/>
        <w:ind w:leftChars="200" w:left="420" w:firstLineChars="100" w:firstLine="220"/>
        <w:rPr>
          <w:rFonts w:ascii="ＭＳ 明朝" w:hAnsi="ＭＳ 明朝" w:hint="eastAsia"/>
          <w:sz w:val="22"/>
        </w:rPr>
      </w:pPr>
      <w:r w:rsidRPr="00655CEB">
        <w:rPr>
          <w:rFonts w:ascii="ＭＳ 明朝" w:hAnsi="ＭＳ 明朝" w:hint="eastAsia"/>
          <w:sz w:val="22"/>
        </w:rPr>
        <w:t>市発注工事</w:t>
      </w:r>
      <w:r w:rsidR="005243DA" w:rsidRPr="00655CEB">
        <w:rPr>
          <w:rFonts w:ascii="ＭＳ 明朝" w:hAnsi="ＭＳ 明朝" w:hint="eastAsia"/>
          <w:sz w:val="22"/>
        </w:rPr>
        <w:t>の指導、監督等に関する事務を所掌する部長をいう。ただし、第一類事業所の場合は、その長をいう。</w:t>
      </w:r>
    </w:p>
    <w:p w14:paraId="3E30A32C" w14:textId="77777777" w:rsidR="005243DA" w:rsidRPr="00655CEB" w:rsidRDefault="005C2774" w:rsidP="005243DA">
      <w:pPr>
        <w:spacing w:line="400" w:lineRule="atLeast"/>
        <w:rPr>
          <w:rFonts w:ascii="ＭＳ 明朝" w:hAnsi="ＭＳ 明朝" w:hint="eastAsia"/>
          <w:sz w:val="22"/>
        </w:rPr>
      </w:pPr>
      <w:r w:rsidRPr="00655CEB">
        <w:rPr>
          <w:rFonts w:ascii="ＭＳ 明朝" w:hAnsi="ＭＳ 明朝" w:hint="eastAsia"/>
          <w:sz w:val="22"/>
        </w:rPr>
        <w:t>（１</w:t>
      </w:r>
      <w:r w:rsidR="008E7D39" w:rsidRPr="00655CEB">
        <w:rPr>
          <w:rFonts w:ascii="ＭＳ 明朝" w:hAnsi="ＭＳ 明朝" w:hint="eastAsia"/>
          <w:sz w:val="22"/>
        </w:rPr>
        <w:t>４</w:t>
      </w:r>
      <w:r w:rsidR="005243DA" w:rsidRPr="00655CEB">
        <w:rPr>
          <w:rFonts w:ascii="ＭＳ 明朝" w:hAnsi="ＭＳ 明朝" w:hint="eastAsia"/>
          <w:sz w:val="22"/>
        </w:rPr>
        <w:t>）工事担当課長</w:t>
      </w:r>
    </w:p>
    <w:p w14:paraId="6AF09258" w14:textId="77777777" w:rsidR="005243DA" w:rsidRPr="00655CEB" w:rsidRDefault="005243DA" w:rsidP="005243DA">
      <w:pPr>
        <w:spacing w:line="400" w:lineRule="atLeast"/>
        <w:ind w:firstLineChars="300" w:firstLine="660"/>
        <w:rPr>
          <w:rFonts w:ascii="ＭＳ 明朝" w:hAnsi="ＭＳ 明朝" w:hint="eastAsia"/>
          <w:sz w:val="22"/>
        </w:rPr>
      </w:pPr>
      <w:r w:rsidRPr="00655CEB">
        <w:rPr>
          <w:rFonts w:ascii="ＭＳ 明朝" w:hAnsi="ＭＳ 明朝" w:hint="eastAsia"/>
          <w:sz w:val="22"/>
        </w:rPr>
        <w:t>市</w:t>
      </w:r>
      <w:r w:rsidR="00ED1AB8" w:rsidRPr="00655CEB">
        <w:rPr>
          <w:rFonts w:ascii="ＭＳ 明朝" w:hAnsi="ＭＳ 明朝" w:hint="eastAsia"/>
          <w:sz w:val="22"/>
        </w:rPr>
        <w:t>発注</w:t>
      </w:r>
      <w:r w:rsidRPr="00655CEB">
        <w:rPr>
          <w:rFonts w:ascii="ＭＳ 明朝" w:hAnsi="ＭＳ 明朝" w:hint="eastAsia"/>
          <w:sz w:val="22"/>
        </w:rPr>
        <w:t>工事の指導、監督等に関する事務を所掌する課（室・所）長をいう。</w:t>
      </w:r>
    </w:p>
    <w:p w14:paraId="2A2B1F20" w14:textId="77777777" w:rsidR="005243DA" w:rsidRPr="00655CEB" w:rsidRDefault="00F07DC0" w:rsidP="005243DA">
      <w:pPr>
        <w:spacing w:line="400" w:lineRule="atLeast"/>
        <w:rPr>
          <w:rFonts w:ascii="ＭＳ 明朝" w:hAnsi="ＭＳ 明朝" w:hint="eastAsia"/>
          <w:sz w:val="22"/>
        </w:rPr>
      </w:pPr>
      <w:r w:rsidRPr="00655CEB">
        <w:rPr>
          <w:rFonts w:ascii="ＭＳ 明朝" w:hAnsi="ＭＳ 明朝" w:hint="eastAsia"/>
          <w:sz w:val="22"/>
        </w:rPr>
        <w:t>（１</w:t>
      </w:r>
      <w:r w:rsidR="008E7D39" w:rsidRPr="00655CEB">
        <w:rPr>
          <w:rFonts w:ascii="ＭＳ 明朝" w:hAnsi="ＭＳ 明朝" w:hint="eastAsia"/>
          <w:sz w:val="22"/>
        </w:rPr>
        <w:t>５</w:t>
      </w:r>
      <w:r w:rsidR="005243DA" w:rsidRPr="00655CEB">
        <w:rPr>
          <w:rFonts w:ascii="ＭＳ 明朝" w:hAnsi="ＭＳ 明朝" w:hint="eastAsia"/>
          <w:sz w:val="22"/>
        </w:rPr>
        <w:t>）契約課長</w:t>
      </w:r>
    </w:p>
    <w:p w14:paraId="5355CA7E" w14:textId="77777777" w:rsidR="005243DA" w:rsidRPr="00655CEB" w:rsidRDefault="005243DA" w:rsidP="005243DA">
      <w:pPr>
        <w:spacing w:line="400" w:lineRule="atLeast"/>
        <w:ind w:firstLineChars="300" w:firstLine="660"/>
        <w:rPr>
          <w:rFonts w:ascii="ＭＳ 明朝" w:hAnsi="ＭＳ 明朝" w:hint="eastAsia"/>
          <w:sz w:val="22"/>
        </w:rPr>
      </w:pPr>
      <w:r w:rsidRPr="00655CEB">
        <w:rPr>
          <w:rFonts w:ascii="ＭＳ 明朝" w:hAnsi="ＭＳ 明朝" w:hint="eastAsia"/>
          <w:sz w:val="22"/>
        </w:rPr>
        <w:t>財政局資産経営部契約課長をいう。</w:t>
      </w:r>
    </w:p>
    <w:p w14:paraId="1D4622A3" w14:textId="77777777" w:rsidR="005243DA" w:rsidRPr="00655CEB" w:rsidRDefault="00F07DC0" w:rsidP="005243DA">
      <w:pPr>
        <w:spacing w:line="400" w:lineRule="atLeast"/>
        <w:rPr>
          <w:rFonts w:ascii="ＭＳ 明朝" w:hAnsi="ＭＳ 明朝" w:hint="eastAsia"/>
          <w:sz w:val="22"/>
        </w:rPr>
      </w:pPr>
      <w:r w:rsidRPr="00655CEB">
        <w:rPr>
          <w:rFonts w:ascii="ＭＳ 明朝" w:hAnsi="ＭＳ 明朝" w:hint="eastAsia"/>
          <w:sz w:val="22"/>
        </w:rPr>
        <w:t>（１</w:t>
      </w:r>
      <w:r w:rsidR="008E7D39" w:rsidRPr="00655CEB">
        <w:rPr>
          <w:rFonts w:ascii="ＭＳ 明朝" w:hAnsi="ＭＳ 明朝" w:hint="eastAsia"/>
          <w:sz w:val="22"/>
        </w:rPr>
        <w:t>６</w:t>
      </w:r>
      <w:r w:rsidR="005243DA" w:rsidRPr="00655CEB">
        <w:rPr>
          <w:rFonts w:ascii="ＭＳ 明朝" w:hAnsi="ＭＳ 明朝" w:hint="eastAsia"/>
          <w:sz w:val="22"/>
        </w:rPr>
        <w:t>）監督職員</w:t>
      </w:r>
    </w:p>
    <w:p w14:paraId="26AB790B" w14:textId="77777777" w:rsidR="005243DA" w:rsidRPr="00655CEB" w:rsidRDefault="005243DA" w:rsidP="00ED1AB8">
      <w:pPr>
        <w:spacing w:line="400" w:lineRule="atLeast"/>
        <w:ind w:leftChars="200" w:left="420" w:firstLineChars="100" w:firstLine="220"/>
        <w:rPr>
          <w:rFonts w:ascii="ＭＳ 明朝" w:hAnsi="ＭＳ 明朝" w:hint="eastAsia"/>
          <w:sz w:val="22"/>
        </w:rPr>
      </w:pPr>
      <w:r w:rsidRPr="00655CEB">
        <w:rPr>
          <w:rFonts w:ascii="ＭＳ 明朝" w:hAnsi="ＭＳ 明朝" w:hint="eastAsia"/>
          <w:sz w:val="22"/>
        </w:rPr>
        <w:t>市</w:t>
      </w:r>
      <w:r w:rsidR="00ED1AB8" w:rsidRPr="00655CEB">
        <w:rPr>
          <w:rFonts w:ascii="ＭＳ 明朝" w:hAnsi="ＭＳ 明朝" w:hint="eastAsia"/>
          <w:sz w:val="22"/>
        </w:rPr>
        <w:t>が発注する建設</w:t>
      </w:r>
      <w:r w:rsidRPr="00655CEB">
        <w:rPr>
          <w:rFonts w:ascii="ＭＳ 明朝" w:hAnsi="ＭＳ 明朝" w:hint="eastAsia"/>
          <w:sz w:val="22"/>
        </w:rPr>
        <w:t>工事の指導、監督等を行う総括監督員、主任監督員及び監督員をいう。</w:t>
      </w:r>
    </w:p>
    <w:p w14:paraId="1B4F6CD2"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（合理的な請負契約の締結）</w:t>
      </w:r>
    </w:p>
    <w:p w14:paraId="510E7540"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第３条　</w:t>
      </w:r>
      <w:r w:rsidR="004E5D1A" w:rsidRPr="00655CEB">
        <w:rPr>
          <w:rFonts w:ascii="ＭＳ 明朝" w:hAnsi="ＭＳ 明朝" w:hint="eastAsia"/>
          <w:sz w:val="22"/>
        </w:rPr>
        <w:t>市</w:t>
      </w:r>
      <w:r w:rsidRPr="00655CEB">
        <w:rPr>
          <w:rFonts w:ascii="ＭＳ 明朝" w:hAnsi="ＭＳ 明朝" w:hint="eastAsia"/>
          <w:sz w:val="22"/>
        </w:rPr>
        <w:t>と建設業を営む者との間における請負契約は、少なくとも法第１９条の各号に掲げる事項が記載された書面により締結しなければならない。</w:t>
      </w:r>
    </w:p>
    <w:p w14:paraId="32B50499"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２　元請業者及び下請業者は、工事の開始に先立って建設工事標準下請契約約款（昭和５２年４月２６日中央建設業審議会勧告）又は同契約約款に準拠した内容をもつ下請契約書により下請契約を締結しなければならない。</w:t>
      </w:r>
    </w:p>
    <w:p w14:paraId="657E2E15"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（一括下請の禁止等）</w:t>
      </w:r>
    </w:p>
    <w:p w14:paraId="34BAC6ED"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第４条　建設業者</w:t>
      </w:r>
      <w:r w:rsidR="00C003A1" w:rsidRPr="00655CEB">
        <w:rPr>
          <w:rFonts w:ascii="ＭＳ 明朝" w:hAnsi="ＭＳ 明朝" w:hint="eastAsia"/>
          <w:sz w:val="22"/>
        </w:rPr>
        <w:t>及び特定建設業者（以下「建設業者等」という。）</w:t>
      </w:r>
      <w:r w:rsidRPr="00655CEB">
        <w:rPr>
          <w:rFonts w:ascii="ＭＳ 明朝" w:hAnsi="ＭＳ 明朝" w:hint="eastAsia"/>
          <w:sz w:val="22"/>
        </w:rPr>
        <w:t>は、その請け負った建設工事をいかなる方法をもってするを問わず一括して他人に請け負わせてはならない。</w:t>
      </w:r>
    </w:p>
    <w:p w14:paraId="7C6E5021" w14:textId="77777777" w:rsidR="005243DA" w:rsidRPr="00655CEB" w:rsidRDefault="004E5D1A" w:rsidP="005243DA">
      <w:pPr>
        <w:spacing w:line="400" w:lineRule="atLeast"/>
        <w:rPr>
          <w:rFonts w:ascii="ＭＳ 明朝" w:hAnsi="ＭＳ 明朝" w:hint="eastAsia"/>
          <w:sz w:val="22"/>
        </w:rPr>
      </w:pPr>
      <w:r w:rsidRPr="00655CEB">
        <w:rPr>
          <w:rFonts w:ascii="ＭＳ 明朝" w:hAnsi="ＭＳ 明朝" w:hint="eastAsia"/>
          <w:sz w:val="22"/>
        </w:rPr>
        <w:t>２</w:t>
      </w:r>
      <w:r w:rsidR="005243DA" w:rsidRPr="00655CEB">
        <w:rPr>
          <w:rFonts w:ascii="ＭＳ 明朝" w:hAnsi="ＭＳ 明朝" w:hint="eastAsia"/>
          <w:sz w:val="22"/>
        </w:rPr>
        <w:t xml:space="preserve">　建設業者</w:t>
      </w:r>
      <w:r w:rsidR="00602919" w:rsidRPr="00655CEB">
        <w:rPr>
          <w:rFonts w:ascii="ＭＳ 明朝" w:hAnsi="ＭＳ 明朝" w:hint="eastAsia"/>
          <w:sz w:val="22"/>
        </w:rPr>
        <w:t>等</w:t>
      </w:r>
      <w:r w:rsidR="005243DA" w:rsidRPr="00655CEB">
        <w:rPr>
          <w:rFonts w:ascii="ＭＳ 明朝" w:hAnsi="ＭＳ 明朝" w:hint="eastAsia"/>
          <w:sz w:val="22"/>
        </w:rPr>
        <w:t>は、不必要な重層下請を行わないこと。</w:t>
      </w:r>
    </w:p>
    <w:p w14:paraId="2F05009E"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lastRenderedPageBreak/>
        <w:t>（下請契約の締結の制限）</w:t>
      </w:r>
    </w:p>
    <w:p w14:paraId="6DF58656"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第５条　特定建設業者でなければ、その者が</w:t>
      </w:r>
      <w:r w:rsidR="004E5D1A" w:rsidRPr="00655CEB">
        <w:rPr>
          <w:rFonts w:ascii="ＭＳ 明朝" w:hAnsi="ＭＳ 明朝" w:hint="eastAsia"/>
          <w:sz w:val="22"/>
        </w:rPr>
        <w:t>市</w:t>
      </w:r>
      <w:r w:rsidRPr="00655CEB">
        <w:rPr>
          <w:rFonts w:ascii="ＭＳ 明朝" w:hAnsi="ＭＳ 明朝" w:hint="eastAsia"/>
          <w:sz w:val="22"/>
        </w:rPr>
        <w:t>から直接請け負った建設工事を施工するための次の各号の一に該当する下請契約を締結してはならない。</w:t>
      </w:r>
    </w:p>
    <w:p w14:paraId="7F2F8261"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（１）下請代金の額が１件</w:t>
      </w:r>
      <w:r w:rsidR="00517392" w:rsidRPr="00655CEB">
        <w:rPr>
          <w:rFonts w:ascii="ＭＳ 明朝" w:hAnsi="ＭＳ 明朝" w:hint="eastAsia"/>
          <w:sz w:val="22"/>
        </w:rPr>
        <w:t>５，０００</w:t>
      </w:r>
      <w:r w:rsidRPr="00655CEB">
        <w:rPr>
          <w:rFonts w:ascii="ＭＳ 明朝" w:hAnsi="ＭＳ 明朝" w:hint="eastAsia"/>
          <w:sz w:val="22"/>
        </w:rPr>
        <w:t>万円以上（当該特定建設業者が建築一式工事を施工する場合にあっては、</w:t>
      </w:r>
      <w:r w:rsidR="00517392" w:rsidRPr="00655CEB">
        <w:rPr>
          <w:rFonts w:ascii="ＭＳ 明朝" w:hAnsi="ＭＳ 明朝" w:hint="eastAsia"/>
          <w:sz w:val="22"/>
        </w:rPr>
        <w:t>８，０００</w:t>
      </w:r>
      <w:r w:rsidRPr="00655CEB">
        <w:rPr>
          <w:rFonts w:ascii="ＭＳ 明朝" w:hAnsi="ＭＳ 明朝" w:hint="eastAsia"/>
          <w:sz w:val="22"/>
        </w:rPr>
        <w:t>万円以上）である下請契約</w:t>
      </w:r>
    </w:p>
    <w:p w14:paraId="5CA9CE3B"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（２）一工事で下請契約が二以上になる場合において、その下請契約を締結することにより下請代金の総額が</w:t>
      </w:r>
      <w:r w:rsidR="00517392" w:rsidRPr="00655CEB">
        <w:rPr>
          <w:rFonts w:ascii="ＭＳ 明朝" w:hAnsi="ＭＳ 明朝" w:hint="eastAsia"/>
          <w:sz w:val="22"/>
        </w:rPr>
        <w:t>５，０００</w:t>
      </w:r>
      <w:r w:rsidRPr="00655CEB">
        <w:rPr>
          <w:rFonts w:ascii="ＭＳ 明朝" w:hAnsi="ＭＳ 明朝" w:hint="eastAsia"/>
          <w:sz w:val="22"/>
        </w:rPr>
        <w:t>万円以上（当該特定建設業者が建築一式工事を施工する場合にあっては、</w:t>
      </w:r>
      <w:r w:rsidR="00517392" w:rsidRPr="00655CEB">
        <w:rPr>
          <w:rFonts w:ascii="ＭＳ 明朝" w:hAnsi="ＭＳ 明朝" w:hint="eastAsia"/>
          <w:sz w:val="22"/>
        </w:rPr>
        <w:t>８，０００</w:t>
      </w:r>
      <w:r w:rsidRPr="00655CEB">
        <w:rPr>
          <w:rFonts w:ascii="ＭＳ 明朝" w:hAnsi="ＭＳ 明朝" w:hint="eastAsia"/>
          <w:sz w:val="22"/>
        </w:rPr>
        <w:t>万円以上）である下請契約</w:t>
      </w:r>
    </w:p>
    <w:p w14:paraId="7959852C"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２　元請業者は、次の各号に掲げる以外の建設工事を下請に出す場合は、建設業者</w:t>
      </w:r>
      <w:r w:rsidR="00602919" w:rsidRPr="00655CEB">
        <w:rPr>
          <w:rFonts w:ascii="ＭＳ 明朝" w:hAnsi="ＭＳ 明朝" w:hint="eastAsia"/>
          <w:sz w:val="22"/>
        </w:rPr>
        <w:t>等</w:t>
      </w:r>
      <w:r w:rsidRPr="00655CEB">
        <w:rPr>
          <w:rFonts w:ascii="ＭＳ 明朝" w:hAnsi="ＭＳ 明朝" w:hint="eastAsia"/>
          <w:sz w:val="22"/>
        </w:rPr>
        <w:t>以外の者と下請契約を締結してはならない。</w:t>
      </w:r>
    </w:p>
    <w:p w14:paraId="7A56DDB8"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（１）建築一式工事にあっては、工事１件の請負代金の額が１，５００万円に満たない工事又は延べ面積が１５０平方メートルに満たない木造住宅工事</w:t>
      </w:r>
    </w:p>
    <w:p w14:paraId="7184DC0B"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（２）建築一式工事以外の工事にあっては、工事１件の請負代金の額が５００万円に満たない工事</w:t>
      </w:r>
    </w:p>
    <w:p w14:paraId="10FA8A1C" w14:textId="77777777" w:rsidR="00554A67" w:rsidRPr="00655CEB" w:rsidRDefault="00554A67"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３　元請業者は、指名停止中の</w:t>
      </w:r>
      <w:r w:rsidR="005D6119" w:rsidRPr="00655CEB">
        <w:rPr>
          <w:rFonts w:ascii="ＭＳ 明朝" w:hAnsi="ＭＳ 明朝" w:hint="eastAsia"/>
          <w:sz w:val="22"/>
        </w:rPr>
        <w:t>者</w:t>
      </w:r>
      <w:r w:rsidRPr="00655CEB">
        <w:rPr>
          <w:rFonts w:ascii="ＭＳ 明朝" w:hAnsi="ＭＳ 明朝" w:hint="eastAsia"/>
          <w:sz w:val="22"/>
        </w:rPr>
        <w:t>と下請契約を締結してはならない。</w:t>
      </w:r>
    </w:p>
    <w:p w14:paraId="76910E3D"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（技術者の適正な配置）</w:t>
      </w:r>
    </w:p>
    <w:p w14:paraId="35DC3199"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第６条　建設工事の適正な施工を確保するため、建設業者</w:t>
      </w:r>
      <w:r w:rsidR="00602919" w:rsidRPr="00655CEB">
        <w:rPr>
          <w:rFonts w:ascii="ＭＳ 明朝" w:hAnsi="ＭＳ 明朝" w:hint="eastAsia"/>
          <w:sz w:val="22"/>
        </w:rPr>
        <w:t>等</w:t>
      </w:r>
      <w:r w:rsidRPr="00655CEB">
        <w:rPr>
          <w:rFonts w:ascii="ＭＳ 明朝" w:hAnsi="ＭＳ 明朝" w:hint="eastAsia"/>
          <w:sz w:val="22"/>
        </w:rPr>
        <w:t>はその請け負った建設工事を施工するときは、当該工事現場に主任技術者を置いて工事施工の技術上の管理を行わなければならない。</w:t>
      </w:r>
    </w:p>
    <w:p w14:paraId="5B6782BD"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２　</w:t>
      </w:r>
      <w:r w:rsidR="004E5D1A" w:rsidRPr="00655CEB">
        <w:rPr>
          <w:rFonts w:ascii="ＭＳ 明朝" w:hAnsi="ＭＳ 明朝" w:hint="eastAsia"/>
          <w:sz w:val="22"/>
        </w:rPr>
        <w:t>市</w:t>
      </w:r>
      <w:r w:rsidRPr="00655CEB">
        <w:rPr>
          <w:rFonts w:ascii="ＭＳ 明朝" w:hAnsi="ＭＳ 明朝" w:hint="eastAsia"/>
          <w:sz w:val="22"/>
        </w:rPr>
        <w:t>から直接工事を請け負った特定建設業者は、当該工事を施工するために締結した下請契約の請負代金の総額が</w:t>
      </w:r>
      <w:r w:rsidR="00517392" w:rsidRPr="00655CEB">
        <w:rPr>
          <w:rFonts w:ascii="ＭＳ 明朝" w:hAnsi="ＭＳ 明朝" w:hint="eastAsia"/>
          <w:sz w:val="22"/>
        </w:rPr>
        <w:t>５，０００</w:t>
      </w:r>
      <w:r w:rsidRPr="00655CEB">
        <w:rPr>
          <w:rFonts w:ascii="ＭＳ 明朝" w:hAnsi="ＭＳ 明朝" w:hint="eastAsia"/>
          <w:sz w:val="22"/>
        </w:rPr>
        <w:t>万円以上（当該特定建設業者が建築一式工事を施工する場合にあっては、</w:t>
      </w:r>
      <w:r w:rsidR="00517392" w:rsidRPr="00655CEB">
        <w:rPr>
          <w:rFonts w:ascii="ＭＳ 明朝" w:hAnsi="ＭＳ 明朝" w:hint="eastAsia"/>
          <w:sz w:val="22"/>
        </w:rPr>
        <w:t>８，０００</w:t>
      </w:r>
      <w:r w:rsidRPr="00655CEB">
        <w:rPr>
          <w:rFonts w:ascii="ＭＳ 明朝" w:hAnsi="ＭＳ 明朝" w:hint="eastAsia"/>
          <w:sz w:val="22"/>
        </w:rPr>
        <w:t>万円以上）になる場合においては、前項の規定にかかわらず、当該工事現場に監理技術者を置いて工事施工の技術上の管理を行わなければならない。</w:t>
      </w:r>
    </w:p>
    <w:p w14:paraId="2D0F636E" w14:textId="77777777" w:rsidR="00726897" w:rsidRPr="00655CEB" w:rsidRDefault="005243DA" w:rsidP="00726897">
      <w:pPr>
        <w:spacing w:line="400" w:lineRule="atLeast"/>
        <w:ind w:left="220" w:hangingChars="100" w:hanging="220"/>
        <w:rPr>
          <w:rFonts w:ascii="ＭＳ 明朝" w:hAnsi="ＭＳ 明朝" w:hint="eastAsia"/>
          <w:sz w:val="22"/>
        </w:rPr>
      </w:pPr>
      <w:r w:rsidRPr="00655CEB">
        <w:rPr>
          <w:rFonts w:ascii="ＭＳ 明朝" w:hAnsi="ＭＳ 明朝" w:hint="eastAsia"/>
          <w:sz w:val="22"/>
        </w:rPr>
        <w:t>３　建設業法施行令（昭和３１年政令第２７３号。以下「政令」という。）第２７条に定める建設工事においては、前２項に定める主任技術者又は監理技術者は、工事現場ごとに専任でなければならない。</w:t>
      </w:r>
      <w:r w:rsidR="00726897" w:rsidRPr="00655CEB">
        <w:rPr>
          <w:rFonts w:ascii="ＭＳ 明朝" w:hAnsi="ＭＳ 明朝" w:hint="eastAsia"/>
          <w:sz w:val="22"/>
        </w:rPr>
        <w:t>ただし、専任特例１号及び専任特例２号又は法第２６条の５における特例を適用する場合にあってはこの限りではない。</w:t>
      </w:r>
    </w:p>
    <w:p w14:paraId="42663379" w14:textId="77777777" w:rsidR="005243DA" w:rsidRPr="00655CEB" w:rsidRDefault="00726897" w:rsidP="00726897">
      <w:pPr>
        <w:spacing w:line="400" w:lineRule="atLeast"/>
        <w:ind w:left="220" w:hangingChars="100" w:hanging="220"/>
        <w:rPr>
          <w:rFonts w:ascii="ＭＳ 明朝" w:hAnsi="ＭＳ 明朝" w:hint="eastAsia"/>
          <w:b/>
          <w:bCs/>
          <w:sz w:val="22"/>
        </w:rPr>
      </w:pPr>
      <w:r w:rsidRPr="00655CEB">
        <w:rPr>
          <w:rFonts w:ascii="ＭＳ 明朝" w:hAnsi="ＭＳ 明朝" w:hint="eastAsia"/>
          <w:sz w:val="22"/>
        </w:rPr>
        <w:t xml:space="preserve">　</w:t>
      </w:r>
      <w:r w:rsidR="00533DD6" w:rsidRPr="00655CEB">
        <w:rPr>
          <w:rFonts w:ascii="ＭＳ 明朝" w:hAnsi="ＭＳ 明朝" w:hint="eastAsia"/>
          <w:sz w:val="22"/>
        </w:rPr>
        <w:t xml:space="preserve">　</w:t>
      </w:r>
      <w:r w:rsidRPr="00655CEB">
        <w:rPr>
          <w:rFonts w:ascii="ＭＳ 明朝" w:hAnsi="ＭＳ 明朝" w:hint="eastAsia"/>
          <w:sz w:val="22"/>
        </w:rPr>
        <w:t>なお、専任特例２号の場合は、監理技術者補佐を当該工事現場に専任で置かなければならない。</w:t>
      </w:r>
    </w:p>
    <w:p w14:paraId="65D191DB" w14:textId="77777777" w:rsidR="00BB3040" w:rsidRPr="00655CEB" w:rsidRDefault="005243DA" w:rsidP="004C0EB1">
      <w:pPr>
        <w:spacing w:line="400" w:lineRule="atLeast"/>
        <w:ind w:left="220" w:firstLineChars="100" w:firstLine="220"/>
        <w:rPr>
          <w:rFonts w:ascii="ＭＳ 明朝" w:hAnsi="ＭＳ 明朝"/>
          <w:sz w:val="22"/>
        </w:rPr>
      </w:pPr>
      <w:r w:rsidRPr="00655CEB">
        <w:rPr>
          <w:rFonts w:ascii="ＭＳ 明朝" w:hAnsi="ＭＳ 明朝" w:hint="eastAsia"/>
          <w:sz w:val="22"/>
        </w:rPr>
        <w:t>この場合、当該技術者は当該建設業者</w:t>
      </w:r>
      <w:r w:rsidR="004E2AB6" w:rsidRPr="00655CEB">
        <w:rPr>
          <w:rFonts w:ascii="ＭＳ 明朝" w:hAnsi="ＭＳ 明朝" w:hint="eastAsia"/>
          <w:sz w:val="22"/>
        </w:rPr>
        <w:t>等</w:t>
      </w:r>
      <w:r w:rsidRPr="00655CEB">
        <w:rPr>
          <w:rFonts w:ascii="ＭＳ 明朝" w:hAnsi="ＭＳ 明朝" w:hint="eastAsia"/>
          <w:sz w:val="22"/>
        </w:rPr>
        <w:t>と直接的かつ恒常的な雇用関係にある者</w:t>
      </w:r>
      <w:r w:rsidR="00FA5E9E" w:rsidRPr="00655CEB">
        <w:rPr>
          <w:rFonts w:ascii="ＭＳ 明朝" w:hAnsi="ＭＳ 明朝" w:hint="eastAsia"/>
          <w:sz w:val="22"/>
        </w:rPr>
        <w:t>とし</w:t>
      </w:r>
      <w:r w:rsidR="003D6905" w:rsidRPr="00655CEB">
        <w:rPr>
          <w:rFonts w:ascii="ＭＳ 明朝" w:hAnsi="ＭＳ 明朝" w:hint="eastAsia"/>
          <w:sz w:val="22"/>
        </w:rPr>
        <w:t>、</w:t>
      </w:r>
      <w:r w:rsidR="004C0EB1" w:rsidRPr="00655CEB">
        <w:rPr>
          <w:rFonts w:ascii="ＭＳ 明朝" w:hAnsi="ＭＳ 明朝" w:hint="eastAsia"/>
          <w:sz w:val="22"/>
        </w:rPr>
        <w:t>ここでいう専任とは、他の工事現場に係る職務を兼務せず</w:t>
      </w:r>
      <w:r w:rsidRPr="00655CEB">
        <w:rPr>
          <w:rFonts w:ascii="ＭＳ 明朝" w:hAnsi="ＭＳ 明朝" w:hint="eastAsia"/>
          <w:sz w:val="22"/>
        </w:rPr>
        <w:t>、常時継続的に当該工事現場に</w:t>
      </w:r>
      <w:r w:rsidR="00FA5E9E" w:rsidRPr="00655CEB">
        <w:rPr>
          <w:rFonts w:ascii="ＭＳ 明朝" w:hAnsi="ＭＳ 明朝" w:hint="eastAsia"/>
          <w:sz w:val="22"/>
        </w:rPr>
        <w:t>係る</w:t>
      </w:r>
      <w:r w:rsidRPr="00655CEB">
        <w:rPr>
          <w:rFonts w:ascii="ＭＳ 明朝" w:hAnsi="ＭＳ 明朝" w:hint="eastAsia"/>
          <w:sz w:val="22"/>
        </w:rPr>
        <w:t>職務に</w:t>
      </w:r>
      <w:r w:rsidR="00FA5E9E" w:rsidRPr="00655CEB">
        <w:rPr>
          <w:rFonts w:ascii="ＭＳ 明朝" w:hAnsi="ＭＳ 明朝" w:hint="eastAsia"/>
          <w:sz w:val="22"/>
        </w:rPr>
        <w:t>のみ</w:t>
      </w:r>
      <w:r w:rsidRPr="00655CEB">
        <w:rPr>
          <w:rFonts w:ascii="ＭＳ 明朝" w:hAnsi="ＭＳ 明朝" w:hint="eastAsia"/>
          <w:sz w:val="22"/>
        </w:rPr>
        <w:t>従事するものとする。</w:t>
      </w:r>
    </w:p>
    <w:p w14:paraId="33D563CA" w14:textId="77777777" w:rsidR="00DA58D2" w:rsidRPr="00655CEB" w:rsidRDefault="00BB3040" w:rsidP="00DA58D2">
      <w:pPr>
        <w:spacing w:line="400" w:lineRule="atLeast"/>
        <w:rPr>
          <w:rFonts w:ascii="ＭＳ 明朝" w:hAnsi="ＭＳ 明朝"/>
          <w:sz w:val="22"/>
        </w:rPr>
      </w:pPr>
      <w:r w:rsidRPr="00655CEB">
        <w:rPr>
          <w:rFonts w:ascii="ＭＳ 明朝" w:hAnsi="ＭＳ 明朝" w:hint="eastAsia"/>
          <w:sz w:val="22"/>
        </w:rPr>
        <w:t xml:space="preserve">４　</w:t>
      </w:r>
      <w:r w:rsidR="00827C95" w:rsidRPr="00655CEB">
        <w:rPr>
          <w:rFonts w:ascii="ＭＳ 明朝" w:hAnsi="ＭＳ 明朝" w:hint="eastAsia"/>
          <w:sz w:val="22"/>
        </w:rPr>
        <w:t>前項ただし書の規定は、当該工事現場の数が、政令に定める数を超えるときは、適用し</w:t>
      </w:r>
    </w:p>
    <w:p w14:paraId="1C61FF12" w14:textId="77777777" w:rsidR="005243DA" w:rsidRPr="00655CEB" w:rsidRDefault="00827C95" w:rsidP="00DA58D2">
      <w:pPr>
        <w:spacing w:line="400" w:lineRule="atLeast"/>
        <w:ind w:firstLineChars="100" w:firstLine="220"/>
        <w:rPr>
          <w:rFonts w:ascii="ＭＳ 明朝" w:hAnsi="ＭＳ 明朝" w:hint="eastAsia"/>
          <w:sz w:val="22"/>
        </w:rPr>
      </w:pPr>
      <w:r w:rsidRPr="00655CEB">
        <w:rPr>
          <w:rFonts w:ascii="ＭＳ 明朝" w:hAnsi="ＭＳ 明朝" w:hint="eastAsia"/>
          <w:sz w:val="22"/>
        </w:rPr>
        <w:t>ない。</w:t>
      </w:r>
    </w:p>
    <w:p w14:paraId="76832256" w14:textId="77777777" w:rsidR="005243DA" w:rsidRPr="00655CEB" w:rsidRDefault="00BB3040" w:rsidP="005243DA">
      <w:pPr>
        <w:spacing w:line="400" w:lineRule="atLeast"/>
        <w:ind w:left="220" w:hangingChars="100" w:hanging="220"/>
        <w:rPr>
          <w:rFonts w:ascii="ＭＳ 明朝" w:hAnsi="ＭＳ 明朝"/>
          <w:sz w:val="22"/>
        </w:rPr>
      </w:pPr>
      <w:r w:rsidRPr="00655CEB">
        <w:rPr>
          <w:rFonts w:ascii="ＭＳ 明朝" w:hAnsi="ＭＳ 明朝" w:hint="eastAsia"/>
          <w:sz w:val="22"/>
        </w:rPr>
        <w:t>５</w:t>
      </w:r>
      <w:r w:rsidR="005243DA" w:rsidRPr="00655CEB">
        <w:rPr>
          <w:rFonts w:ascii="ＭＳ 明朝" w:hAnsi="ＭＳ 明朝" w:hint="eastAsia"/>
          <w:sz w:val="22"/>
        </w:rPr>
        <w:t xml:space="preserve">　</w:t>
      </w:r>
      <w:r w:rsidRPr="00655CEB">
        <w:rPr>
          <w:rFonts w:ascii="ＭＳ 明朝" w:hAnsi="ＭＳ 明朝" w:hint="eastAsia"/>
          <w:sz w:val="22"/>
        </w:rPr>
        <w:t>第３</w:t>
      </w:r>
      <w:r w:rsidR="005243DA" w:rsidRPr="00655CEB">
        <w:rPr>
          <w:rFonts w:ascii="ＭＳ 明朝" w:hAnsi="ＭＳ 明朝" w:hint="eastAsia"/>
          <w:sz w:val="22"/>
        </w:rPr>
        <w:t>項に定める専任の監理技術者</w:t>
      </w:r>
      <w:r w:rsidRPr="00655CEB">
        <w:rPr>
          <w:rFonts w:ascii="ＭＳ 明朝" w:hAnsi="ＭＳ 明朝" w:hint="eastAsia"/>
          <w:sz w:val="22"/>
        </w:rPr>
        <w:t>（</w:t>
      </w:r>
      <w:r w:rsidR="008E7D39" w:rsidRPr="00655CEB">
        <w:rPr>
          <w:rFonts w:ascii="ＭＳ 明朝" w:hAnsi="ＭＳ 明朝" w:hint="eastAsia"/>
          <w:sz w:val="22"/>
        </w:rPr>
        <w:t>専任特例１号及び</w:t>
      </w:r>
      <w:r w:rsidR="00E1635F" w:rsidRPr="00655CEB">
        <w:rPr>
          <w:rFonts w:ascii="ＭＳ 明朝" w:hAnsi="ＭＳ 明朝" w:hint="eastAsia"/>
          <w:sz w:val="22"/>
        </w:rPr>
        <w:t>専任特例２号</w:t>
      </w:r>
      <w:r w:rsidR="00607312" w:rsidRPr="00655CEB">
        <w:rPr>
          <w:rFonts w:ascii="ＭＳ 明朝" w:hAnsi="ＭＳ 明朝" w:hint="eastAsia"/>
          <w:sz w:val="22"/>
        </w:rPr>
        <w:t>の場合</w:t>
      </w:r>
      <w:r w:rsidRPr="00655CEB">
        <w:rPr>
          <w:rFonts w:ascii="ＭＳ 明朝" w:hAnsi="ＭＳ 明朝" w:hint="eastAsia"/>
          <w:sz w:val="22"/>
        </w:rPr>
        <w:t>を含む。）</w:t>
      </w:r>
      <w:r w:rsidR="005243DA" w:rsidRPr="00655CEB">
        <w:rPr>
          <w:rFonts w:ascii="ＭＳ 明朝" w:hAnsi="ＭＳ 明朝" w:hint="eastAsia"/>
          <w:sz w:val="22"/>
        </w:rPr>
        <w:t>は、</w:t>
      </w:r>
      <w:r w:rsidR="005243DA" w:rsidRPr="00655CEB">
        <w:rPr>
          <w:rFonts w:ascii="ＭＳ 明朝" w:hAnsi="ＭＳ 明朝" w:hint="eastAsia"/>
          <w:sz w:val="22"/>
        </w:rPr>
        <w:lastRenderedPageBreak/>
        <w:t>法第２７条の１８第１項の規定による監理技術者資格者証の交付を受けた者で、国土交通大臣の登録を受けた講習を受講した者のうちから選任しなければならない。</w:t>
      </w:r>
    </w:p>
    <w:p w14:paraId="1FC9446A" w14:textId="77777777" w:rsidR="00274F51" w:rsidRPr="00655CEB" w:rsidRDefault="00274F51" w:rsidP="00827C95">
      <w:pPr>
        <w:spacing w:line="400" w:lineRule="atLeast"/>
        <w:ind w:left="220" w:hangingChars="100" w:hanging="220"/>
        <w:rPr>
          <w:rFonts w:ascii="ＭＳ 明朝" w:hAnsi="ＭＳ 明朝" w:hint="eastAsia"/>
          <w:sz w:val="22"/>
        </w:rPr>
      </w:pPr>
      <w:r w:rsidRPr="00655CEB">
        <w:rPr>
          <w:rFonts w:ascii="ＭＳ 明朝" w:hAnsi="ＭＳ 明朝" w:hint="eastAsia"/>
          <w:sz w:val="22"/>
        </w:rPr>
        <w:t>６</w:t>
      </w:r>
      <w:r w:rsidR="005D00A2" w:rsidRPr="00655CEB">
        <w:rPr>
          <w:rFonts w:ascii="ＭＳ 明朝" w:hAnsi="ＭＳ 明朝" w:hint="eastAsia"/>
          <w:sz w:val="22"/>
        </w:rPr>
        <w:t xml:space="preserve">　法第２６条の３第３項</w:t>
      </w:r>
      <w:r w:rsidR="00827C95" w:rsidRPr="00655CEB">
        <w:rPr>
          <w:rFonts w:ascii="ＭＳ 明朝" w:hAnsi="ＭＳ 明朝" w:hint="eastAsia"/>
          <w:sz w:val="22"/>
        </w:rPr>
        <w:t>から第８項の規定を満たしている場合において、特定専門工事の元請業者及び下請業者（建設業者</w:t>
      </w:r>
      <w:r w:rsidR="00602919" w:rsidRPr="00655CEB">
        <w:rPr>
          <w:rFonts w:ascii="ＭＳ 明朝" w:hAnsi="ＭＳ 明朝" w:hint="eastAsia"/>
          <w:sz w:val="22"/>
        </w:rPr>
        <w:t>等</w:t>
      </w:r>
      <w:r w:rsidR="00827C95" w:rsidRPr="00655CEB">
        <w:rPr>
          <w:rFonts w:ascii="ＭＳ 明朝" w:hAnsi="ＭＳ 明朝" w:hint="eastAsia"/>
          <w:sz w:val="22"/>
        </w:rPr>
        <w:t>である下請業者に限る。）は、その合意により、当該元請業者が当該特定専門工事につき置かなければならない主任技術者が、その行うべき職務と併せて、当該下請業者が置かなければならない主任技術者が行うべき職務を行うこととすることができる。この場合において、当該下請業者は、主任技術者を置くことを要しない。</w:t>
      </w:r>
    </w:p>
    <w:p w14:paraId="07526410"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（元請業者の義務）</w:t>
      </w:r>
    </w:p>
    <w:p w14:paraId="7ED56D36"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第７条　元請業者は、下請業者が倒産、資金繰りの悪化等により請負代金及び賃金の不払等を生じさせることのないよう十分指導するとともに、次の事項を遵守しなければならない。</w:t>
      </w:r>
    </w:p>
    <w:p w14:paraId="5CCBA1AF"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（１）元請業者は、その請け負った建設工事を施工するために必要な工程の細目、作業方法等を定めようとするときは、下請業者の意見を聞くこと。</w:t>
      </w:r>
    </w:p>
    <w:p w14:paraId="0B06942A" w14:textId="77777777" w:rsidR="005243DA" w:rsidRPr="00655CEB" w:rsidRDefault="005243DA" w:rsidP="005243DA">
      <w:pPr>
        <w:spacing w:line="400" w:lineRule="atLeast"/>
        <w:ind w:left="425" w:hangingChars="193" w:hanging="425"/>
        <w:rPr>
          <w:rFonts w:ascii="ＭＳ 明朝" w:hAnsi="ＭＳ 明朝"/>
          <w:sz w:val="22"/>
        </w:rPr>
      </w:pPr>
      <w:r w:rsidRPr="00655CEB">
        <w:rPr>
          <w:rFonts w:ascii="ＭＳ 明朝" w:hAnsi="ＭＳ 明朝" w:hint="eastAsia"/>
          <w:sz w:val="22"/>
        </w:rPr>
        <w:t>（２）元請業者は、あらかじめ自己の取引上の地位を不当に利用して、注文した建設工事を施工するため通常必要とする原価に満たない金額を下請代金の額とする下請契約を締結しないこと。</w:t>
      </w:r>
    </w:p>
    <w:p w14:paraId="166EBDB7" w14:textId="77777777" w:rsidR="00137F80" w:rsidRPr="00655CEB" w:rsidRDefault="00137F80" w:rsidP="005E130A">
      <w:pPr>
        <w:spacing w:line="400" w:lineRule="atLeast"/>
        <w:ind w:left="425" w:hangingChars="193" w:hanging="425"/>
        <w:rPr>
          <w:rFonts w:ascii="ＭＳ 明朝" w:hAnsi="ＭＳ 明朝"/>
          <w:sz w:val="22"/>
        </w:rPr>
      </w:pPr>
      <w:r w:rsidRPr="00655CEB">
        <w:rPr>
          <w:rFonts w:ascii="ＭＳ 明朝" w:hAnsi="ＭＳ 明朝" w:hint="eastAsia"/>
          <w:sz w:val="22"/>
        </w:rPr>
        <w:t>（３）元請業者は、建設工事を</w:t>
      </w:r>
      <w:r w:rsidR="005E130A" w:rsidRPr="00655CEB">
        <w:rPr>
          <w:rFonts w:ascii="ＭＳ 明朝" w:hAnsi="ＭＳ 明朝" w:hint="eastAsia"/>
          <w:sz w:val="22"/>
        </w:rPr>
        <w:t>施工するために通常必要と認められる期間に比して著しく短い期間を工期とする下請契約を締結しないこと。</w:t>
      </w:r>
    </w:p>
    <w:p w14:paraId="3170E0A2" w14:textId="77777777" w:rsidR="00152715" w:rsidRPr="00655CEB" w:rsidRDefault="00137F80" w:rsidP="00152715">
      <w:pPr>
        <w:spacing w:line="400" w:lineRule="atLeast"/>
        <w:ind w:left="425" w:hangingChars="193" w:hanging="425"/>
        <w:rPr>
          <w:rFonts w:ascii="ＭＳ 明朝" w:hAnsi="ＭＳ 明朝" w:hint="eastAsia"/>
          <w:sz w:val="22"/>
        </w:rPr>
      </w:pPr>
      <w:r w:rsidRPr="00655CEB">
        <w:rPr>
          <w:rFonts w:ascii="ＭＳ 明朝" w:hAnsi="ＭＳ 明朝" w:hint="eastAsia"/>
          <w:sz w:val="22"/>
        </w:rPr>
        <w:t>（４）元請業者は、建設工事について</w:t>
      </w:r>
      <w:r w:rsidR="00152715" w:rsidRPr="00655CEB">
        <w:rPr>
          <w:rFonts w:ascii="ＭＳ 明朝" w:hAnsi="ＭＳ 明朝" w:hint="eastAsia"/>
          <w:sz w:val="22"/>
        </w:rPr>
        <w:t>、次に掲げる工期又は請負代金の額に影響を及ぼす事象が発生するおそれがあると認めるときは、請負契約を締結するまでに、下請業者に対して、その旨及び当該事象の状況把握のための必要な情報を提供すること。</w:t>
      </w:r>
    </w:p>
    <w:p w14:paraId="526687CF" w14:textId="77777777" w:rsidR="00152715" w:rsidRPr="00655CEB" w:rsidRDefault="00152715" w:rsidP="00152715">
      <w:pPr>
        <w:spacing w:line="400" w:lineRule="atLeast"/>
        <w:ind w:firstLineChars="200" w:firstLine="440"/>
        <w:rPr>
          <w:rFonts w:ascii="ＭＳ 明朝" w:hAnsi="ＭＳ 明朝" w:hint="eastAsia"/>
          <w:sz w:val="22"/>
        </w:rPr>
      </w:pPr>
      <w:r w:rsidRPr="00655CEB">
        <w:rPr>
          <w:rFonts w:ascii="ＭＳ 明朝" w:hAnsi="ＭＳ 明朝" w:hint="eastAsia"/>
          <w:sz w:val="22"/>
        </w:rPr>
        <w:t>ア 地盤の沈下、地下埋設物による土壌の汚染その他の地中の状態に起因する事象</w:t>
      </w:r>
    </w:p>
    <w:p w14:paraId="4274EBB0" w14:textId="77777777" w:rsidR="00137F80" w:rsidRPr="00655CEB" w:rsidRDefault="00152715" w:rsidP="00152715">
      <w:pPr>
        <w:spacing w:line="400" w:lineRule="atLeast"/>
        <w:ind w:firstLineChars="200" w:firstLine="440"/>
        <w:rPr>
          <w:rFonts w:ascii="ＭＳ 明朝" w:hAnsi="ＭＳ 明朝" w:hint="eastAsia"/>
          <w:sz w:val="22"/>
        </w:rPr>
      </w:pPr>
      <w:r w:rsidRPr="00655CEB">
        <w:rPr>
          <w:rFonts w:ascii="ＭＳ 明朝" w:hAnsi="ＭＳ 明朝" w:hint="eastAsia"/>
          <w:sz w:val="22"/>
        </w:rPr>
        <w:t>イ 騒音、振動その他の周辺の環境に配慮が必要な事象</w:t>
      </w:r>
    </w:p>
    <w:p w14:paraId="1A829076"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w:t>
      </w:r>
      <w:r w:rsidR="00523739" w:rsidRPr="00655CEB">
        <w:rPr>
          <w:rFonts w:ascii="ＭＳ 明朝" w:hAnsi="ＭＳ 明朝" w:hint="eastAsia"/>
          <w:sz w:val="22"/>
        </w:rPr>
        <w:t>５</w:t>
      </w:r>
      <w:r w:rsidRPr="00655CEB">
        <w:rPr>
          <w:rFonts w:ascii="ＭＳ 明朝" w:hAnsi="ＭＳ 明朝" w:hint="eastAsia"/>
          <w:sz w:val="22"/>
        </w:rPr>
        <w:t>）元請業者は、下請契約の締結後、自己の取引上の地位を不当に利用して、注文した建設工事に使用する資材若しくは機械器具又はこれらの購入先を指定し、これらを下請業者に購入させてその利益を害しないこと。</w:t>
      </w:r>
    </w:p>
    <w:p w14:paraId="1DECCA53"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w:t>
      </w:r>
      <w:r w:rsidR="00523739" w:rsidRPr="00655CEB">
        <w:rPr>
          <w:rFonts w:ascii="ＭＳ 明朝" w:hAnsi="ＭＳ 明朝" w:hint="eastAsia"/>
          <w:sz w:val="22"/>
        </w:rPr>
        <w:t>６</w:t>
      </w:r>
      <w:r w:rsidRPr="00655CEB">
        <w:rPr>
          <w:rFonts w:ascii="ＭＳ 明朝" w:hAnsi="ＭＳ 明朝" w:hint="eastAsia"/>
          <w:sz w:val="22"/>
        </w:rPr>
        <w:t>）元請業者は、下請業者からその請け負った建設工事が完成した旨の通知を受けたときは、当該通知を受けた日から２０日以内で、かつ、できる限り短い期間内にその完成を確認するための検査を完了すること。</w:t>
      </w:r>
    </w:p>
    <w:p w14:paraId="201A8242" w14:textId="77777777" w:rsidR="005243DA" w:rsidRPr="00655CEB" w:rsidRDefault="005243DA" w:rsidP="005243DA">
      <w:pPr>
        <w:spacing w:line="400" w:lineRule="atLeast"/>
        <w:ind w:left="425" w:hangingChars="193" w:hanging="425"/>
        <w:rPr>
          <w:rFonts w:ascii="ＭＳ 明朝" w:hAnsi="ＭＳ 明朝"/>
          <w:sz w:val="22"/>
        </w:rPr>
      </w:pPr>
      <w:r w:rsidRPr="00655CEB">
        <w:rPr>
          <w:rFonts w:ascii="ＭＳ 明朝" w:hAnsi="ＭＳ 明朝" w:hint="eastAsia"/>
          <w:sz w:val="22"/>
        </w:rPr>
        <w:t>（</w:t>
      </w:r>
      <w:r w:rsidR="00523739" w:rsidRPr="00655CEB">
        <w:rPr>
          <w:rFonts w:ascii="ＭＳ 明朝" w:hAnsi="ＭＳ 明朝" w:hint="eastAsia"/>
          <w:sz w:val="22"/>
        </w:rPr>
        <w:t>７</w:t>
      </w:r>
      <w:r w:rsidRPr="00655CEB">
        <w:rPr>
          <w:rFonts w:ascii="ＭＳ 明朝" w:hAnsi="ＭＳ 明朝" w:hint="eastAsia"/>
          <w:sz w:val="22"/>
        </w:rPr>
        <w:t>）元請業者は、前号の検査によって建設工事の完成を確認した後、下請業者が申し出たときは、直ちに当該建設工事の目的物の引渡しを受けること。ただし、下請契約において定められた工事完成の時期から２０日を経過した日以前の一定の日に引渡しを受ける旨の特約がされている場合は、この限りでない。</w:t>
      </w:r>
    </w:p>
    <w:p w14:paraId="3403E8FB" w14:textId="77777777" w:rsidR="00523739" w:rsidRPr="00655CEB" w:rsidRDefault="00523739"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（８）元請業者は、</w:t>
      </w:r>
      <w:r w:rsidR="00A674DF" w:rsidRPr="00655CEB">
        <w:rPr>
          <w:rFonts w:ascii="ＭＳ 明朝" w:hAnsi="ＭＳ 明朝" w:hint="eastAsia"/>
          <w:sz w:val="22"/>
        </w:rPr>
        <w:t>当該元請業者について、法第２４条の５で規定する違反行為があるとして、</w:t>
      </w:r>
      <w:r w:rsidR="00582E6E" w:rsidRPr="00655CEB">
        <w:rPr>
          <w:rFonts w:ascii="ＭＳ 明朝" w:hAnsi="ＭＳ 明朝" w:hint="eastAsia"/>
          <w:sz w:val="22"/>
        </w:rPr>
        <w:t>下請業者が</w:t>
      </w:r>
      <w:r w:rsidR="00A674DF" w:rsidRPr="00655CEB">
        <w:rPr>
          <w:rFonts w:ascii="ＭＳ 明朝" w:hAnsi="ＭＳ 明朝" w:hint="eastAsia"/>
          <w:sz w:val="22"/>
        </w:rPr>
        <w:t>市長</w:t>
      </w:r>
      <w:r w:rsidR="001F4CB8" w:rsidRPr="00655CEB">
        <w:rPr>
          <w:rFonts w:ascii="ＭＳ 明朝" w:hAnsi="ＭＳ 明朝" w:hint="eastAsia"/>
          <w:sz w:val="22"/>
        </w:rPr>
        <w:t>等</w:t>
      </w:r>
      <w:r w:rsidR="00A674DF" w:rsidRPr="00655CEB">
        <w:rPr>
          <w:rFonts w:ascii="ＭＳ 明朝" w:hAnsi="ＭＳ 明朝" w:hint="eastAsia"/>
          <w:sz w:val="22"/>
        </w:rPr>
        <w:t>にその事実を通報したことを理由として，取引の停止その他の不</w:t>
      </w:r>
      <w:r w:rsidR="00A674DF" w:rsidRPr="00655CEB">
        <w:rPr>
          <w:rFonts w:ascii="ＭＳ 明朝" w:hAnsi="ＭＳ 明朝" w:hint="eastAsia"/>
          <w:sz w:val="22"/>
        </w:rPr>
        <w:lastRenderedPageBreak/>
        <w:t>利益な取り扱いをしないこと。</w:t>
      </w:r>
    </w:p>
    <w:p w14:paraId="150DB835"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w:t>
      </w:r>
      <w:r w:rsidR="00523739" w:rsidRPr="00655CEB">
        <w:rPr>
          <w:rFonts w:ascii="ＭＳ 明朝" w:hAnsi="ＭＳ 明朝" w:hint="eastAsia"/>
          <w:sz w:val="22"/>
        </w:rPr>
        <w:t>９</w:t>
      </w:r>
      <w:r w:rsidRPr="00655CEB">
        <w:rPr>
          <w:rFonts w:ascii="ＭＳ 明朝" w:hAnsi="ＭＳ 明朝" w:hint="eastAsia"/>
          <w:sz w:val="22"/>
        </w:rPr>
        <w:t>）元請業者は、下請契約の締結後、正当な理由がないのに下請代金を減額しないこと。</w:t>
      </w:r>
    </w:p>
    <w:p w14:paraId="4A60869F" w14:textId="77777777" w:rsidR="001359D7" w:rsidRPr="00655CEB" w:rsidRDefault="001359D7" w:rsidP="001359D7">
      <w:pPr>
        <w:spacing w:line="400" w:lineRule="atLeast"/>
        <w:ind w:left="440" w:hangingChars="200" w:hanging="440"/>
        <w:rPr>
          <w:rFonts w:ascii="ＭＳ 明朝" w:hAnsi="ＭＳ 明朝" w:hint="eastAsia"/>
          <w:sz w:val="22"/>
        </w:rPr>
      </w:pPr>
      <w:r w:rsidRPr="00655CEB">
        <w:rPr>
          <w:rFonts w:ascii="ＭＳ 明朝" w:hAnsi="ＭＳ 明朝" w:hint="eastAsia"/>
          <w:sz w:val="22"/>
        </w:rPr>
        <w:t>（</w:t>
      </w:r>
      <w:r w:rsidR="00523739" w:rsidRPr="00655CEB">
        <w:rPr>
          <w:rFonts w:ascii="ＭＳ 明朝" w:hAnsi="ＭＳ 明朝" w:hint="eastAsia"/>
          <w:sz w:val="22"/>
        </w:rPr>
        <w:t>１０</w:t>
      </w:r>
      <w:r w:rsidRPr="00655CEB">
        <w:rPr>
          <w:rFonts w:ascii="ＭＳ 明朝" w:hAnsi="ＭＳ 明朝" w:hint="eastAsia"/>
          <w:sz w:val="22"/>
        </w:rPr>
        <w:t>）元請業者は、下請業者に対し、法定福利費が内訳明示された見積書の提出を指導するとともに、提出された場合は尊重し、適切な法定福利費を支払うこと。</w:t>
      </w:r>
    </w:p>
    <w:p w14:paraId="74195288" w14:textId="77777777" w:rsidR="008A1324" w:rsidRPr="00655CEB" w:rsidRDefault="005243DA" w:rsidP="00A30306">
      <w:pPr>
        <w:spacing w:line="400" w:lineRule="atLeast"/>
        <w:ind w:left="425" w:hangingChars="193" w:hanging="425"/>
        <w:rPr>
          <w:rFonts w:ascii="ＭＳ 明朝" w:hAnsi="ＭＳ 明朝" w:hint="eastAsia"/>
          <w:sz w:val="22"/>
        </w:rPr>
      </w:pPr>
      <w:r w:rsidRPr="00655CEB">
        <w:rPr>
          <w:rFonts w:ascii="ＭＳ 明朝" w:hAnsi="ＭＳ 明朝" w:hint="eastAsia"/>
          <w:sz w:val="22"/>
        </w:rPr>
        <w:t>（</w:t>
      </w:r>
      <w:r w:rsidR="00523739" w:rsidRPr="00655CEB">
        <w:rPr>
          <w:rFonts w:ascii="ＭＳ 明朝" w:hAnsi="ＭＳ 明朝" w:hint="eastAsia"/>
          <w:sz w:val="22"/>
        </w:rPr>
        <w:t>１１</w:t>
      </w:r>
      <w:r w:rsidRPr="00655CEB">
        <w:rPr>
          <w:rFonts w:ascii="ＭＳ 明朝" w:hAnsi="ＭＳ 明朝" w:hint="eastAsia"/>
          <w:sz w:val="22"/>
        </w:rPr>
        <w:t>）</w:t>
      </w:r>
      <w:r w:rsidR="00141AB2" w:rsidRPr="00655CEB">
        <w:rPr>
          <w:rFonts w:ascii="ＭＳ 明朝" w:hAnsi="ＭＳ 明朝" w:hint="eastAsia"/>
          <w:sz w:val="22"/>
        </w:rPr>
        <w:t>市</w:t>
      </w:r>
      <w:r w:rsidRPr="00655CEB">
        <w:rPr>
          <w:rFonts w:ascii="ＭＳ 明朝" w:hAnsi="ＭＳ 明朝" w:hint="eastAsia"/>
          <w:sz w:val="22"/>
        </w:rPr>
        <w:t>から直接建設工事を請け負った建設業者</w:t>
      </w:r>
      <w:r w:rsidR="00602919" w:rsidRPr="00655CEB">
        <w:rPr>
          <w:rFonts w:ascii="ＭＳ 明朝" w:hAnsi="ＭＳ 明朝" w:hint="eastAsia"/>
          <w:sz w:val="22"/>
        </w:rPr>
        <w:t>等</w:t>
      </w:r>
      <w:r w:rsidRPr="00655CEB">
        <w:rPr>
          <w:rFonts w:ascii="ＭＳ 明朝" w:hAnsi="ＭＳ 明朝" w:hint="eastAsia"/>
          <w:sz w:val="22"/>
        </w:rPr>
        <w:t>は、その工事におけるすべての下請業者に対して、この指針に定める事項を遵守するよう指導に努めること。</w:t>
      </w:r>
    </w:p>
    <w:p w14:paraId="0A802445"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（下請代金の支払条件）</w:t>
      </w:r>
    </w:p>
    <w:p w14:paraId="70FC1E17"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第８</w:t>
      </w:r>
      <w:r w:rsidR="00141AB2" w:rsidRPr="00655CEB">
        <w:rPr>
          <w:rFonts w:ascii="ＭＳ 明朝" w:hAnsi="ＭＳ 明朝" w:hint="eastAsia"/>
          <w:sz w:val="22"/>
        </w:rPr>
        <w:t>条　下請契約における下請代金の支払いにおいては、元請業者と市</w:t>
      </w:r>
      <w:r w:rsidRPr="00655CEB">
        <w:rPr>
          <w:rFonts w:ascii="ＭＳ 明朝" w:hAnsi="ＭＳ 明朝" w:hint="eastAsia"/>
          <w:sz w:val="22"/>
        </w:rPr>
        <w:t>との間の請負契約における支払条件とかかわりなく、次の事項を遵守しなければならない。</w:t>
      </w:r>
    </w:p>
    <w:p w14:paraId="131B4CF2" w14:textId="77777777" w:rsidR="005C2774"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（１）元請業者は、前払金の支払いを受けたときは、下請業者に対して資材の購入、労働者の募集その他建設工事の着手に必要な費用を前払金として支払うよう努めること。</w:t>
      </w:r>
      <w:r w:rsidR="00D12D5A" w:rsidRPr="00655CEB">
        <w:rPr>
          <w:rFonts w:ascii="ＭＳ 明朝" w:hAnsi="ＭＳ 明朝" w:hint="eastAsia"/>
          <w:sz w:val="22"/>
        </w:rPr>
        <w:t>なお、市発注工事においては、現金で前金払がなされるので、下請業者に対しても、相応する額を現金で前金払するよう努めること。</w:t>
      </w:r>
    </w:p>
    <w:p w14:paraId="1963ABAB"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２）元請業者は、請負代金の出来形部分に対する支払い又は工事完成後における支払いを受けたときは、当該支払いの対象となった建設工事を施工した下請業者に対し、その支払い額に相応する下請代金を、元請代金の支払いを受けた日から１か月以内で、かつ、できる限り短い期間内に支払うこと。</w:t>
      </w:r>
    </w:p>
    <w:p w14:paraId="1FBD8B1A"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（３）特定建設業者が注文者となった下請契約（下請契約における下請業者が特定建設業者又は資本金の額が４，０００万円以上の法人であるものを除く。）における下請代金は、前条第</w:t>
      </w:r>
      <w:r w:rsidR="00523739" w:rsidRPr="00655CEB">
        <w:rPr>
          <w:rFonts w:ascii="ＭＳ 明朝" w:hAnsi="ＭＳ 明朝" w:hint="eastAsia"/>
          <w:sz w:val="22"/>
        </w:rPr>
        <w:t>７</w:t>
      </w:r>
      <w:r w:rsidRPr="00655CEB">
        <w:rPr>
          <w:rFonts w:ascii="ＭＳ 明朝" w:hAnsi="ＭＳ 明朝" w:hint="eastAsia"/>
          <w:sz w:val="22"/>
        </w:rPr>
        <w:t>号の申し出の日（同号の特約がなされている場合にあっては、その一定の日。）から起算して５０日を経過する日以前において、かつ、できる限り短い期間内において支払うこと。</w:t>
      </w:r>
    </w:p>
    <w:p w14:paraId="458E1EF7"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（４）元請業者は、注文した下請工事に必要な資材を自己から購入させる場合は、正当な理由がないのに、その工事の下請代金の支払期日前にその工事に使用する資材の代金を支払わせないこと。</w:t>
      </w:r>
    </w:p>
    <w:p w14:paraId="7846BE3F"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（５）元請業者は、下請代金の支払いをできる限り現金払とし、現金払と手形払を併用するときは、当該支払代金に占める現金の比率を高め、少なくとも労務費相当分</w:t>
      </w:r>
      <w:r w:rsidR="007A4A7E" w:rsidRPr="00655CEB">
        <w:rPr>
          <w:rFonts w:ascii="ＭＳ 明朝" w:hAnsi="ＭＳ 明朝" w:hint="eastAsia"/>
          <w:sz w:val="22"/>
        </w:rPr>
        <w:t>（社会保険料の本人負担分を含む）</w:t>
      </w:r>
      <w:r w:rsidRPr="00655CEB">
        <w:rPr>
          <w:rFonts w:ascii="ＭＳ 明朝" w:hAnsi="ＭＳ 明朝" w:hint="eastAsia"/>
          <w:sz w:val="22"/>
        </w:rPr>
        <w:t>については現金払いとすること。</w:t>
      </w:r>
    </w:p>
    <w:p w14:paraId="4CFD72E5"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（６）手形期間は、</w:t>
      </w:r>
      <w:r w:rsidR="005D43E8" w:rsidRPr="00655CEB">
        <w:rPr>
          <w:rFonts w:ascii="ＭＳ 明朝" w:hAnsi="ＭＳ 明朝" w:hint="eastAsia"/>
          <w:sz w:val="22"/>
        </w:rPr>
        <w:t>６０</w:t>
      </w:r>
      <w:r w:rsidRPr="00655CEB">
        <w:rPr>
          <w:rFonts w:ascii="ＭＳ 明朝" w:hAnsi="ＭＳ 明朝" w:hint="eastAsia"/>
          <w:sz w:val="22"/>
        </w:rPr>
        <w:t>日以内で、できる限り短い期間とすること。</w:t>
      </w:r>
    </w:p>
    <w:p w14:paraId="322D8658"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（７）元請業者の都合により下請代金の支払いを現金払から手形払に改め、又は手形期間を延長するときは、当該手形の割引に要する費用又は増加費用は元請業者の負担とすること。</w:t>
      </w:r>
    </w:p>
    <w:p w14:paraId="1787BEEE" w14:textId="77777777" w:rsidR="005243DA" w:rsidRPr="00655CEB" w:rsidRDefault="005243DA" w:rsidP="005243DA">
      <w:pPr>
        <w:spacing w:line="400" w:lineRule="atLeast"/>
        <w:ind w:left="425" w:hangingChars="193" w:hanging="425"/>
        <w:rPr>
          <w:rFonts w:ascii="ＭＳ 明朝" w:hAnsi="ＭＳ 明朝" w:hint="eastAsia"/>
          <w:sz w:val="22"/>
        </w:rPr>
      </w:pPr>
      <w:r w:rsidRPr="00655CEB">
        <w:rPr>
          <w:rFonts w:ascii="ＭＳ 明朝" w:hAnsi="ＭＳ 明朝" w:hint="eastAsia"/>
          <w:sz w:val="22"/>
        </w:rPr>
        <w:t>（８）元請業者は、下請代金を手形で支払う場合は、一般の金融機関（預金又は貯金の受入れ及び資金融通を業とするものをいう。）による割引を受けることが困難であると認められる手形を交付しないこと。</w:t>
      </w:r>
    </w:p>
    <w:p w14:paraId="4DB46596"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lastRenderedPageBreak/>
        <w:t>（下請業者の選定）</w:t>
      </w:r>
    </w:p>
    <w:p w14:paraId="1CA9FD04" w14:textId="77777777" w:rsidR="008A1324" w:rsidRPr="00655CEB" w:rsidRDefault="005243DA" w:rsidP="005243DA">
      <w:pPr>
        <w:spacing w:line="400" w:lineRule="atLeast"/>
        <w:ind w:left="220" w:hangingChars="100" w:hanging="220"/>
        <w:rPr>
          <w:rFonts w:ascii="ＭＳ 明朝" w:hAnsi="ＭＳ 明朝"/>
          <w:sz w:val="22"/>
        </w:rPr>
      </w:pPr>
      <w:r w:rsidRPr="00655CEB">
        <w:rPr>
          <w:rFonts w:ascii="ＭＳ 明朝" w:hAnsi="ＭＳ 明朝" w:hint="eastAsia"/>
          <w:sz w:val="22"/>
        </w:rPr>
        <w:t>第９条　元請業者は、下請業者の選定に当たっては、施工能力、経営管理能力、雇用管理及び労働安全衛生管理の状況、労働福祉の状況、関係企業との取引の状況等を的確に評価し、少なくとも別表第１に掲げる事項のすべてを満たしている優良な者を選定するよう努めるものとする。</w:t>
      </w:r>
    </w:p>
    <w:p w14:paraId="405C4DE8" w14:textId="77777777" w:rsidR="00602919" w:rsidRPr="00655CEB" w:rsidRDefault="005243DA" w:rsidP="00602919">
      <w:pPr>
        <w:spacing w:line="400" w:lineRule="atLeast"/>
        <w:ind w:left="220" w:hangingChars="100" w:hanging="220"/>
        <w:rPr>
          <w:rFonts w:ascii="ＭＳ 明朝" w:hAnsi="ＭＳ 明朝"/>
          <w:sz w:val="22"/>
        </w:rPr>
      </w:pPr>
      <w:r w:rsidRPr="00655CEB">
        <w:rPr>
          <w:rFonts w:ascii="ＭＳ 明朝" w:hAnsi="ＭＳ 明朝" w:hint="eastAsia"/>
          <w:sz w:val="22"/>
        </w:rPr>
        <w:t>２　下請業者の選定に当たっては、市内に本店等の所在がある者を選定するよう努めるものとする。</w:t>
      </w:r>
    </w:p>
    <w:p w14:paraId="302593C0" w14:textId="77777777" w:rsidR="005243DA" w:rsidRPr="00655CEB" w:rsidRDefault="005243DA" w:rsidP="00602919">
      <w:pPr>
        <w:spacing w:line="400" w:lineRule="atLeast"/>
        <w:ind w:left="220" w:hangingChars="100" w:hanging="220"/>
        <w:rPr>
          <w:rFonts w:ascii="ＭＳ 明朝" w:hAnsi="ＭＳ 明朝" w:hint="eastAsia"/>
          <w:sz w:val="22"/>
        </w:rPr>
      </w:pPr>
      <w:r w:rsidRPr="00655CEB">
        <w:rPr>
          <w:rFonts w:ascii="ＭＳ 明朝" w:hAnsi="ＭＳ 明朝" w:hint="eastAsia"/>
          <w:sz w:val="22"/>
        </w:rPr>
        <w:t>（施工体制の把握）</w:t>
      </w:r>
    </w:p>
    <w:p w14:paraId="2CA1F7C1"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第９条の２　建設業者</w:t>
      </w:r>
      <w:r w:rsidR="00602919" w:rsidRPr="00655CEB">
        <w:rPr>
          <w:rFonts w:ascii="ＭＳ 明朝" w:hAnsi="ＭＳ 明朝" w:hint="eastAsia"/>
          <w:sz w:val="22"/>
        </w:rPr>
        <w:t>等</w:t>
      </w:r>
      <w:r w:rsidRPr="00655CEB">
        <w:rPr>
          <w:rFonts w:ascii="ＭＳ 明朝" w:hAnsi="ＭＳ 明朝" w:hint="eastAsia"/>
          <w:sz w:val="22"/>
        </w:rPr>
        <w:t>は、</w:t>
      </w:r>
      <w:r w:rsidR="00141AB2" w:rsidRPr="00655CEB">
        <w:rPr>
          <w:rFonts w:ascii="ＭＳ 明朝" w:hAnsi="ＭＳ 明朝" w:hint="eastAsia"/>
          <w:sz w:val="22"/>
        </w:rPr>
        <w:t>市</w:t>
      </w:r>
      <w:r w:rsidRPr="00655CEB">
        <w:rPr>
          <w:rFonts w:ascii="ＭＳ 明朝" w:hAnsi="ＭＳ 明朝" w:hint="eastAsia"/>
          <w:sz w:val="22"/>
        </w:rPr>
        <w:t>から直接建設工事を請け負った場合において、当該建設工事を施工するために</w:t>
      </w:r>
      <w:r w:rsidR="00141AB2" w:rsidRPr="00655CEB">
        <w:rPr>
          <w:rFonts w:ascii="ＭＳ 明朝" w:hAnsi="ＭＳ 明朝" w:hint="eastAsia"/>
          <w:sz w:val="22"/>
        </w:rPr>
        <w:t>下請契約を締結した</w:t>
      </w:r>
      <w:r w:rsidRPr="00655CEB">
        <w:rPr>
          <w:rFonts w:ascii="ＭＳ 明朝" w:hAnsi="ＭＳ 明朝" w:hint="eastAsia"/>
          <w:sz w:val="22"/>
        </w:rPr>
        <w:t>ときは、施工体制台帳（様式第１号又はこれに準ずるもの）</w:t>
      </w:r>
      <w:r w:rsidR="00351EC0" w:rsidRPr="00655CEB">
        <w:rPr>
          <w:rFonts w:ascii="ＭＳ 明朝" w:hAnsi="ＭＳ 明朝" w:hint="eastAsia"/>
          <w:sz w:val="22"/>
        </w:rPr>
        <w:t>、作業員名簿（様式第１－２号又はこれに準ずるもの）及び</w:t>
      </w:r>
      <w:r w:rsidRPr="00655CEB">
        <w:rPr>
          <w:rFonts w:ascii="ＭＳ 明朝" w:hAnsi="ＭＳ 明朝" w:hint="eastAsia"/>
          <w:sz w:val="22"/>
        </w:rPr>
        <w:t>施工体系図（様式第３号又はこれに準ずるもの）を作成し、当該建設工事の施工体制を的確に把握するものとする。</w:t>
      </w:r>
    </w:p>
    <w:p w14:paraId="5CAA7A22" w14:textId="77777777" w:rsidR="005243DA" w:rsidRPr="00655CEB" w:rsidRDefault="005243DA" w:rsidP="005243DA">
      <w:pPr>
        <w:spacing w:line="400" w:lineRule="atLeast"/>
        <w:ind w:left="220" w:hangingChars="100" w:hanging="220"/>
        <w:rPr>
          <w:rFonts w:ascii="ＭＳ 明朝" w:hAnsi="ＭＳ 明朝"/>
          <w:sz w:val="22"/>
        </w:rPr>
      </w:pPr>
      <w:r w:rsidRPr="00655CEB">
        <w:rPr>
          <w:rFonts w:ascii="ＭＳ 明朝" w:hAnsi="ＭＳ 明朝" w:hint="eastAsia"/>
          <w:sz w:val="22"/>
        </w:rPr>
        <w:t>２　前項の建設工事の下請</w:t>
      </w:r>
      <w:r w:rsidR="00916797" w:rsidRPr="00655CEB">
        <w:rPr>
          <w:rFonts w:ascii="ＭＳ 明朝" w:hAnsi="ＭＳ 明朝" w:hint="eastAsia"/>
          <w:sz w:val="22"/>
        </w:rPr>
        <w:t>業者</w:t>
      </w:r>
      <w:r w:rsidRPr="00655CEB">
        <w:rPr>
          <w:rFonts w:ascii="ＭＳ 明朝" w:hAnsi="ＭＳ 明朝" w:hint="eastAsia"/>
          <w:sz w:val="22"/>
        </w:rPr>
        <w:t>は、その請け負った建設工事を他の建設業を営む者に請け負わせたときは、再下請負通知書（様式第２号又はこれに準ずるもの）を作成し、前項の建設業者</w:t>
      </w:r>
      <w:r w:rsidR="00D0254D" w:rsidRPr="00655CEB">
        <w:rPr>
          <w:rFonts w:ascii="ＭＳ 明朝" w:hAnsi="ＭＳ 明朝" w:hint="eastAsia"/>
          <w:sz w:val="22"/>
        </w:rPr>
        <w:t>等</w:t>
      </w:r>
      <w:r w:rsidRPr="00655CEB">
        <w:rPr>
          <w:rFonts w:ascii="ＭＳ 明朝" w:hAnsi="ＭＳ 明朝" w:hint="eastAsia"/>
          <w:sz w:val="22"/>
        </w:rPr>
        <w:t>に（数次にわたる場合には順次上位請負者を経由して</w:t>
      </w:r>
      <w:r w:rsidR="00916797" w:rsidRPr="00655CEB">
        <w:rPr>
          <w:rFonts w:ascii="ＭＳ 明朝" w:hAnsi="ＭＳ 明朝" w:hint="eastAsia"/>
          <w:sz w:val="22"/>
        </w:rPr>
        <w:t>市</w:t>
      </w:r>
      <w:r w:rsidRPr="00655CEB">
        <w:rPr>
          <w:rFonts w:ascii="ＭＳ 明朝" w:hAnsi="ＭＳ 明朝" w:hint="eastAsia"/>
          <w:sz w:val="22"/>
        </w:rPr>
        <w:t>から直接請け負った建設業者</w:t>
      </w:r>
      <w:r w:rsidR="00D0254D" w:rsidRPr="00655CEB">
        <w:rPr>
          <w:rFonts w:ascii="ＭＳ 明朝" w:hAnsi="ＭＳ 明朝" w:hint="eastAsia"/>
          <w:sz w:val="22"/>
        </w:rPr>
        <w:t>等</w:t>
      </w:r>
      <w:r w:rsidRPr="00655CEB">
        <w:rPr>
          <w:rFonts w:ascii="ＭＳ 明朝" w:hAnsi="ＭＳ 明朝" w:hint="eastAsia"/>
          <w:sz w:val="22"/>
        </w:rPr>
        <w:t>へ）提出しなければならない。</w:t>
      </w:r>
    </w:p>
    <w:p w14:paraId="131C4E16" w14:textId="77777777" w:rsidR="00F74CFF" w:rsidRPr="00655CEB" w:rsidRDefault="00F74CFF" w:rsidP="00D42537">
      <w:pPr>
        <w:spacing w:line="400" w:lineRule="atLeast"/>
        <w:ind w:left="220" w:hangingChars="100" w:hanging="220"/>
        <w:rPr>
          <w:rFonts w:ascii="ＭＳ 明朝" w:hAnsi="ＭＳ 明朝" w:hint="eastAsia"/>
          <w:sz w:val="22"/>
        </w:rPr>
      </w:pPr>
      <w:r w:rsidRPr="00655CEB">
        <w:rPr>
          <w:rFonts w:ascii="ＭＳ 明朝" w:hAnsi="ＭＳ 明朝" w:hint="eastAsia"/>
          <w:sz w:val="22"/>
        </w:rPr>
        <w:t>３　前項において、一人親方</w:t>
      </w:r>
      <w:r w:rsidR="00D42537" w:rsidRPr="00655CEB">
        <w:rPr>
          <w:rFonts w:ascii="ＭＳ 明朝" w:hAnsi="ＭＳ 明朝" w:hint="eastAsia"/>
          <w:sz w:val="22"/>
        </w:rPr>
        <w:t>（従業員を雇っていない個人事業主。以下同じ。）として下請業者と請負契約を結んでいるために雇用保険に加入していない作業員がいるときは</w:t>
      </w:r>
      <w:r w:rsidR="00C52AF2" w:rsidRPr="00655CEB">
        <w:rPr>
          <w:rFonts w:ascii="ＭＳ 明朝" w:hAnsi="ＭＳ 明朝" w:hint="eastAsia"/>
          <w:sz w:val="22"/>
        </w:rPr>
        <w:t>、</w:t>
      </w:r>
      <w:r w:rsidR="00D42537" w:rsidRPr="00655CEB">
        <w:rPr>
          <w:rFonts w:ascii="ＭＳ 明朝" w:hAnsi="ＭＳ 明朝" w:hint="eastAsia"/>
          <w:sz w:val="22"/>
        </w:rPr>
        <w:t>第</w:t>
      </w:r>
      <w:r w:rsidR="00C52AF2" w:rsidRPr="00655CEB">
        <w:rPr>
          <w:rFonts w:ascii="ＭＳ 明朝" w:hAnsi="ＭＳ 明朝" w:hint="eastAsia"/>
          <w:sz w:val="22"/>
        </w:rPr>
        <w:t>１</w:t>
      </w:r>
      <w:r w:rsidR="00D42537" w:rsidRPr="00655CEB">
        <w:rPr>
          <w:rFonts w:ascii="ＭＳ 明朝" w:hAnsi="ＭＳ 明朝" w:hint="eastAsia"/>
          <w:sz w:val="22"/>
        </w:rPr>
        <w:t>項の建設業者</w:t>
      </w:r>
      <w:r w:rsidR="00D0254D" w:rsidRPr="00655CEB">
        <w:rPr>
          <w:rFonts w:ascii="ＭＳ 明朝" w:hAnsi="ＭＳ 明朝" w:hint="eastAsia"/>
          <w:sz w:val="22"/>
        </w:rPr>
        <w:t>等</w:t>
      </w:r>
      <w:r w:rsidR="005F15ED" w:rsidRPr="00655CEB">
        <w:rPr>
          <w:rFonts w:ascii="ＭＳ 明朝" w:hAnsi="ＭＳ 明朝" w:hint="eastAsia"/>
          <w:sz w:val="22"/>
        </w:rPr>
        <w:t>（以下「作成建設業者」という。）</w:t>
      </w:r>
      <w:r w:rsidR="00D42537" w:rsidRPr="00655CEB">
        <w:rPr>
          <w:rFonts w:ascii="ＭＳ 明朝" w:hAnsi="ＭＳ 明朝" w:hint="eastAsia"/>
          <w:sz w:val="22"/>
        </w:rPr>
        <w:t>は下請業者に対し</w:t>
      </w:r>
      <w:r w:rsidR="00C52AF2" w:rsidRPr="00655CEB">
        <w:rPr>
          <w:rFonts w:ascii="ＭＳ 明朝" w:hAnsi="ＭＳ 明朝" w:hint="eastAsia"/>
          <w:sz w:val="22"/>
        </w:rPr>
        <w:t>、</w:t>
      </w:r>
      <w:r w:rsidR="00D42537" w:rsidRPr="00655CEB">
        <w:rPr>
          <w:rFonts w:ascii="ＭＳ 明朝" w:hAnsi="ＭＳ 明朝" w:hint="eastAsia"/>
          <w:sz w:val="22"/>
        </w:rPr>
        <w:t>一人親方との関係を記載した再下請負通知書及び請負契約書の提出を求めるとともに</w:t>
      </w:r>
      <w:r w:rsidR="00C52AF2" w:rsidRPr="00655CEB">
        <w:rPr>
          <w:rFonts w:ascii="ＭＳ 明朝" w:hAnsi="ＭＳ 明朝" w:hint="eastAsia"/>
          <w:sz w:val="22"/>
        </w:rPr>
        <w:t>、</w:t>
      </w:r>
      <w:r w:rsidR="00D42537" w:rsidRPr="00655CEB">
        <w:rPr>
          <w:rFonts w:ascii="ＭＳ 明朝" w:hAnsi="ＭＳ 明朝" w:hint="eastAsia"/>
          <w:sz w:val="22"/>
        </w:rPr>
        <w:t>適切な施工体制台帳及び施工体系図を作成するものとする。</w:t>
      </w:r>
    </w:p>
    <w:p w14:paraId="3FEC4C67" w14:textId="77777777" w:rsidR="005243DA" w:rsidRPr="00655CEB" w:rsidRDefault="00C52AF2" w:rsidP="005243DA">
      <w:pPr>
        <w:spacing w:line="400" w:lineRule="atLeast"/>
        <w:ind w:left="220" w:hangingChars="100" w:hanging="220"/>
        <w:rPr>
          <w:rFonts w:ascii="ＭＳ 明朝" w:hAnsi="ＭＳ 明朝"/>
          <w:sz w:val="22"/>
        </w:rPr>
      </w:pPr>
      <w:r w:rsidRPr="00655CEB">
        <w:rPr>
          <w:rFonts w:ascii="ＭＳ 明朝" w:hAnsi="ＭＳ 明朝" w:hint="eastAsia"/>
          <w:sz w:val="22"/>
        </w:rPr>
        <w:t>４</w:t>
      </w:r>
      <w:r w:rsidR="005243DA" w:rsidRPr="00655CEB">
        <w:rPr>
          <w:rFonts w:ascii="ＭＳ 明朝" w:hAnsi="ＭＳ 明朝" w:hint="eastAsia"/>
          <w:sz w:val="22"/>
        </w:rPr>
        <w:t xml:space="preserve">　</w:t>
      </w:r>
      <w:r w:rsidR="00D0254D" w:rsidRPr="00655CEB">
        <w:rPr>
          <w:rFonts w:ascii="ＭＳ 明朝" w:hAnsi="ＭＳ 明朝" w:hint="eastAsia"/>
          <w:sz w:val="22"/>
        </w:rPr>
        <w:t>作成建設業者は</w:t>
      </w:r>
      <w:r w:rsidR="005243DA" w:rsidRPr="00655CEB">
        <w:rPr>
          <w:rFonts w:ascii="ＭＳ 明朝" w:hAnsi="ＭＳ 明朝" w:hint="eastAsia"/>
          <w:sz w:val="22"/>
        </w:rPr>
        <w:t>、施工体制台帳を工事現場ごとに備え置</w:t>
      </w:r>
      <w:r w:rsidR="00141AB2" w:rsidRPr="00655CEB">
        <w:rPr>
          <w:rFonts w:ascii="ＭＳ 明朝" w:hAnsi="ＭＳ 明朝" w:hint="eastAsia"/>
          <w:sz w:val="22"/>
        </w:rPr>
        <w:t>き、</w:t>
      </w:r>
      <w:r w:rsidR="00BF3B50" w:rsidRPr="00655CEB">
        <w:rPr>
          <w:rFonts w:ascii="ＭＳ 明朝" w:hAnsi="ＭＳ 明朝" w:hint="eastAsia"/>
          <w:sz w:val="22"/>
        </w:rPr>
        <w:t>当該工事現場の施工体制を発注者が情報通信技術を利用する方法により確認することができる措置として国土交通省令で定めるものを講じている場合を除き、</w:t>
      </w:r>
      <w:r w:rsidR="005243DA" w:rsidRPr="00655CEB">
        <w:rPr>
          <w:rFonts w:ascii="ＭＳ 明朝" w:hAnsi="ＭＳ 明朝" w:hint="eastAsia"/>
          <w:sz w:val="22"/>
        </w:rPr>
        <w:t>その写しを</w:t>
      </w:r>
      <w:r w:rsidR="00141AB2" w:rsidRPr="00655CEB">
        <w:rPr>
          <w:rFonts w:ascii="ＭＳ 明朝" w:hAnsi="ＭＳ 明朝" w:hint="eastAsia"/>
          <w:sz w:val="22"/>
        </w:rPr>
        <w:t>市</w:t>
      </w:r>
      <w:r w:rsidR="005243DA" w:rsidRPr="00655CEB">
        <w:rPr>
          <w:rFonts w:ascii="ＭＳ 明朝" w:hAnsi="ＭＳ 明朝" w:hint="eastAsia"/>
          <w:sz w:val="22"/>
        </w:rPr>
        <w:t>に提出しなければならない。</w:t>
      </w:r>
    </w:p>
    <w:p w14:paraId="673BDDE9" w14:textId="77777777" w:rsidR="005243DA" w:rsidRPr="00655CEB" w:rsidRDefault="00C52AF2" w:rsidP="005243DA">
      <w:pPr>
        <w:spacing w:line="400" w:lineRule="atLeast"/>
        <w:ind w:left="220" w:hangingChars="100" w:hanging="220"/>
        <w:rPr>
          <w:rFonts w:ascii="ＭＳ 明朝" w:hAnsi="ＭＳ 明朝"/>
          <w:sz w:val="22"/>
        </w:rPr>
      </w:pPr>
      <w:r w:rsidRPr="00655CEB">
        <w:rPr>
          <w:rFonts w:ascii="ＭＳ 明朝" w:hAnsi="ＭＳ 明朝" w:hint="eastAsia"/>
          <w:sz w:val="22"/>
        </w:rPr>
        <w:t>５</w:t>
      </w:r>
      <w:r w:rsidR="005243DA" w:rsidRPr="00655CEB">
        <w:rPr>
          <w:rFonts w:ascii="ＭＳ 明朝" w:hAnsi="ＭＳ 明朝" w:hint="eastAsia"/>
          <w:sz w:val="22"/>
        </w:rPr>
        <w:t xml:space="preserve">　</w:t>
      </w:r>
      <w:r w:rsidR="00924EB7" w:rsidRPr="00655CEB">
        <w:rPr>
          <w:rFonts w:ascii="ＭＳ 明朝" w:hAnsi="ＭＳ 明朝" w:hint="eastAsia"/>
          <w:sz w:val="22"/>
        </w:rPr>
        <w:t>作成建設業者</w:t>
      </w:r>
      <w:r w:rsidR="005243DA" w:rsidRPr="00655CEB">
        <w:rPr>
          <w:rFonts w:ascii="ＭＳ 明朝" w:hAnsi="ＭＳ 明朝" w:hint="eastAsia"/>
          <w:sz w:val="22"/>
        </w:rPr>
        <w:t>は、施工体系図（様式第３号又はこれに準ずるもの）を当該工事現場の工事関係者が見やすい場所及び公衆が見やすい場所に掲示しなければならない。</w:t>
      </w:r>
    </w:p>
    <w:p w14:paraId="7EBD3352" w14:textId="77777777" w:rsidR="002C0D80" w:rsidRPr="00655CEB" w:rsidRDefault="002C0D80" w:rsidP="002C0D80">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６　</w:t>
      </w:r>
      <w:r w:rsidR="00924EB7" w:rsidRPr="00655CEB">
        <w:rPr>
          <w:rFonts w:ascii="ＭＳ 明朝" w:hAnsi="ＭＳ 明朝" w:hint="eastAsia"/>
          <w:sz w:val="22"/>
        </w:rPr>
        <w:t>建設業者</w:t>
      </w:r>
      <w:r w:rsidR="00872670" w:rsidRPr="00655CEB">
        <w:rPr>
          <w:rFonts w:ascii="ＭＳ 明朝" w:hAnsi="ＭＳ 明朝" w:hint="eastAsia"/>
          <w:sz w:val="22"/>
        </w:rPr>
        <w:t>等</w:t>
      </w:r>
      <w:r w:rsidRPr="00655CEB">
        <w:rPr>
          <w:rFonts w:ascii="ＭＳ 明朝" w:hAnsi="ＭＳ 明朝" w:hint="eastAsia"/>
          <w:sz w:val="22"/>
        </w:rPr>
        <w:t>は、専任特例１号又は法第２６条の５における特例を適用する技術者を配置する場合は、建設業法施行規則第１７条の２又は第１７条の５に基づく人員の配置を示す計画書を作成し、工事現場ごとに備え置くとともに、一定期間営業所で保存しなければならない。</w:t>
      </w:r>
    </w:p>
    <w:p w14:paraId="3B66BE69" w14:textId="77777777" w:rsidR="002C0D80" w:rsidRPr="00655CEB" w:rsidRDefault="002C0D80" w:rsidP="002C0D80">
      <w:pPr>
        <w:spacing w:line="400" w:lineRule="atLeast"/>
        <w:ind w:leftChars="100" w:left="210" w:firstLineChars="100" w:firstLine="220"/>
        <w:rPr>
          <w:rFonts w:ascii="ＭＳ 明朝" w:hAnsi="ＭＳ 明朝" w:hint="eastAsia"/>
          <w:sz w:val="22"/>
        </w:rPr>
      </w:pPr>
      <w:r w:rsidRPr="00655CEB">
        <w:rPr>
          <w:rFonts w:ascii="ＭＳ 明朝" w:hAnsi="ＭＳ 明朝" w:hint="eastAsia"/>
          <w:sz w:val="22"/>
        </w:rPr>
        <w:t>なお、当該計画書の作成等は電磁的方法によることができるものとする。</w:t>
      </w:r>
    </w:p>
    <w:p w14:paraId="6FA39217" w14:textId="77777777" w:rsidR="005243DA" w:rsidRPr="00655CEB" w:rsidRDefault="002C0D80"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７</w:t>
      </w:r>
      <w:r w:rsidR="005243DA" w:rsidRPr="00655CEB">
        <w:rPr>
          <w:rFonts w:ascii="ＭＳ 明朝" w:hAnsi="ＭＳ 明朝" w:hint="eastAsia"/>
          <w:sz w:val="22"/>
        </w:rPr>
        <w:t xml:space="preserve">　作成建設業者は、遅滞なく、その請け負った建設工事を請け負わせた下請</w:t>
      </w:r>
      <w:r w:rsidR="00E36EDF" w:rsidRPr="00655CEB">
        <w:rPr>
          <w:rFonts w:ascii="ＭＳ 明朝" w:hAnsi="ＭＳ 明朝" w:hint="eastAsia"/>
          <w:sz w:val="22"/>
        </w:rPr>
        <w:t>業者</w:t>
      </w:r>
      <w:r w:rsidR="005243DA" w:rsidRPr="00655CEB">
        <w:rPr>
          <w:rFonts w:ascii="ＭＳ 明朝" w:hAnsi="ＭＳ 明朝" w:hint="eastAsia"/>
          <w:sz w:val="22"/>
        </w:rPr>
        <w:t>に対し、作成建設業者に該当する旨の通知（様式第４号又はこれに準ずるもの）を行わなければならない。</w:t>
      </w:r>
    </w:p>
    <w:p w14:paraId="71287549" w14:textId="77777777" w:rsidR="005243DA" w:rsidRPr="00655CEB" w:rsidRDefault="002C0D80"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lastRenderedPageBreak/>
        <w:t>８</w:t>
      </w:r>
      <w:r w:rsidR="005243DA" w:rsidRPr="00655CEB">
        <w:rPr>
          <w:rFonts w:ascii="ＭＳ 明朝" w:hAnsi="ＭＳ 明朝" w:hint="eastAsia"/>
          <w:sz w:val="22"/>
        </w:rPr>
        <w:t xml:space="preserve">　第２項の規定による下請</w:t>
      </w:r>
      <w:r w:rsidR="00E36EDF" w:rsidRPr="00655CEB">
        <w:rPr>
          <w:rFonts w:ascii="ＭＳ 明朝" w:hAnsi="ＭＳ 明朝" w:hint="eastAsia"/>
          <w:sz w:val="22"/>
        </w:rPr>
        <w:t>業者</w:t>
      </w:r>
      <w:r w:rsidR="005243DA" w:rsidRPr="00655CEB">
        <w:rPr>
          <w:rFonts w:ascii="ＭＳ 明朝" w:hAnsi="ＭＳ 明朝" w:hint="eastAsia"/>
          <w:sz w:val="22"/>
        </w:rPr>
        <w:t>は、遅滞なく、その請け負った建設工事を請け負わせた下請</w:t>
      </w:r>
      <w:r w:rsidR="00E36EDF" w:rsidRPr="00655CEB">
        <w:rPr>
          <w:rFonts w:ascii="ＭＳ 明朝" w:hAnsi="ＭＳ 明朝" w:hint="eastAsia"/>
          <w:sz w:val="22"/>
        </w:rPr>
        <w:t>業者</w:t>
      </w:r>
      <w:r w:rsidR="005243DA" w:rsidRPr="00655CEB">
        <w:rPr>
          <w:rFonts w:ascii="ＭＳ 明朝" w:hAnsi="ＭＳ 明朝" w:hint="eastAsia"/>
          <w:sz w:val="22"/>
        </w:rPr>
        <w:t>に対し、再下請負通知人に該当する旨の通知（様式第４号の２又はこれに準ずるもの）を行わなければならない。</w:t>
      </w:r>
    </w:p>
    <w:p w14:paraId="38287851"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（雇用条件等の改善）</w:t>
      </w:r>
    </w:p>
    <w:p w14:paraId="039C8C94"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第１０条　建設業者</w:t>
      </w:r>
      <w:r w:rsidR="00872670" w:rsidRPr="00655CEB">
        <w:rPr>
          <w:rFonts w:ascii="ＭＳ 明朝" w:hAnsi="ＭＳ 明朝" w:hint="eastAsia"/>
          <w:sz w:val="22"/>
        </w:rPr>
        <w:t>等</w:t>
      </w:r>
      <w:r w:rsidRPr="00655CEB">
        <w:rPr>
          <w:rFonts w:ascii="ＭＳ 明朝" w:hAnsi="ＭＳ 明朝" w:hint="eastAsia"/>
          <w:sz w:val="22"/>
        </w:rPr>
        <w:t>は、建設労働者の雇用・労働条件の改善等を図るため、別表第２に定める事項について措置するものとする。</w:t>
      </w:r>
    </w:p>
    <w:p w14:paraId="27C9B261"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２　</w:t>
      </w:r>
      <w:r w:rsidR="00E36EDF" w:rsidRPr="00655CEB">
        <w:rPr>
          <w:rFonts w:ascii="ＭＳ 明朝" w:hAnsi="ＭＳ 明朝" w:hint="eastAsia"/>
          <w:sz w:val="22"/>
        </w:rPr>
        <w:t>市</w:t>
      </w:r>
      <w:r w:rsidRPr="00655CEB">
        <w:rPr>
          <w:rFonts w:ascii="ＭＳ 明朝" w:hAnsi="ＭＳ 明朝" w:hint="eastAsia"/>
          <w:sz w:val="22"/>
        </w:rPr>
        <w:t>から直接建設工事を請け負った建設業者</w:t>
      </w:r>
      <w:r w:rsidR="00A932C3" w:rsidRPr="00655CEB">
        <w:rPr>
          <w:rFonts w:ascii="ＭＳ 明朝" w:hAnsi="ＭＳ 明朝" w:hint="eastAsia"/>
          <w:sz w:val="22"/>
        </w:rPr>
        <w:t>等</w:t>
      </w:r>
      <w:r w:rsidRPr="00655CEB">
        <w:rPr>
          <w:rFonts w:ascii="ＭＳ 明朝" w:hAnsi="ＭＳ 明朝" w:hint="eastAsia"/>
          <w:sz w:val="22"/>
        </w:rPr>
        <w:t>は、建設労働者の雇用の改善等に関する法律及び労働安全衛生法の遵守、労働者災害補償保険法に係る保険料の適正な納付、適正な工程管理の実施等の措置を講じるとともに、その建設工事におけるすべての下請業者が前項の措置を講じるよう指導、助言その他の援助を行うものとする。</w:t>
      </w:r>
    </w:p>
    <w:p w14:paraId="7FCCF7F2"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３　</w:t>
      </w:r>
      <w:r w:rsidR="00E36EDF" w:rsidRPr="00655CEB">
        <w:rPr>
          <w:rFonts w:ascii="ＭＳ 明朝" w:hAnsi="ＭＳ 明朝" w:hint="eastAsia"/>
          <w:sz w:val="22"/>
        </w:rPr>
        <w:t>市</w:t>
      </w:r>
      <w:r w:rsidRPr="00655CEB">
        <w:rPr>
          <w:rFonts w:ascii="ＭＳ 明朝" w:hAnsi="ＭＳ 明朝" w:hint="eastAsia"/>
          <w:sz w:val="22"/>
        </w:rPr>
        <w:t>から直接建設工事を請け負った建設業者</w:t>
      </w:r>
      <w:r w:rsidR="00BB59E8" w:rsidRPr="00655CEB">
        <w:rPr>
          <w:rFonts w:ascii="ＭＳ 明朝" w:hAnsi="ＭＳ 明朝" w:hint="eastAsia"/>
          <w:sz w:val="22"/>
        </w:rPr>
        <w:t>等</w:t>
      </w:r>
      <w:r w:rsidRPr="00655CEB">
        <w:rPr>
          <w:rFonts w:ascii="ＭＳ 明朝" w:hAnsi="ＭＳ 明朝" w:hint="eastAsia"/>
          <w:sz w:val="22"/>
        </w:rPr>
        <w:t>以外の元請業者は、前項の指導、助言その他の援助に関して協力するものとする。</w:t>
      </w:r>
    </w:p>
    <w:p w14:paraId="7550EE68"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w:t>
      </w:r>
      <w:r w:rsidR="002C62D1" w:rsidRPr="00655CEB">
        <w:rPr>
          <w:rFonts w:ascii="ＭＳ 明朝" w:hAnsi="ＭＳ 明朝" w:hint="eastAsia"/>
          <w:sz w:val="22"/>
        </w:rPr>
        <w:t>下請業者選定等の</w:t>
      </w:r>
      <w:r w:rsidRPr="00655CEB">
        <w:rPr>
          <w:rFonts w:ascii="ＭＳ 明朝" w:hAnsi="ＭＳ 明朝" w:hint="eastAsia"/>
          <w:sz w:val="22"/>
        </w:rPr>
        <w:t>届出）</w:t>
      </w:r>
    </w:p>
    <w:p w14:paraId="3CD6F069"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第１１条　</w:t>
      </w:r>
      <w:r w:rsidR="00F80FB8" w:rsidRPr="00655CEB">
        <w:rPr>
          <w:rFonts w:ascii="ＭＳ 明朝" w:hAnsi="ＭＳ 明朝" w:hint="eastAsia"/>
          <w:sz w:val="22"/>
        </w:rPr>
        <w:t>市から直接建設工事を請け負った建設業者</w:t>
      </w:r>
      <w:r w:rsidR="00BB59E8" w:rsidRPr="00655CEB">
        <w:rPr>
          <w:rFonts w:ascii="ＭＳ 明朝" w:hAnsi="ＭＳ 明朝" w:hint="eastAsia"/>
          <w:sz w:val="22"/>
        </w:rPr>
        <w:t>等</w:t>
      </w:r>
      <w:r w:rsidR="00F80FB8" w:rsidRPr="00655CEB">
        <w:rPr>
          <w:rFonts w:ascii="ＭＳ 明朝" w:hAnsi="ＭＳ 明朝" w:hint="eastAsia"/>
          <w:sz w:val="22"/>
        </w:rPr>
        <w:t>が、その工事の一部を下請業者に請け負わせたときは、</w:t>
      </w:r>
      <w:r w:rsidR="0082181C" w:rsidRPr="00655CEB">
        <w:rPr>
          <w:rFonts w:ascii="ＭＳ 明朝" w:hAnsi="ＭＳ 明朝" w:hint="eastAsia"/>
          <w:sz w:val="22"/>
        </w:rPr>
        <w:t>市との請負契約締結後原則として１か月以内に下請業者選定通知書（様式第５号）により、施工体制台帳及び施工体系図を市長に提出しなければならない。</w:t>
      </w:r>
    </w:p>
    <w:p w14:paraId="1CD1C3E3" w14:textId="77777777" w:rsidR="008C5A54" w:rsidRPr="00655CEB" w:rsidRDefault="008C5A54"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なお、やむを得ない事情により施工体制台帳及び施工体系図を</w:t>
      </w:r>
      <w:r w:rsidR="00564DF4" w:rsidRPr="00655CEB">
        <w:rPr>
          <w:rFonts w:ascii="ＭＳ 明朝" w:hAnsi="ＭＳ 明朝" w:hint="eastAsia"/>
          <w:sz w:val="22"/>
        </w:rPr>
        <w:t>１</w:t>
      </w:r>
      <w:r w:rsidRPr="00655CEB">
        <w:rPr>
          <w:rFonts w:ascii="ＭＳ 明朝" w:hAnsi="ＭＳ 明朝" w:hint="eastAsia"/>
          <w:sz w:val="22"/>
        </w:rPr>
        <w:t>か月以内に提出できない場合は、下請業者を選定し次第速やかに提出</w:t>
      </w:r>
      <w:r w:rsidR="00132268" w:rsidRPr="00655CEB">
        <w:rPr>
          <w:rFonts w:ascii="ＭＳ 明朝" w:hAnsi="ＭＳ 明朝" w:hint="eastAsia"/>
          <w:sz w:val="22"/>
        </w:rPr>
        <w:t>するとともに、工事打合せ簿にその理由を明記するものとする</w:t>
      </w:r>
      <w:r w:rsidRPr="00655CEB">
        <w:rPr>
          <w:rFonts w:ascii="ＭＳ 明朝" w:hAnsi="ＭＳ 明朝" w:hint="eastAsia"/>
          <w:sz w:val="22"/>
        </w:rPr>
        <w:t>。</w:t>
      </w:r>
    </w:p>
    <w:p w14:paraId="3654A9D7" w14:textId="77777777" w:rsidR="005243DA" w:rsidRPr="00655CEB" w:rsidRDefault="005243DA" w:rsidP="005243DA">
      <w:pPr>
        <w:spacing w:line="400" w:lineRule="atLeast"/>
        <w:ind w:left="220" w:hangingChars="100" w:hanging="220"/>
        <w:rPr>
          <w:rFonts w:ascii="ＭＳ 明朝" w:hAnsi="ＭＳ 明朝"/>
          <w:sz w:val="22"/>
        </w:rPr>
      </w:pPr>
      <w:r w:rsidRPr="00655CEB">
        <w:rPr>
          <w:rFonts w:ascii="ＭＳ 明朝" w:hAnsi="ＭＳ 明朝" w:hint="eastAsia"/>
          <w:sz w:val="22"/>
        </w:rPr>
        <w:t>２　前項の届出事項に変更があったとき、当該建設業者</w:t>
      </w:r>
      <w:r w:rsidR="00BB59E8" w:rsidRPr="00655CEB">
        <w:rPr>
          <w:rFonts w:ascii="ＭＳ 明朝" w:hAnsi="ＭＳ 明朝" w:hint="eastAsia"/>
          <w:sz w:val="22"/>
        </w:rPr>
        <w:t>等</w:t>
      </w:r>
      <w:r w:rsidRPr="00655CEB">
        <w:rPr>
          <w:rFonts w:ascii="ＭＳ 明朝" w:hAnsi="ＭＳ 明朝" w:hint="eastAsia"/>
          <w:sz w:val="22"/>
        </w:rPr>
        <w:t>は、２週間以内に下請業者選定通知書を市長に届け出なければならない。</w:t>
      </w:r>
    </w:p>
    <w:p w14:paraId="690476CB"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（工事担当課長等の措置）</w:t>
      </w:r>
    </w:p>
    <w:p w14:paraId="6B4E33D8"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第１２条　工事担当課長は、前条</w:t>
      </w:r>
      <w:r w:rsidR="009A2205" w:rsidRPr="00655CEB">
        <w:rPr>
          <w:rFonts w:ascii="ＭＳ 明朝" w:hAnsi="ＭＳ 明朝" w:hint="eastAsia"/>
          <w:sz w:val="22"/>
        </w:rPr>
        <w:t>各項</w:t>
      </w:r>
      <w:r w:rsidRPr="00655CEB">
        <w:rPr>
          <w:rFonts w:ascii="ＭＳ 明朝" w:hAnsi="ＭＳ 明朝" w:hint="eastAsia"/>
          <w:sz w:val="22"/>
        </w:rPr>
        <w:t>の下請業者に係る届出を受理したときは、施工技術者の設置の状況その他の工事現場の施工体制を適正なものとするため、「工事現場における施工体制の把握に関する点検要領（平成１３年４月２４日施行）」に基づき点検を行い、必要に応じて適切な措置を講じなければならない。</w:t>
      </w:r>
    </w:p>
    <w:p w14:paraId="3227C71A"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２　</w:t>
      </w:r>
      <w:r w:rsidR="00432467" w:rsidRPr="00655CEB">
        <w:rPr>
          <w:rFonts w:ascii="ＭＳ 明朝" w:hAnsi="ＭＳ 明朝" w:hint="eastAsia"/>
          <w:sz w:val="22"/>
        </w:rPr>
        <w:t>市</w:t>
      </w:r>
      <w:r w:rsidR="00BB717A" w:rsidRPr="00655CEB">
        <w:rPr>
          <w:rFonts w:ascii="ＭＳ 明朝" w:hAnsi="ＭＳ 明朝" w:hint="eastAsia"/>
          <w:sz w:val="22"/>
        </w:rPr>
        <w:t>長</w:t>
      </w:r>
      <w:r w:rsidRPr="00655CEB">
        <w:rPr>
          <w:rFonts w:ascii="ＭＳ 明朝" w:hAnsi="ＭＳ 明朝" w:hint="eastAsia"/>
          <w:sz w:val="22"/>
        </w:rPr>
        <w:t>は、前項の点検又は措置の結果、施工体制が適切なものであると確認したときは、当該工事を直接請け負った建設業者</w:t>
      </w:r>
      <w:r w:rsidR="00BB59E8" w:rsidRPr="00655CEB">
        <w:rPr>
          <w:rFonts w:ascii="ＭＳ 明朝" w:hAnsi="ＭＳ 明朝" w:hint="eastAsia"/>
          <w:sz w:val="22"/>
        </w:rPr>
        <w:t>等</w:t>
      </w:r>
      <w:r w:rsidRPr="00655CEB">
        <w:rPr>
          <w:rFonts w:ascii="ＭＳ 明朝" w:hAnsi="ＭＳ 明朝" w:hint="eastAsia"/>
          <w:sz w:val="22"/>
        </w:rPr>
        <w:t>に対し、速やかにその旨の通知（様式第１</w:t>
      </w:r>
      <w:r w:rsidR="00AB015F" w:rsidRPr="00655CEB">
        <w:rPr>
          <w:rFonts w:ascii="ＭＳ 明朝" w:hAnsi="ＭＳ 明朝" w:hint="eastAsia"/>
          <w:sz w:val="22"/>
        </w:rPr>
        <w:t>０</w:t>
      </w:r>
      <w:r w:rsidRPr="00655CEB">
        <w:rPr>
          <w:rFonts w:ascii="ＭＳ 明朝" w:hAnsi="ＭＳ 明朝" w:hint="eastAsia"/>
          <w:sz w:val="22"/>
        </w:rPr>
        <w:t>号）を行わなければならない。</w:t>
      </w:r>
    </w:p>
    <w:p w14:paraId="3B0DFDFF"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３　作成建設業者は、第１項の点検を求められたときは、これを受けることを拒んではならない。</w:t>
      </w:r>
    </w:p>
    <w:p w14:paraId="22D5F967"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４　工事担当課長は、第１項の点検のほか、入札契約適正化法第１１条の各号のいずれかの規定に該当している疑いがあるときは、その状況について調査しなければならない。</w:t>
      </w:r>
    </w:p>
    <w:p w14:paraId="05CDAF20"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５　工事担当課長は、入札契約適正化法第１１条の各号のいずれかに該当していると疑うに足りる事実又はその他の不適正な事実があるときは、第１項の点検及び前項の調査の結果</w:t>
      </w:r>
      <w:r w:rsidRPr="00655CEB">
        <w:rPr>
          <w:rFonts w:ascii="ＭＳ 明朝" w:hAnsi="ＭＳ 明朝" w:hint="eastAsia"/>
          <w:sz w:val="22"/>
        </w:rPr>
        <w:lastRenderedPageBreak/>
        <w:t>を速やかに点検等報告書（様式第</w:t>
      </w:r>
      <w:r w:rsidR="001630DA" w:rsidRPr="00655CEB">
        <w:rPr>
          <w:rFonts w:ascii="ＭＳ 明朝" w:hAnsi="ＭＳ 明朝" w:hint="eastAsia"/>
          <w:sz w:val="22"/>
        </w:rPr>
        <w:t>６</w:t>
      </w:r>
      <w:r w:rsidRPr="00655CEB">
        <w:rPr>
          <w:rFonts w:ascii="ＭＳ 明朝" w:hAnsi="ＭＳ 明朝" w:hint="eastAsia"/>
          <w:sz w:val="22"/>
        </w:rPr>
        <w:t>号）により所管部長に報告するとともに、契約課長に報告（様式第</w:t>
      </w:r>
      <w:r w:rsidR="001630DA" w:rsidRPr="00655CEB">
        <w:rPr>
          <w:rFonts w:ascii="ＭＳ 明朝" w:hAnsi="ＭＳ 明朝" w:hint="eastAsia"/>
          <w:sz w:val="22"/>
        </w:rPr>
        <w:t>７</w:t>
      </w:r>
      <w:r w:rsidRPr="00655CEB">
        <w:rPr>
          <w:rFonts w:ascii="ＭＳ 明朝" w:hAnsi="ＭＳ 明朝" w:hint="eastAsia"/>
          <w:sz w:val="22"/>
        </w:rPr>
        <w:t>号）するものとする。</w:t>
      </w:r>
    </w:p>
    <w:p w14:paraId="3EC415C6" w14:textId="77777777" w:rsidR="005243DA" w:rsidRPr="00655CEB" w:rsidRDefault="005243DA" w:rsidP="005243DA">
      <w:pPr>
        <w:spacing w:line="400" w:lineRule="atLeast"/>
        <w:ind w:left="220" w:hangingChars="100" w:hanging="220"/>
        <w:rPr>
          <w:rFonts w:ascii="ＭＳ 明朝" w:hAnsi="ＭＳ 明朝"/>
          <w:sz w:val="22"/>
        </w:rPr>
      </w:pPr>
      <w:r w:rsidRPr="00655CEB">
        <w:rPr>
          <w:rFonts w:ascii="ＭＳ 明朝" w:hAnsi="ＭＳ 明朝" w:hint="eastAsia"/>
          <w:sz w:val="22"/>
        </w:rPr>
        <w:t>６　契約課長は、前項の報告書を受理した場合において、当該建設業者</w:t>
      </w:r>
      <w:r w:rsidR="00BB59E8" w:rsidRPr="00655CEB">
        <w:rPr>
          <w:rFonts w:ascii="ＭＳ 明朝" w:hAnsi="ＭＳ 明朝" w:hint="eastAsia"/>
          <w:sz w:val="22"/>
        </w:rPr>
        <w:t>等</w:t>
      </w:r>
      <w:r w:rsidRPr="00655CEB">
        <w:rPr>
          <w:rFonts w:ascii="ＭＳ 明朝" w:hAnsi="ＭＳ 明朝" w:hint="eastAsia"/>
          <w:sz w:val="22"/>
        </w:rPr>
        <w:t>に対し指名停止措置等を検討するとともに、入札契約適正化法第１１条の各号のいずれかの規定に該当する不正行為等の事実があるときは、当該建設業者</w:t>
      </w:r>
      <w:r w:rsidR="00BB59E8" w:rsidRPr="00655CEB">
        <w:rPr>
          <w:rFonts w:ascii="ＭＳ 明朝" w:hAnsi="ＭＳ 明朝" w:hint="eastAsia"/>
          <w:sz w:val="22"/>
        </w:rPr>
        <w:t>等</w:t>
      </w:r>
      <w:r w:rsidRPr="00655CEB">
        <w:rPr>
          <w:rFonts w:ascii="ＭＳ 明朝" w:hAnsi="ＭＳ 明朝" w:hint="eastAsia"/>
          <w:sz w:val="22"/>
        </w:rPr>
        <w:t>が建設業の許可を受けた国土交通大臣又は都道府県知事及び当該事実に係る営業が行われる区域を管轄する都道府県知事に対し、その事実を通知（様式第</w:t>
      </w:r>
      <w:r w:rsidR="001630DA" w:rsidRPr="00655CEB">
        <w:rPr>
          <w:rFonts w:ascii="ＭＳ 明朝" w:hAnsi="ＭＳ 明朝" w:hint="eastAsia"/>
          <w:sz w:val="22"/>
        </w:rPr>
        <w:t>８</w:t>
      </w:r>
      <w:r w:rsidRPr="00655CEB">
        <w:rPr>
          <w:rFonts w:ascii="ＭＳ 明朝" w:hAnsi="ＭＳ 明朝" w:hint="eastAsia"/>
          <w:sz w:val="22"/>
        </w:rPr>
        <w:t>号）しなければならない。</w:t>
      </w:r>
    </w:p>
    <w:p w14:paraId="03841AC9" w14:textId="77777777" w:rsidR="00756ECF" w:rsidRPr="00655CEB" w:rsidRDefault="00756ECF"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７　契約課長は、</w:t>
      </w:r>
      <w:r w:rsidR="00211C8A" w:rsidRPr="00655CEB">
        <w:rPr>
          <w:rFonts w:ascii="ＭＳ 明朝" w:hAnsi="ＭＳ 明朝" w:hint="eastAsia"/>
          <w:sz w:val="22"/>
        </w:rPr>
        <w:t>前項のほか、建設業法に違反していると疑うに足りる事実があるときは、当該建設業者</w:t>
      </w:r>
      <w:r w:rsidR="00BB59E8" w:rsidRPr="00655CEB">
        <w:rPr>
          <w:rFonts w:ascii="ＭＳ 明朝" w:hAnsi="ＭＳ 明朝" w:hint="eastAsia"/>
          <w:sz w:val="22"/>
        </w:rPr>
        <w:t>等</w:t>
      </w:r>
      <w:r w:rsidR="00211C8A" w:rsidRPr="00655CEB">
        <w:rPr>
          <w:rFonts w:ascii="ＭＳ 明朝" w:hAnsi="ＭＳ 明朝" w:hint="eastAsia"/>
          <w:sz w:val="22"/>
        </w:rPr>
        <w:t>が建設業の許可を受けた国土交通大臣または都道府県知事及び当該事実に係る営業が行われる区域を管轄する都道府県知事に対し、その事実を報告することができる。</w:t>
      </w:r>
    </w:p>
    <w:p w14:paraId="7E0439ED"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（監督職員等）</w:t>
      </w:r>
    </w:p>
    <w:p w14:paraId="032F400C" w14:textId="77777777" w:rsidR="005243DA" w:rsidRPr="00655CEB" w:rsidRDefault="005243DA" w:rsidP="005243DA">
      <w:pPr>
        <w:spacing w:line="400" w:lineRule="atLeast"/>
        <w:ind w:left="220" w:hangingChars="100" w:hanging="220"/>
        <w:rPr>
          <w:rFonts w:ascii="ＭＳ 明朝" w:hAnsi="ＭＳ 明朝" w:hint="eastAsia"/>
          <w:sz w:val="22"/>
        </w:rPr>
      </w:pPr>
      <w:r w:rsidRPr="00655CEB">
        <w:rPr>
          <w:rFonts w:ascii="ＭＳ 明朝" w:hAnsi="ＭＳ 明朝" w:hint="eastAsia"/>
          <w:sz w:val="22"/>
        </w:rPr>
        <w:t>第１３条　市長は、監督職員を定め、速やかに当該工事を直接請け負った建設業者</w:t>
      </w:r>
      <w:r w:rsidR="00BB59E8" w:rsidRPr="00655CEB">
        <w:rPr>
          <w:rFonts w:ascii="ＭＳ 明朝" w:hAnsi="ＭＳ 明朝" w:hint="eastAsia"/>
          <w:sz w:val="22"/>
        </w:rPr>
        <w:t>等</w:t>
      </w:r>
      <w:r w:rsidRPr="00655CEB">
        <w:rPr>
          <w:rFonts w:ascii="ＭＳ 明朝" w:hAnsi="ＭＳ 明朝" w:hint="eastAsia"/>
          <w:sz w:val="22"/>
        </w:rPr>
        <w:t>に通知（様式第</w:t>
      </w:r>
      <w:r w:rsidR="00AB015F" w:rsidRPr="00655CEB">
        <w:rPr>
          <w:rFonts w:ascii="ＭＳ 明朝" w:hAnsi="ＭＳ 明朝" w:hint="eastAsia"/>
          <w:sz w:val="22"/>
        </w:rPr>
        <w:t>９</w:t>
      </w:r>
      <w:r w:rsidRPr="00655CEB">
        <w:rPr>
          <w:rFonts w:ascii="ＭＳ 明朝" w:hAnsi="ＭＳ 明朝" w:hint="eastAsia"/>
          <w:sz w:val="22"/>
        </w:rPr>
        <w:t>号）を行わなければならない。また、監督職員を変更したときも同様とする。</w:t>
      </w:r>
    </w:p>
    <w:p w14:paraId="46B8C514" w14:textId="77777777" w:rsidR="005243DA" w:rsidRPr="00655CEB" w:rsidRDefault="005243DA" w:rsidP="005243DA">
      <w:pPr>
        <w:spacing w:line="400" w:lineRule="atLeast"/>
        <w:rPr>
          <w:rFonts w:ascii="ＭＳ 明朝" w:hAnsi="ＭＳ 明朝" w:hint="eastAsia"/>
          <w:sz w:val="22"/>
        </w:rPr>
      </w:pPr>
    </w:p>
    <w:p w14:paraId="396D7D5D"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386F353F"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（施行期日等）</w:t>
      </w:r>
    </w:p>
    <w:p w14:paraId="1D5A9146" w14:textId="77777777" w:rsidR="005243DA" w:rsidRPr="00655CEB" w:rsidRDefault="005243DA" w:rsidP="0080214F">
      <w:pPr>
        <w:spacing w:line="400" w:lineRule="atLeast"/>
        <w:ind w:left="220" w:hangingChars="100" w:hanging="220"/>
        <w:rPr>
          <w:rFonts w:ascii="ＭＳ 明朝" w:hAnsi="ＭＳ 明朝" w:hint="eastAsia"/>
          <w:sz w:val="22"/>
        </w:rPr>
      </w:pPr>
      <w:r w:rsidRPr="00655CEB">
        <w:rPr>
          <w:rFonts w:ascii="ＭＳ 明朝" w:hAnsi="ＭＳ 明朝" w:hint="eastAsia"/>
          <w:sz w:val="22"/>
        </w:rPr>
        <w:t>１　この指針は、平成８年４月１日から施行し、同日以後千葉市内において発注された建設工事に適用する。</w:t>
      </w:r>
    </w:p>
    <w:p w14:paraId="3683E6AC"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（監理技術者の選任に関する経過措置）</w:t>
      </w:r>
    </w:p>
    <w:p w14:paraId="7D352FD2" w14:textId="77777777" w:rsidR="005243DA" w:rsidRPr="00655CEB" w:rsidRDefault="005243DA" w:rsidP="0080214F">
      <w:pPr>
        <w:spacing w:line="400" w:lineRule="atLeast"/>
        <w:ind w:left="220" w:hangingChars="100" w:hanging="220"/>
        <w:rPr>
          <w:rFonts w:ascii="ＭＳ 明朝" w:hAnsi="ＭＳ 明朝" w:hint="eastAsia"/>
          <w:sz w:val="22"/>
        </w:rPr>
      </w:pPr>
      <w:r w:rsidRPr="00655CEB">
        <w:rPr>
          <w:rFonts w:ascii="ＭＳ 明朝" w:hAnsi="ＭＳ 明朝" w:hint="eastAsia"/>
          <w:sz w:val="22"/>
        </w:rPr>
        <w:t>２　平成８年４月１日から平成８年６月２８日までの間における第６条第４項の適用については、同項中「発注者である建設工事」とあるのは、「発注者である指定建設業に係る建設工事」と読み替えて適用する。</w:t>
      </w:r>
    </w:p>
    <w:p w14:paraId="7C78753C"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34367902" w14:textId="77777777" w:rsidR="005243DA" w:rsidRPr="00655CEB" w:rsidRDefault="005243DA" w:rsidP="0080214F">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この指針は、平成１３年４月１日から施行し、同日以後千葉市内において発注された建設工事に適用する。</w:t>
      </w:r>
    </w:p>
    <w:p w14:paraId="28CCFF18"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5B630C7D" w14:textId="77777777" w:rsidR="005243DA" w:rsidRPr="00655CEB" w:rsidRDefault="005243DA" w:rsidP="0080214F">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この指針は、平成１５年４月１日から施行し、同日以後千葉市内において発注された建設工事に適用する。</w:t>
      </w:r>
    </w:p>
    <w:p w14:paraId="01E31046"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7EF40061" w14:textId="77777777" w:rsidR="005243DA" w:rsidRPr="00655CEB" w:rsidRDefault="005243DA" w:rsidP="0080214F">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この指針は、平成１８年４月１０日から施行し、同日以後千葉市内において発注された建設工事に適用する。</w:t>
      </w:r>
    </w:p>
    <w:p w14:paraId="71BF76DC"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593FBCCC" w14:textId="77777777" w:rsidR="005243DA" w:rsidRPr="00655CEB" w:rsidRDefault="005243DA" w:rsidP="0080214F">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この指針は、平成２１年４月１日から施行し、同日以後千葉市内において発注された建設工事に適用する。</w:t>
      </w:r>
    </w:p>
    <w:p w14:paraId="7D3AC715"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lastRenderedPageBreak/>
        <w:t xml:space="preserve">　　　附　則</w:t>
      </w:r>
    </w:p>
    <w:p w14:paraId="52F45CD3"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この指針は、平成２３年４月１日から施行する。</w:t>
      </w:r>
    </w:p>
    <w:p w14:paraId="0399EF96"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4388F44E" w14:textId="77777777" w:rsidR="005243DA" w:rsidRPr="00655CEB" w:rsidRDefault="005243DA" w:rsidP="005243DA">
      <w:pPr>
        <w:spacing w:line="400" w:lineRule="atLeast"/>
        <w:rPr>
          <w:rFonts w:ascii="ＭＳ 明朝" w:hAnsi="ＭＳ 明朝" w:hint="eastAsia"/>
          <w:sz w:val="22"/>
        </w:rPr>
      </w:pPr>
      <w:r w:rsidRPr="00655CEB">
        <w:rPr>
          <w:rFonts w:ascii="ＭＳ 明朝" w:hAnsi="ＭＳ 明朝" w:hint="eastAsia"/>
          <w:sz w:val="22"/>
        </w:rPr>
        <w:t xml:space="preserve">　　この指針は、平成２４年１１月１日から施行する。</w:t>
      </w:r>
    </w:p>
    <w:p w14:paraId="7811319E" w14:textId="77777777" w:rsidR="001359D7" w:rsidRPr="00655CEB" w:rsidRDefault="001359D7" w:rsidP="001359D7">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46A98012" w14:textId="77777777" w:rsidR="001359D7" w:rsidRPr="00655CEB" w:rsidRDefault="001359D7" w:rsidP="00EB5A29">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w:t>
      </w:r>
      <w:r w:rsidR="00EB5A29" w:rsidRPr="00655CEB">
        <w:rPr>
          <w:rFonts w:ascii="ＭＳ 明朝" w:hAnsi="ＭＳ 明朝" w:hint="eastAsia"/>
          <w:sz w:val="22"/>
        </w:rPr>
        <w:t>この指針は、平成２５年１２月１日から施行し、同日以後千葉市内において発注された建設工事に適用する。</w:t>
      </w:r>
    </w:p>
    <w:p w14:paraId="6FA30E2C" w14:textId="77777777" w:rsidR="001021E0" w:rsidRPr="00655CEB" w:rsidRDefault="001021E0" w:rsidP="001021E0">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5D63B3CE" w14:textId="77777777" w:rsidR="001021E0" w:rsidRPr="00655CEB" w:rsidRDefault="001021E0" w:rsidP="001021E0">
      <w:pPr>
        <w:spacing w:line="400" w:lineRule="atLeast"/>
        <w:ind w:left="220" w:hangingChars="100" w:hanging="220"/>
        <w:rPr>
          <w:rFonts w:ascii="ＭＳ 明朝" w:hAnsi="ＭＳ 明朝"/>
          <w:sz w:val="22"/>
        </w:rPr>
      </w:pPr>
      <w:r w:rsidRPr="00655CEB">
        <w:rPr>
          <w:rFonts w:ascii="ＭＳ 明朝" w:hAnsi="ＭＳ 明朝" w:hint="eastAsia"/>
          <w:sz w:val="22"/>
        </w:rPr>
        <w:t xml:space="preserve">　　</w:t>
      </w:r>
      <w:r w:rsidR="00885A82" w:rsidRPr="00655CEB">
        <w:rPr>
          <w:rFonts w:ascii="ＭＳ 明朝" w:hAnsi="ＭＳ 明朝" w:hint="eastAsia"/>
          <w:sz w:val="22"/>
        </w:rPr>
        <w:t>この指針は、平成２７年４月１日から施行し、同日以後に契約が締結された建設工事に適用する。</w:t>
      </w:r>
    </w:p>
    <w:p w14:paraId="54F5CF8F" w14:textId="77777777" w:rsidR="005012F3" w:rsidRPr="00655CEB" w:rsidRDefault="005012F3" w:rsidP="005012F3">
      <w:pPr>
        <w:spacing w:line="400" w:lineRule="atLeast"/>
        <w:ind w:firstLineChars="300" w:firstLine="660"/>
        <w:rPr>
          <w:rFonts w:ascii="ＭＳ 明朝" w:hAnsi="ＭＳ 明朝" w:hint="eastAsia"/>
          <w:sz w:val="22"/>
        </w:rPr>
      </w:pPr>
      <w:r w:rsidRPr="00655CEB">
        <w:rPr>
          <w:rFonts w:ascii="ＭＳ 明朝" w:hAnsi="ＭＳ 明朝" w:hint="eastAsia"/>
          <w:sz w:val="22"/>
        </w:rPr>
        <w:t>附　則</w:t>
      </w:r>
    </w:p>
    <w:p w14:paraId="75288619" w14:textId="77777777" w:rsidR="001359D7" w:rsidRPr="00655CEB" w:rsidRDefault="005012F3" w:rsidP="005012F3">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この指針は、平成２８年６</w:t>
      </w:r>
      <w:r w:rsidR="0018338F" w:rsidRPr="00655CEB">
        <w:rPr>
          <w:rFonts w:ascii="ＭＳ 明朝" w:hAnsi="ＭＳ 明朝" w:hint="eastAsia"/>
          <w:sz w:val="22"/>
        </w:rPr>
        <w:t>月１日から施行</w:t>
      </w:r>
      <w:r w:rsidRPr="00655CEB">
        <w:rPr>
          <w:rFonts w:ascii="ＭＳ 明朝" w:hAnsi="ＭＳ 明朝" w:hint="eastAsia"/>
          <w:sz w:val="22"/>
        </w:rPr>
        <w:t>する。</w:t>
      </w:r>
      <w:r w:rsidR="001C6CEB" w:rsidRPr="00655CEB">
        <w:rPr>
          <w:rFonts w:ascii="ＭＳ 明朝" w:hAnsi="ＭＳ 明朝" w:hint="eastAsia"/>
          <w:sz w:val="22"/>
        </w:rPr>
        <w:t>ただし</w:t>
      </w:r>
      <w:r w:rsidR="00132268" w:rsidRPr="00655CEB">
        <w:rPr>
          <w:rFonts w:ascii="ＭＳ 明朝" w:hAnsi="ＭＳ 明朝" w:hint="eastAsia"/>
          <w:sz w:val="22"/>
        </w:rPr>
        <w:t>、</w:t>
      </w:r>
      <w:r w:rsidR="0018338F" w:rsidRPr="00655CEB">
        <w:rPr>
          <w:rFonts w:ascii="ＭＳ 明朝" w:hAnsi="ＭＳ 明朝" w:hint="eastAsia"/>
          <w:sz w:val="22"/>
        </w:rPr>
        <w:t>第１１条</w:t>
      </w:r>
      <w:r w:rsidR="001C6CEB" w:rsidRPr="00655CEB">
        <w:rPr>
          <w:rFonts w:ascii="ＭＳ 明朝" w:hAnsi="ＭＳ 明朝" w:hint="eastAsia"/>
          <w:sz w:val="22"/>
        </w:rPr>
        <w:t>第１項</w:t>
      </w:r>
      <w:r w:rsidR="00132268" w:rsidRPr="00655CEB">
        <w:rPr>
          <w:rFonts w:ascii="ＭＳ 明朝" w:hAnsi="ＭＳ 明朝" w:hint="eastAsia"/>
          <w:sz w:val="22"/>
        </w:rPr>
        <w:t>の規定は</w:t>
      </w:r>
      <w:r w:rsidR="0018338F" w:rsidRPr="00655CEB">
        <w:rPr>
          <w:rFonts w:ascii="ＭＳ 明朝" w:hAnsi="ＭＳ 明朝" w:hint="eastAsia"/>
          <w:sz w:val="22"/>
        </w:rPr>
        <w:t>同日以後に契約が締結された建設工事に適用する。</w:t>
      </w:r>
    </w:p>
    <w:p w14:paraId="2EAD7587" w14:textId="77777777" w:rsidR="00CD438B" w:rsidRPr="00655CEB" w:rsidRDefault="00CD438B" w:rsidP="00CD438B">
      <w:pPr>
        <w:spacing w:line="400" w:lineRule="atLeast"/>
        <w:ind w:firstLineChars="300" w:firstLine="660"/>
        <w:rPr>
          <w:rFonts w:ascii="ＭＳ 明朝" w:hAnsi="ＭＳ 明朝" w:hint="eastAsia"/>
          <w:sz w:val="22"/>
        </w:rPr>
      </w:pPr>
      <w:r w:rsidRPr="00655CEB">
        <w:rPr>
          <w:rFonts w:ascii="ＭＳ 明朝" w:hAnsi="ＭＳ 明朝" w:hint="eastAsia"/>
          <w:sz w:val="22"/>
        </w:rPr>
        <w:t>附　則</w:t>
      </w:r>
    </w:p>
    <w:p w14:paraId="4F828D0A" w14:textId="77777777" w:rsidR="00845B60" w:rsidRPr="00655CEB" w:rsidRDefault="00CD438B" w:rsidP="00CD438B">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この指針は、平成２９</w:t>
      </w:r>
      <w:r w:rsidR="00DD5302" w:rsidRPr="00655CEB">
        <w:rPr>
          <w:rFonts w:ascii="ＭＳ 明朝" w:hAnsi="ＭＳ 明朝" w:hint="eastAsia"/>
          <w:sz w:val="22"/>
        </w:rPr>
        <w:t>年４</w:t>
      </w:r>
      <w:r w:rsidRPr="00655CEB">
        <w:rPr>
          <w:rFonts w:ascii="ＭＳ 明朝" w:hAnsi="ＭＳ 明朝" w:hint="eastAsia"/>
          <w:sz w:val="22"/>
        </w:rPr>
        <w:t>月１日から施行する。</w:t>
      </w:r>
    </w:p>
    <w:p w14:paraId="5E69A008" w14:textId="77777777" w:rsidR="00554A67" w:rsidRPr="00655CEB" w:rsidRDefault="00554A67" w:rsidP="00554A67">
      <w:pPr>
        <w:spacing w:line="400" w:lineRule="atLeast"/>
        <w:ind w:firstLineChars="300" w:firstLine="660"/>
        <w:rPr>
          <w:rFonts w:ascii="ＭＳ 明朝" w:hAnsi="ＭＳ 明朝" w:hint="eastAsia"/>
          <w:sz w:val="22"/>
        </w:rPr>
      </w:pPr>
      <w:r w:rsidRPr="00655CEB">
        <w:rPr>
          <w:rFonts w:ascii="ＭＳ 明朝" w:hAnsi="ＭＳ 明朝" w:hint="eastAsia"/>
          <w:sz w:val="22"/>
        </w:rPr>
        <w:t>附　則</w:t>
      </w:r>
    </w:p>
    <w:p w14:paraId="152D4639" w14:textId="77777777" w:rsidR="00554A67" w:rsidRPr="00655CEB" w:rsidRDefault="00554A67" w:rsidP="00554A67">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この指針は、平成３１年４月１７日から施行し、</w:t>
      </w:r>
      <w:r w:rsidR="002E27B4" w:rsidRPr="00655CEB">
        <w:rPr>
          <w:rFonts w:ascii="ＭＳ 明朝" w:hAnsi="ＭＳ 明朝" w:hint="eastAsia"/>
          <w:sz w:val="22"/>
        </w:rPr>
        <w:t>同日以後に契約が締結された建設工事に適用する。</w:t>
      </w:r>
    </w:p>
    <w:p w14:paraId="04EBC117" w14:textId="77777777" w:rsidR="00464BA3" w:rsidRPr="00655CEB" w:rsidRDefault="00464BA3" w:rsidP="00464BA3">
      <w:pPr>
        <w:spacing w:line="400" w:lineRule="atLeast"/>
        <w:ind w:firstLineChars="300" w:firstLine="660"/>
        <w:rPr>
          <w:rFonts w:ascii="ＭＳ 明朝" w:hAnsi="ＭＳ 明朝" w:hint="eastAsia"/>
          <w:sz w:val="22"/>
        </w:rPr>
      </w:pPr>
      <w:r w:rsidRPr="00655CEB">
        <w:rPr>
          <w:rFonts w:ascii="ＭＳ 明朝" w:hAnsi="ＭＳ 明朝" w:hint="eastAsia"/>
          <w:sz w:val="22"/>
        </w:rPr>
        <w:t>附　則</w:t>
      </w:r>
    </w:p>
    <w:p w14:paraId="635B54AA" w14:textId="77777777" w:rsidR="00464BA3" w:rsidRPr="00655CEB" w:rsidRDefault="00464BA3" w:rsidP="00464BA3">
      <w:pPr>
        <w:spacing w:line="400" w:lineRule="atLeast"/>
        <w:ind w:left="220" w:hangingChars="100" w:hanging="220"/>
        <w:rPr>
          <w:rFonts w:ascii="ＭＳ 明朝" w:hAnsi="ＭＳ 明朝" w:hint="eastAsia"/>
          <w:sz w:val="22"/>
        </w:rPr>
      </w:pPr>
      <w:r w:rsidRPr="00655CEB">
        <w:rPr>
          <w:rFonts w:ascii="ＭＳ 明朝" w:hAnsi="ＭＳ 明朝" w:hint="eastAsia"/>
          <w:sz w:val="22"/>
        </w:rPr>
        <w:t xml:space="preserve">　　この指針は、令和２年４月１日から施行する。</w:t>
      </w:r>
    </w:p>
    <w:p w14:paraId="41CBD845" w14:textId="77777777" w:rsidR="00444323" w:rsidRPr="00655CEB" w:rsidRDefault="00444323" w:rsidP="00444323">
      <w:pPr>
        <w:spacing w:line="400" w:lineRule="atLeast"/>
        <w:ind w:firstLineChars="300" w:firstLine="660"/>
        <w:rPr>
          <w:rFonts w:ascii="ＭＳ 明朝" w:hAnsi="ＭＳ 明朝" w:hint="eastAsia"/>
          <w:sz w:val="22"/>
        </w:rPr>
      </w:pPr>
      <w:r w:rsidRPr="00655CEB">
        <w:rPr>
          <w:rFonts w:ascii="ＭＳ 明朝" w:hAnsi="ＭＳ 明朝" w:hint="eastAsia"/>
          <w:sz w:val="22"/>
        </w:rPr>
        <w:t>附　則</w:t>
      </w:r>
    </w:p>
    <w:p w14:paraId="4434B917" w14:textId="77777777" w:rsidR="00CD438B" w:rsidRPr="00655CEB" w:rsidRDefault="00444323" w:rsidP="00170916">
      <w:pPr>
        <w:spacing w:line="400" w:lineRule="atLeast"/>
        <w:ind w:left="220" w:hangingChars="100" w:hanging="220"/>
        <w:rPr>
          <w:rFonts w:ascii="ＭＳ 明朝" w:hAnsi="ＭＳ 明朝"/>
          <w:sz w:val="22"/>
        </w:rPr>
      </w:pPr>
      <w:r w:rsidRPr="00655CEB">
        <w:rPr>
          <w:rFonts w:ascii="ＭＳ 明朝" w:hAnsi="ＭＳ 明朝" w:hint="eastAsia"/>
          <w:sz w:val="22"/>
        </w:rPr>
        <w:t xml:space="preserve">　　この指針は、令和３年４月１日から施行</w:t>
      </w:r>
      <w:r w:rsidR="00170916" w:rsidRPr="00655CEB">
        <w:rPr>
          <w:rFonts w:ascii="ＭＳ 明朝" w:hAnsi="ＭＳ 明朝" w:hint="eastAsia"/>
          <w:sz w:val="22"/>
        </w:rPr>
        <w:t>し、同日以後</w:t>
      </w:r>
      <w:r w:rsidR="004F1548" w:rsidRPr="00655CEB">
        <w:rPr>
          <w:rFonts w:ascii="ＭＳ 明朝" w:hAnsi="ＭＳ 明朝" w:hint="eastAsia"/>
          <w:sz w:val="22"/>
        </w:rPr>
        <w:t>千葉市内において発注</w:t>
      </w:r>
      <w:r w:rsidR="00170916" w:rsidRPr="00655CEB">
        <w:rPr>
          <w:rFonts w:ascii="ＭＳ 明朝" w:hAnsi="ＭＳ 明朝" w:hint="eastAsia"/>
          <w:sz w:val="22"/>
        </w:rPr>
        <w:t>された建設工事に適用する。</w:t>
      </w:r>
    </w:p>
    <w:p w14:paraId="35AD8205" w14:textId="77777777" w:rsidR="00930AF3" w:rsidRPr="00655CEB" w:rsidRDefault="00930AF3" w:rsidP="00930AF3">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5C61CB69" w14:textId="77777777" w:rsidR="00930AF3" w:rsidRPr="00655CEB" w:rsidRDefault="00930AF3" w:rsidP="00C13763">
      <w:pPr>
        <w:spacing w:line="400" w:lineRule="atLeast"/>
        <w:ind w:leftChars="100" w:left="210" w:firstLineChars="100" w:firstLine="220"/>
        <w:rPr>
          <w:rFonts w:ascii="ＭＳ 明朝" w:hAnsi="ＭＳ 明朝" w:hint="eastAsia"/>
          <w:sz w:val="22"/>
        </w:rPr>
      </w:pPr>
      <w:r w:rsidRPr="00655CEB">
        <w:rPr>
          <w:rFonts w:ascii="ＭＳ 明朝" w:hAnsi="ＭＳ 明朝" w:hint="eastAsia"/>
          <w:sz w:val="22"/>
        </w:rPr>
        <w:t>この指針は、令和４年</w:t>
      </w:r>
      <w:r w:rsidR="000220BA" w:rsidRPr="00655CEB">
        <w:rPr>
          <w:rFonts w:ascii="ＭＳ 明朝" w:hAnsi="ＭＳ 明朝" w:hint="eastAsia"/>
          <w:sz w:val="22"/>
        </w:rPr>
        <w:t>４</w:t>
      </w:r>
      <w:r w:rsidRPr="00655CEB">
        <w:rPr>
          <w:rFonts w:ascii="ＭＳ 明朝" w:hAnsi="ＭＳ 明朝" w:hint="eastAsia"/>
          <w:sz w:val="22"/>
        </w:rPr>
        <w:t>月</w:t>
      </w:r>
      <w:r w:rsidR="000220BA" w:rsidRPr="00655CEB">
        <w:rPr>
          <w:rFonts w:ascii="ＭＳ 明朝" w:hAnsi="ＭＳ 明朝" w:hint="eastAsia"/>
          <w:sz w:val="22"/>
        </w:rPr>
        <w:t>１</w:t>
      </w:r>
      <w:r w:rsidRPr="00655CEB">
        <w:rPr>
          <w:rFonts w:ascii="ＭＳ 明朝" w:hAnsi="ＭＳ 明朝" w:hint="eastAsia"/>
          <w:sz w:val="22"/>
        </w:rPr>
        <w:t>日から施行する。</w:t>
      </w:r>
    </w:p>
    <w:p w14:paraId="2EC573EE" w14:textId="77777777" w:rsidR="00C13763" w:rsidRPr="00655CEB" w:rsidRDefault="00C13763" w:rsidP="00C13763">
      <w:pPr>
        <w:spacing w:line="400" w:lineRule="atLeast"/>
        <w:rPr>
          <w:rFonts w:ascii="ＭＳ 明朝" w:hAnsi="ＭＳ 明朝" w:hint="eastAsia"/>
          <w:sz w:val="22"/>
        </w:rPr>
      </w:pPr>
      <w:r w:rsidRPr="00655CEB">
        <w:rPr>
          <w:rFonts w:ascii="ＭＳ 明朝" w:hAnsi="ＭＳ 明朝" w:hint="eastAsia"/>
          <w:sz w:val="22"/>
        </w:rPr>
        <w:t xml:space="preserve">　　　附　則</w:t>
      </w:r>
    </w:p>
    <w:p w14:paraId="67FD43CE" w14:textId="77777777" w:rsidR="00C13763" w:rsidRPr="00655CEB" w:rsidRDefault="00C13763" w:rsidP="00C13763">
      <w:pPr>
        <w:spacing w:line="400" w:lineRule="atLeast"/>
        <w:ind w:leftChars="100" w:left="210" w:firstLineChars="100" w:firstLine="220"/>
        <w:rPr>
          <w:rFonts w:ascii="ＭＳ 明朝" w:hAnsi="ＭＳ 明朝"/>
          <w:sz w:val="22"/>
        </w:rPr>
      </w:pPr>
      <w:r w:rsidRPr="00655CEB">
        <w:rPr>
          <w:rFonts w:ascii="ＭＳ 明朝" w:hAnsi="ＭＳ 明朝" w:hint="eastAsia"/>
          <w:sz w:val="22"/>
        </w:rPr>
        <w:t>この指針は、令和５年１月１日から施行する。</w:t>
      </w:r>
    </w:p>
    <w:p w14:paraId="7A1F2793" w14:textId="77777777" w:rsidR="00C13763" w:rsidRPr="00655CEB" w:rsidRDefault="00C13763" w:rsidP="00C13763">
      <w:pPr>
        <w:spacing w:line="400" w:lineRule="atLeast"/>
        <w:ind w:leftChars="100" w:left="210" w:firstLineChars="100" w:firstLine="220"/>
        <w:rPr>
          <w:rFonts w:ascii="ＭＳ 明朝" w:hAnsi="ＭＳ 明朝"/>
          <w:sz w:val="22"/>
        </w:rPr>
      </w:pPr>
      <w:r w:rsidRPr="00655CEB">
        <w:rPr>
          <w:rFonts w:ascii="ＭＳ 明朝" w:hAnsi="ＭＳ 明朝" w:hint="eastAsia"/>
          <w:sz w:val="22"/>
        </w:rPr>
        <w:t>なお、従前の様式についても当分の間、使用できるものとする。</w:t>
      </w:r>
    </w:p>
    <w:p w14:paraId="183E2844" w14:textId="77777777" w:rsidR="00C13763" w:rsidRPr="00655CEB" w:rsidRDefault="00517392" w:rsidP="00930AF3">
      <w:pPr>
        <w:spacing w:line="400" w:lineRule="atLeast"/>
        <w:ind w:leftChars="100" w:left="210" w:firstLineChars="100" w:firstLine="220"/>
        <w:rPr>
          <w:rFonts w:ascii="ＭＳ 明朝" w:hAnsi="ＭＳ 明朝"/>
          <w:sz w:val="22"/>
        </w:rPr>
      </w:pPr>
      <w:r w:rsidRPr="00655CEB">
        <w:rPr>
          <w:rFonts w:ascii="ＭＳ 明朝" w:hAnsi="ＭＳ 明朝" w:hint="eastAsia"/>
          <w:sz w:val="22"/>
        </w:rPr>
        <w:t xml:space="preserve">　附　則</w:t>
      </w:r>
    </w:p>
    <w:p w14:paraId="239B87E8" w14:textId="77777777" w:rsidR="00517392" w:rsidRPr="00655CEB" w:rsidRDefault="00517392" w:rsidP="00930AF3">
      <w:pPr>
        <w:spacing w:line="400" w:lineRule="atLeast"/>
        <w:ind w:leftChars="100" w:left="210" w:firstLineChars="100" w:firstLine="220"/>
        <w:rPr>
          <w:rFonts w:ascii="ＭＳ 明朝" w:hAnsi="ＭＳ 明朝" w:hint="eastAsia"/>
          <w:sz w:val="22"/>
        </w:rPr>
      </w:pPr>
      <w:r w:rsidRPr="00655CEB">
        <w:rPr>
          <w:rFonts w:ascii="ＭＳ 明朝" w:hAnsi="ＭＳ 明朝" w:hint="eastAsia"/>
          <w:sz w:val="22"/>
        </w:rPr>
        <w:t>この指針は、令和７年２月１日から施行する。</w:t>
      </w:r>
    </w:p>
    <w:p w14:paraId="20B98289" w14:textId="77777777" w:rsidR="004E2AB6" w:rsidRPr="00655CEB" w:rsidRDefault="004E2AB6" w:rsidP="004E2AB6">
      <w:pPr>
        <w:spacing w:line="400" w:lineRule="atLeast"/>
        <w:ind w:firstLineChars="300" w:firstLine="660"/>
        <w:rPr>
          <w:rFonts w:ascii="ＭＳ 明朝" w:hAnsi="ＭＳ 明朝" w:hint="eastAsia"/>
          <w:sz w:val="22"/>
        </w:rPr>
      </w:pPr>
      <w:r w:rsidRPr="00655CEB">
        <w:rPr>
          <w:rFonts w:ascii="ＭＳ 明朝" w:hAnsi="ＭＳ 明朝" w:hint="eastAsia"/>
          <w:sz w:val="22"/>
        </w:rPr>
        <w:t>附　則</w:t>
      </w:r>
    </w:p>
    <w:p w14:paraId="07D17E8A" w14:textId="77777777" w:rsidR="004E2AB6" w:rsidRPr="00655CEB" w:rsidRDefault="004E2AB6" w:rsidP="004E2AB6">
      <w:pPr>
        <w:spacing w:line="400" w:lineRule="atLeast"/>
        <w:ind w:left="220" w:hangingChars="100" w:hanging="220"/>
        <w:rPr>
          <w:rFonts w:ascii="ＭＳ 明朝" w:hAnsi="ＭＳ 明朝"/>
          <w:sz w:val="22"/>
        </w:rPr>
      </w:pPr>
      <w:r w:rsidRPr="00655CEB">
        <w:rPr>
          <w:rFonts w:ascii="ＭＳ 明朝" w:hAnsi="ＭＳ 明朝" w:hint="eastAsia"/>
          <w:sz w:val="22"/>
        </w:rPr>
        <w:t xml:space="preserve">　　この指針は、令和７年４月１日から施行</w:t>
      </w:r>
      <w:r w:rsidR="004C6F0B" w:rsidRPr="00655CEB">
        <w:rPr>
          <w:rFonts w:ascii="ＭＳ 明朝" w:hAnsi="ＭＳ 明朝" w:hint="eastAsia"/>
          <w:sz w:val="22"/>
        </w:rPr>
        <w:t>する。</w:t>
      </w:r>
    </w:p>
    <w:p w14:paraId="0AF03387" w14:textId="77777777" w:rsidR="00930AF3" w:rsidRPr="00655CEB" w:rsidRDefault="00930AF3" w:rsidP="00930AF3">
      <w:pPr>
        <w:spacing w:line="400" w:lineRule="atLeast"/>
        <w:ind w:leftChars="100" w:left="210" w:firstLineChars="100" w:firstLine="220"/>
        <w:rPr>
          <w:rFonts w:ascii="ＭＳ 明朝" w:hAnsi="ＭＳ 明朝"/>
          <w:sz w:val="22"/>
        </w:rPr>
      </w:pPr>
    </w:p>
    <w:p w14:paraId="3BF568C8" w14:textId="77777777" w:rsidR="00930AF3" w:rsidRPr="00655CEB" w:rsidRDefault="00930AF3" w:rsidP="00930AF3">
      <w:pPr>
        <w:spacing w:line="400" w:lineRule="atLeast"/>
        <w:ind w:leftChars="100" w:left="210" w:firstLineChars="100" w:firstLine="220"/>
        <w:rPr>
          <w:rFonts w:ascii="ＭＳ 明朝" w:hAnsi="ＭＳ 明朝"/>
          <w:sz w:val="22"/>
        </w:rPr>
      </w:pPr>
    </w:p>
    <w:p w14:paraId="3639B2F2" w14:textId="6C16CA0A" w:rsidR="001B47F2" w:rsidRPr="00655CEB" w:rsidRDefault="00DE31D8" w:rsidP="00DE31D8">
      <w:pPr>
        <w:tabs>
          <w:tab w:val="left" w:pos="7710"/>
        </w:tabs>
        <w:rPr>
          <w:rFonts w:ascii="ＭＳ 明朝" w:hAnsi="ＭＳ 明朝" w:hint="eastAsia"/>
          <w:sz w:val="22"/>
        </w:rPr>
      </w:pPr>
      <w:r>
        <w:rPr>
          <w:rFonts w:ascii="ＭＳ 明朝" w:hAnsi="ＭＳ 明朝"/>
          <w:sz w:val="22"/>
        </w:rPr>
        <w:tab/>
      </w:r>
      <w:r w:rsidR="004E2AB6" w:rsidRPr="00DE31D8">
        <w:rPr>
          <w:rFonts w:ascii="ＭＳ 明朝" w:hAnsi="ＭＳ 明朝"/>
          <w:sz w:val="22"/>
        </w:rPr>
        <w:br w:type="page"/>
      </w:r>
      <w:r w:rsidR="001B47F2" w:rsidRPr="00655CEB">
        <w:rPr>
          <w:rFonts w:ascii="ＭＳ 明朝" w:hAnsi="ＭＳ 明朝" w:hint="eastAsia"/>
          <w:sz w:val="22"/>
        </w:rPr>
        <w:lastRenderedPageBreak/>
        <w:t>別表第１</w:t>
      </w:r>
    </w:p>
    <w:p w14:paraId="5E92C8A7" w14:textId="77777777" w:rsidR="001B47F2" w:rsidRPr="00655CEB" w:rsidRDefault="001B47F2">
      <w:pPr>
        <w:spacing w:line="400" w:lineRule="atLeast"/>
        <w:rPr>
          <w:rFonts w:ascii="ＭＳ 明朝" w:hAnsi="ＭＳ 明朝"/>
          <w:sz w:val="22"/>
        </w:rPr>
      </w:pPr>
    </w:p>
    <w:p w14:paraId="4028873C"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（１）</w:t>
      </w:r>
      <w:r w:rsidR="001B47F2" w:rsidRPr="00655CEB">
        <w:rPr>
          <w:rFonts w:ascii="ＭＳ 明朝" w:hAnsi="ＭＳ 明朝" w:hint="eastAsia"/>
          <w:sz w:val="22"/>
        </w:rPr>
        <w:t>過去における工事成績が優良であること。</w:t>
      </w:r>
    </w:p>
    <w:p w14:paraId="6DD8D718"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（２）</w:t>
      </w:r>
      <w:r w:rsidR="001B47F2" w:rsidRPr="00655CEB">
        <w:rPr>
          <w:rFonts w:ascii="ＭＳ 明朝" w:hAnsi="ＭＳ 明朝" w:hint="eastAsia"/>
          <w:sz w:val="22"/>
        </w:rPr>
        <w:t>その建設工事を施工するに足りる技術力を有すること。</w:t>
      </w:r>
    </w:p>
    <w:p w14:paraId="32C0ACCE"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（３）</w:t>
      </w:r>
      <w:r w:rsidR="001B47F2" w:rsidRPr="00655CEB">
        <w:rPr>
          <w:rFonts w:ascii="ＭＳ 明朝" w:hAnsi="ＭＳ 明朝" w:hint="eastAsia"/>
          <w:sz w:val="22"/>
        </w:rPr>
        <w:t>その建設工事を施工するに足りる労働力を確保できると認められること。</w:t>
      </w:r>
    </w:p>
    <w:p w14:paraId="24B222B2"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（４）</w:t>
      </w:r>
      <w:r w:rsidR="001B47F2" w:rsidRPr="00655CEB">
        <w:rPr>
          <w:rFonts w:ascii="ＭＳ 明朝" w:hAnsi="ＭＳ 明朝" w:hint="eastAsia"/>
          <w:sz w:val="22"/>
        </w:rPr>
        <w:t>その建設工事を施工するに足りる機械器具を確保できると認められること。</w:t>
      </w:r>
    </w:p>
    <w:p w14:paraId="60E9C18E"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（５）</w:t>
      </w:r>
      <w:r w:rsidR="001B47F2" w:rsidRPr="00655CEB">
        <w:rPr>
          <w:rFonts w:ascii="ＭＳ 明朝" w:hAnsi="ＭＳ 明朝" w:hint="eastAsia"/>
          <w:sz w:val="22"/>
        </w:rPr>
        <w:t>その建設工事を施工するに足りる法定資格者を確保できると認められること。</w:t>
      </w:r>
    </w:p>
    <w:p w14:paraId="02B35BF3"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（６）</w:t>
      </w:r>
      <w:r w:rsidR="001B47F2" w:rsidRPr="00655CEB">
        <w:rPr>
          <w:rFonts w:ascii="ＭＳ 明朝" w:hAnsi="ＭＳ 明朝" w:hint="eastAsia"/>
          <w:sz w:val="22"/>
        </w:rPr>
        <w:t>財務内容が良好で、経営が不安定であると認められないこと。</w:t>
      </w:r>
    </w:p>
    <w:p w14:paraId="35DB3A51"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（７）</w:t>
      </w:r>
      <w:r w:rsidR="001B47F2" w:rsidRPr="00655CEB">
        <w:rPr>
          <w:rFonts w:ascii="ＭＳ 明朝" w:hAnsi="ＭＳ 明朝" w:hint="eastAsia"/>
          <w:kern w:val="0"/>
          <w:sz w:val="22"/>
        </w:rPr>
        <w:t>建設事業を行う事業所ごとに雇用監理責任者が任命されているとともに、労働条件が</w:t>
      </w:r>
      <w:r w:rsidR="001B47F2" w:rsidRPr="00655CEB">
        <w:rPr>
          <w:rFonts w:ascii="ＭＳ 明朝" w:hAnsi="ＭＳ 明朝" w:hint="eastAsia"/>
          <w:sz w:val="22"/>
        </w:rPr>
        <w:t>適正であると認められること。</w:t>
      </w:r>
    </w:p>
    <w:p w14:paraId="36590261"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（８）</w:t>
      </w:r>
      <w:r w:rsidR="001B47F2" w:rsidRPr="00655CEB">
        <w:rPr>
          <w:rFonts w:ascii="ＭＳ 明朝" w:hAnsi="ＭＳ 明朝" w:hint="eastAsia"/>
          <w:kern w:val="0"/>
          <w:sz w:val="22"/>
        </w:rPr>
        <w:t>一の事業所に常時１０人以上の建設労働者を使用している者にあっては、就業規則を</w:t>
      </w:r>
      <w:r w:rsidR="001B47F2" w:rsidRPr="00655CEB">
        <w:rPr>
          <w:rFonts w:ascii="ＭＳ 明朝" w:hAnsi="ＭＳ 明朝" w:hint="eastAsia"/>
          <w:sz w:val="22"/>
        </w:rPr>
        <w:t>作成し、労働基準監督署に届け出ていること。</w:t>
      </w:r>
    </w:p>
    <w:p w14:paraId="0FBD22A0"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（９）</w:t>
      </w:r>
      <w:r w:rsidR="001B47F2" w:rsidRPr="00655CEB">
        <w:rPr>
          <w:rFonts w:ascii="ＭＳ 明朝" w:hAnsi="ＭＳ 明朝" w:hint="eastAsia"/>
          <w:sz w:val="22"/>
        </w:rPr>
        <w:t>建設労働者の募集は適法に行うことはもとより、出入国管理及び難民認定法に違反して不法に外国人を就労させる恐れがないと認められること。</w:t>
      </w:r>
    </w:p>
    <w:p w14:paraId="65E6105E"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（１０）</w:t>
      </w:r>
      <w:r w:rsidR="001B47F2" w:rsidRPr="00655CEB">
        <w:rPr>
          <w:rFonts w:ascii="ＭＳ 明朝" w:hAnsi="ＭＳ 明朝" w:hint="eastAsia"/>
          <w:sz w:val="22"/>
        </w:rPr>
        <w:t>過去において労働災害をしばしば起こしていないこと。</w:t>
      </w:r>
    </w:p>
    <w:p w14:paraId="460EC17C"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（１１）</w:t>
      </w:r>
      <w:r w:rsidR="001B47F2" w:rsidRPr="00655CEB">
        <w:rPr>
          <w:rFonts w:ascii="ＭＳ 明朝" w:hAnsi="ＭＳ 明朝" w:hint="eastAsia"/>
          <w:sz w:val="22"/>
        </w:rPr>
        <w:t>賃金不払いを起こす恐れがないと認められること。</w:t>
      </w:r>
    </w:p>
    <w:p w14:paraId="3F219BFF" w14:textId="77777777" w:rsidR="001B47F2" w:rsidRPr="00655CEB" w:rsidRDefault="0080214F">
      <w:pPr>
        <w:spacing w:line="400" w:lineRule="atLeast"/>
        <w:ind w:left="426" w:hanging="426"/>
        <w:rPr>
          <w:rFonts w:ascii="ＭＳ 明朝" w:hAnsi="ＭＳ 明朝"/>
          <w:sz w:val="22"/>
        </w:rPr>
      </w:pPr>
      <w:r w:rsidRPr="00655CEB">
        <w:rPr>
          <w:rFonts w:ascii="ＭＳ 明朝" w:hAnsi="ＭＳ 明朝" w:hint="eastAsia"/>
          <w:sz w:val="22"/>
        </w:rPr>
        <w:t>（１２）</w:t>
      </w:r>
      <w:r w:rsidR="001B47F2" w:rsidRPr="00655CEB">
        <w:rPr>
          <w:rFonts w:ascii="ＭＳ 明朝" w:hAnsi="ＭＳ 明朝" w:hint="eastAsia"/>
          <w:spacing w:val="-2"/>
          <w:sz w:val="22"/>
        </w:rPr>
        <w:t>現に事業の附属寄宿舎に建設労働者が居住している場合においては、寄宿舎規則を作成</w:t>
      </w:r>
      <w:r w:rsidR="001B47F2" w:rsidRPr="00655CEB">
        <w:rPr>
          <w:rFonts w:ascii="ＭＳ 明朝" w:hAnsi="ＭＳ 明朝" w:hint="eastAsia"/>
          <w:sz w:val="22"/>
        </w:rPr>
        <w:t>し、労働基準監督署に届け出ていること。</w:t>
      </w:r>
    </w:p>
    <w:p w14:paraId="076A5956" w14:textId="77777777" w:rsidR="001B47F2" w:rsidRPr="00655CEB" w:rsidRDefault="0080214F">
      <w:pPr>
        <w:spacing w:line="400" w:lineRule="atLeast"/>
        <w:rPr>
          <w:rFonts w:ascii="ＭＳ 明朝" w:hAnsi="ＭＳ 明朝"/>
          <w:sz w:val="22"/>
        </w:rPr>
      </w:pPr>
      <w:r w:rsidRPr="00655CEB">
        <w:rPr>
          <w:rFonts w:ascii="ＭＳ 明朝" w:hAnsi="ＭＳ 明朝" w:hint="eastAsia"/>
          <w:sz w:val="22"/>
        </w:rPr>
        <w:t>（１３）</w:t>
      </w:r>
      <w:r w:rsidR="001B47F2" w:rsidRPr="00655CEB">
        <w:rPr>
          <w:rFonts w:ascii="ＭＳ 明朝" w:hAnsi="ＭＳ 明朝" w:hint="eastAsia"/>
          <w:sz w:val="22"/>
        </w:rPr>
        <w:t>取引先企業に対する代金不払を起こす恐れがないと認められること。</w:t>
      </w:r>
    </w:p>
    <w:p w14:paraId="15F1E79A" w14:textId="77777777" w:rsidR="001B47F2" w:rsidRPr="00655CEB" w:rsidRDefault="00E40DE0" w:rsidP="00E40DE0">
      <w:pPr>
        <w:spacing w:line="400" w:lineRule="atLeast"/>
        <w:ind w:left="440" w:hangingChars="200" w:hanging="440"/>
        <w:rPr>
          <w:rFonts w:ascii="ＭＳ 明朝" w:hAnsi="ＭＳ 明朝" w:hint="eastAsia"/>
          <w:sz w:val="22"/>
        </w:rPr>
      </w:pPr>
      <w:r w:rsidRPr="00655CEB">
        <w:rPr>
          <w:rFonts w:ascii="ＭＳ 明朝" w:hAnsi="ＭＳ 明朝" w:hint="eastAsia"/>
          <w:sz w:val="22"/>
        </w:rPr>
        <w:t>（１４）雇用保険、健康保険及び厚生年金保険の保険料を適正に納付（適用が除外された建設業者</w:t>
      </w:r>
      <w:r w:rsidR="004E2AB6" w:rsidRPr="00655CEB">
        <w:rPr>
          <w:rFonts w:ascii="ＭＳ 明朝" w:hAnsi="ＭＳ 明朝" w:hint="eastAsia"/>
          <w:sz w:val="22"/>
        </w:rPr>
        <w:t>等</w:t>
      </w:r>
      <w:r w:rsidRPr="00655CEB">
        <w:rPr>
          <w:rFonts w:ascii="ＭＳ 明朝" w:hAnsi="ＭＳ 明朝" w:hint="eastAsia"/>
          <w:sz w:val="22"/>
        </w:rPr>
        <w:t>を除く。）していること。</w:t>
      </w:r>
    </w:p>
    <w:p w14:paraId="7C4EAAA0" w14:textId="77777777" w:rsidR="001B47F2" w:rsidRPr="00655CEB" w:rsidRDefault="001B47F2">
      <w:pPr>
        <w:spacing w:line="400" w:lineRule="atLeast"/>
        <w:rPr>
          <w:rFonts w:ascii="ＭＳ 明朝" w:hAnsi="ＭＳ 明朝"/>
          <w:sz w:val="22"/>
        </w:rPr>
      </w:pPr>
    </w:p>
    <w:p w14:paraId="70F4B85A" w14:textId="77777777" w:rsidR="00930AF3" w:rsidRPr="00655CEB" w:rsidRDefault="00930AF3">
      <w:pPr>
        <w:spacing w:line="400" w:lineRule="atLeast"/>
        <w:rPr>
          <w:rFonts w:ascii="ＭＳ 明朝" w:hAnsi="ＭＳ 明朝"/>
          <w:sz w:val="22"/>
        </w:rPr>
      </w:pPr>
    </w:p>
    <w:p w14:paraId="77515B30" w14:textId="77777777" w:rsidR="00930AF3" w:rsidRPr="00655CEB" w:rsidRDefault="00930AF3">
      <w:pPr>
        <w:spacing w:line="400" w:lineRule="atLeast"/>
        <w:rPr>
          <w:rFonts w:ascii="ＭＳ 明朝" w:hAnsi="ＭＳ 明朝"/>
          <w:sz w:val="22"/>
        </w:rPr>
      </w:pPr>
    </w:p>
    <w:p w14:paraId="07244271" w14:textId="77777777" w:rsidR="00930AF3" w:rsidRPr="00655CEB" w:rsidRDefault="00930AF3">
      <w:pPr>
        <w:spacing w:line="400" w:lineRule="atLeast"/>
        <w:rPr>
          <w:rFonts w:ascii="ＭＳ 明朝" w:hAnsi="ＭＳ 明朝"/>
          <w:sz w:val="22"/>
        </w:rPr>
      </w:pPr>
    </w:p>
    <w:p w14:paraId="1515A239" w14:textId="77777777" w:rsidR="00930AF3" w:rsidRPr="00655CEB" w:rsidRDefault="00930AF3">
      <w:pPr>
        <w:spacing w:line="400" w:lineRule="atLeast"/>
        <w:rPr>
          <w:rFonts w:ascii="ＭＳ 明朝" w:hAnsi="ＭＳ 明朝"/>
          <w:sz w:val="22"/>
        </w:rPr>
      </w:pPr>
    </w:p>
    <w:p w14:paraId="79FD2EE2" w14:textId="77777777" w:rsidR="00930AF3" w:rsidRPr="00655CEB" w:rsidRDefault="00930AF3">
      <w:pPr>
        <w:spacing w:line="400" w:lineRule="atLeast"/>
        <w:rPr>
          <w:rFonts w:ascii="ＭＳ 明朝" w:hAnsi="ＭＳ 明朝"/>
          <w:sz w:val="22"/>
        </w:rPr>
      </w:pPr>
    </w:p>
    <w:p w14:paraId="00FC8D91" w14:textId="77777777" w:rsidR="00930AF3" w:rsidRPr="00655CEB" w:rsidRDefault="00930AF3">
      <w:pPr>
        <w:spacing w:line="400" w:lineRule="atLeast"/>
        <w:rPr>
          <w:rFonts w:ascii="ＭＳ 明朝" w:hAnsi="ＭＳ 明朝"/>
          <w:sz w:val="22"/>
        </w:rPr>
      </w:pPr>
    </w:p>
    <w:p w14:paraId="73CF91B8" w14:textId="77777777" w:rsidR="00930AF3" w:rsidRPr="00655CEB" w:rsidRDefault="00930AF3">
      <w:pPr>
        <w:spacing w:line="400" w:lineRule="atLeast"/>
        <w:rPr>
          <w:rFonts w:ascii="ＭＳ 明朝" w:hAnsi="ＭＳ 明朝"/>
          <w:sz w:val="22"/>
        </w:rPr>
      </w:pPr>
    </w:p>
    <w:p w14:paraId="7D1639D3" w14:textId="77777777" w:rsidR="00930AF3" w:rsidRPr="00655CEB" w:rsidRDefault="00930AF3">
      <w:pPr>
        <w:spacing w:line="400" w:lineRule="atLeast"/>
        <w:rPr>
          <w:rFonts w:ascii="ＭＳ 明朝" w:hAnsi="ＭＳ 明朝"/>
          <w:sz w:val="22"/>
        </w:rPr>
      </w:pPr>
    </w:p>
    <w:p w14:paraId="58B5544E" w14:textId="77777777" w:rsidR="00930AF3" w:rsidRPr="00655CEB" w:rsidRDefault="00930AF3">
      <w:pPr>
        <w:spacing w:line="400" w:lineRule="atLeast"/>
        <w:rPr>
          <w:rFonts w:ascii="ＭＳ 明朝" w:hAnsi="ＭＳ 明朝"/>
          <w:sz w:val="22"/>
        </w:rPr>
      </w:pPr>
    </w:p>
    <w:p w14:paraId="3F700988" w14:textId="77777777" w:rsidR="00930AF3" w:rsidRPr="00655CEB" w:rsidRDefault="00930AF3">
      <w:pPr>
        <w:spacing w:line="400" w:lineRule="atLeast"/>
        <w:rPr>
          <w:rFonts w:ascii="ＭＳ 明朝" w:hAnsi="ＭＳ 明朝"/>
          <w:sz w:val="22"/>
        </w:rPr>
      </w:pPr>
    </w:p>
    <w:p w14:paraId="482A6E0A" w14:textId="77777777" w:rsidR="00930AF3" w:rsidRPr="00655CEB" w:rsidRDefault="00930AF3">
      <w:pPr>
        <w:spacing w:line="400" w:lineRule="atLeast"/>
        <w:rPr>
          <w:rFonts w:ascii="ＭＳ 明朝" w:hAnsi="ＭＳ 明朝"/>
          <w:sz w:val="22"/>
        </w:rPr>
      </w:pPr>
    </w:p>
    <w:p w14:paraId="1ECC41FD" w14:textId="77777777" w:rsidR="00930AF3" w:rsidRPr="00655CEB" w:rsidRDefault="00930AF3">
      <w:pPr>
        <w:spacing w:line="400" w:lineRule="atLeast"/>
        <w:rPr>
          <w:rFonts w:ascii="ＭＳ 明朝" w:hAnsi="ＭＳ 明朝"/>
          <w:sz w:val="22"/>
        </w:rPr>
      </w:pPr>
    </w:p>
    <w:p w14:paraId="1D0C3DE9" w14:textId="77777777" w:rsidR="00930AF3" w:rsidRPr="00655CEB" w:rsidRDefault="00930AF3">
      <w:pPr>
        <w:spacing w:line="400" w:lineRule="atLeast"/>
        <w:rPr>
          <w:rFonts w:ascii="ＭＳ 明朝" w:hAnsi="ＭＳ 明朝" w:hint="eastAsia"/>
          <w:sz w:val="22"/>
        </w:rPr>
      </w:pPr>
    </w:p>
    <w:p w14:paraId="79AFD38E" w14:textId="77777777" w:rsidR="000D1B57" w:rsidRPr="00655CEB" w:rsidRDefault="000D1B57" w:rsidP="000D1B57">
      <w:pPr>
        <w:spacing w:line="400" w:lineRule="atLeast"/>
        <w:rPr>
          <w:rFonts w:ascii="ＭＳ 明朝" w:hAnsi="ＭＳ 明朝" w:hint="eastAsia"/>
          <w:sz w:val="22"/>
        </w:rPr>
      </w:pPr>
      <w:r w:rsidRPr="00655CEB">
        <w:rPr>
          <w:rFonts w:ascii="ＭＳ 明朝" w:hAnsi="ＭＳ 明朝" w:hint="eastAsia"/>
          <w:sz w:val="22"/>
        </w:rPr>
        <w:lastRenderedPageBreak/>
        <w:t>別表第２</w:t>
      </w:r>
    </w:p>
    <w:p w14:paraId="6953EC77" w14:textId="77777777" w:rsidR="000D1B57" w:rsidRPr="00655CEB" w:rsidRDefault="000D1B57" w:rsidP="000D1B57">
      <w:pPr>
        <w:spacing w:line="400" w:lineRule="atLeast"/>
        <w:rPr>
          <w:rFonts w:ascii="ＭＳ 明朝" w:hAnsi="ＭＳ 明朝"/>
          <w:sz w:val="22"/>
        </w:rPr>
      </w:pPr>
    </w:p>
    <w:p w14:paraId="53A37110" w14:textId="77777777" w:rsidR="000D1B57" w:rsidRPr="00655CEB" w:rsidRDefault="000D1B57" w:rsidP="00331C57">
      <w:pPr>
        <w:spacing w:line="400" w:lineRule="atLeast"/>
        <w:rPr>
          <w:rFonts w:ascii="ＭＳ 明朝" w:hAnsi="ＭＳ 明朝"/>
          <w:sz w:val="22"/>
        </w:rPr>
      </w:pPr>
      <w:r w:rsidRPr="00655CEB">
        <w:rPr>
          <w:rFonts w:ascii="ＭＳ 明朝" w:hAnsi="ＭＳ 明朝" w:hint="eastAsia"/>
          <w:sz w:val="22"/>
        </w:rPr>
        <w:t>〈雇用・労働条件の改善〉</w:t>
      </w:r>
    </w:p>
    <w:p w14:paraId="403558DD"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（１）</w:t>
      </w:r>
      <w:r w:rsidRPr="00655CEB">
        <w:rPr>
          <w:rFonts w:ascii="ＭＳ 明朝" w:hAnsi="ＭＳ 明朝" w:hint="eastAsia"/>
          <w:kern w:val="0"/>
          <w:sz w:val="22"/>
        </w:rPr>
        <w:t>建設労働者の雇入れに当たっては、適正な労働条件を設定するとともに、労働条件を</w:t>
      </w:r>
      <w:r w:rsidRPr="00655CEB">
        <w:rPr>
          <w:rFonts w:ascii="ＭＳ 明朝" w:hAnsi="ＭＳ 明朝" w:hint="eastAsia"/>
          <w:sz w:val="22"/>
        </w:rPr>
        <w:t>明示し、雇用に関する文書の交付を行うこと。</w:t>
      </w:r>
    </w:p>
    <w:p w14:paraId="599EFF42"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（２）</w:t>
      </w:r>
      <w:r w:rsidRPr="00655CEB">
        <w:rPr>
          <w:rFonts w:ascii="ＭＳ 明朝" w:hAnsi="ＭＳ 明朝" w:hint="eastAsia"/>
          <w:kern w:val="0"/>
          <w:sz w:val="22"/>
        </w:rPr>
        <w:t>適正な就業規則の作成に努めること。この場合、一の事業所に常時１０人以上の建設労働者を使用する者にあっては、必ず就業規則を作成の上、労働基準監督署に届け出る</w:t>
      </w:r>
      <w:r w:rsidRPr="00655CEB">
        <w:rPr>
          <w:rFonts w:ascii="ＭＳ 明朝" w:hAnsi="ＭＳ 明朝" w:hint="eastAsia"/>
          <w:sz w:val="22"/>
        </w:rPr>
        <w:t>こと。</w:t>
      </w:r>
    </w:p>
    <w:p w14:paraId="43B3732C"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（３）賃金は毎月１回以上一定日に通貨でその全額を直接、建設労働者に支払うこと。</w:t>
      </w:r>
    </w:p>
    <w:p w14:paraId="565643E9"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（４）建設労働者名簿及び賃金台帳を適正に調整すること。</w:t>
      </w:r>
    </w:p>
    <w:p w14:paraId="4678352F" w14:textId="77777777" w:rsidR="000D1B57" w:rsidRPr="00655CEB" w:rsidRDefault="000D1B57" w:rsidP="00331C57">
      <w:pPr>
        <w:spacing w:line="400" w:lineRule="atLeast"/>
        <w:ind w:left="426" w:hanging="426"/>
        <w:rPr>
          <w:rFonts w:ascii="ＭＳ 明朝" w:hAnsi="ＭＳ 明朝"/>
          <w:spacing w:val="-2"/>
          <w:sz w:val="22"/>
        </w:rPr>
      </w:pPr>
      <w:r w:rsidRPr="00655CEB">
        <w:rPr>
          <w:rFonts w:ascii="ＭＳ 明朝" w:hAnsi="ＭＳ 明朝" w:hint="eastAsia"/>
          <w:sz w:val="22"/>
        </w:rPr>
        <w:t>（５）</w:t>
      </w:r>
      <w:r w:rsidRPr="00655CEB">
        <w:rPr>
          <w:rFonts w:ascii="ＭＳ 明朝" w:hAnsi="ＭＳ 明朝" w:hint="eastAsia"/>
          <w:spacing w:val="-2"/>
          <w:sz w:val="22"/>
        </w:rPr>
        <w:t>労働時間管理を適正に行うこと。この場合、労働時間の短縮や休日の確保には十分配慮すること。</w:t>
      </w:r>
    </w:p>
    <w:p w14:paraId="0C9D295D" w14:textId="77777777" w:rsidR="000D1B57" w:rsidRPr="00655CEB" w:rsidRDefault="000D1B57" w:rsidP="00331C57">
      <w:pPr>
        <w:spacing w:line="400" w:lineRule="atLeast"/>
        <w:rPr>
          <w:rFonts w:ascii="ＭＳ 明朝" w:hAnsi="ＭＳ 明朝"/>
          <w:sz w:val="22"/>
        </w:rPr>
      </w:pPr>
      <w:r w:rsidRPr="00655CEB">
        <w:rPr>
          <w:rFonts w:ascii="ＭＳ 明朝" w:hAnsi="ＭＳ 明朝" w:hint="eastAsia"/>
          <w:sz w:val="22"/>
        </w:rPr>
        <w:t>〈安全・衛生の確保〉</w:t>
      </w:r>
    </w:p>
    <w:p w14:paraId="04488DBC" w14:textId="77777777" w:rsidR="000D1B57" w:rsidRPr="00655CEB" w:rsidRDefault="000D1B57" w:rsidP="00331C57">
      <w:pPr>
        <w:spacing w:line="400" w:lineRule="atLeast"/>
        <w:ind w:left="426" w:hanging="426"/>
        <w:rPr>
          <w:rFonts w:ascii="ＭＳ 明朝" w:hAnsi="ＭＳ 明朝"/>
          <w:spacing w:val="-2"/>
          <w:sz w:val="22"/>
        </w:rPr>
      </w:pPr>
      <w:r w:rsidRPr="00655CEB">
        <w:rPr>
          <w:rFonts w:ascii="ＭＳ 明朝" w:hAnsi="ＭＳ 明朝" w:hint="eastAsia"/>
          <w:sz w:val="22"/>
        </w:rPr>
        <w:t>（６）</w:t>
      </w:r>
      <w:r w:rsidRPr="00655CEB">
        <w:rPr>
          <w:rFonts w:ascii="ＭＳ 明朝" w:hAnsi="ＭＳ 明朝" w:hint="eastAsia"/>
          <w:kern w:val="0"/>
          <w:sz w:val="22"/>
        </w:rPr>
        <w:t>労働安全衛生法に従う等建設工事を安全に施工すること。特に、新たに雇用した建設</w:t>
      </w:r>
      <w:r w:rsidRPr="00655CEB">
        <w:rPr>
          <w:rFonts w:ascii="ＭＳ 明朝" w:hAnsi="ＭＳ 明朝" w:hint="eastAsia"/>
          <w:spacing w:val="-2"/>
          <w:sz w:val="22"/>
        </w:rPr>
        <w:t>労働者、作業内容を変更した建設労働者、危険又は有害な作業を行う建設労働者、新たに職務についた者等に対する安全衛生教育を実施すること。</w:t>
      </w:r>
    </w:p>
    <w:p w14:paraId="6E721A92"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（７）</w:t>
      </w:r>
      <w:r w:rsidRPr="00655CEB">
        <w:rPr>
          <w:rFonts w:ascii="ＭＳ 明朝" w:hAnsi="ＭＳ 明朝" w:hint="eastAsia"/>
          <w:kern w:val="0"/>
          <w:sz w:val="22"/>
        </w:rPr>
        <w:t>災害が発生した場合は、当該下請契約における注文者及び発注者から直接建設工事を</w:t>
      </w:r>
      <w:r w:rsidRPr="00655CEB">
        <w:rPr>
          <w:rFonts w:ascii="ＭＳ 明朝" w:hAnsi="ＭＳ 明朝" w:hint="eastAsia"/>
          <w:sz w:val="22"/>
        </w:rPr>
        <w:t>請け負った建設業者</w:t>
      </w:r>
      <w:r w:rsidR="00BB59E8" w:rsidRPr="00655CEB">
        <w:rPr>
          <w:rFonts w:ascii="ＭＳ 明朝" w:hAnsi="ＭＳ 明朝" w:hint="eastAsia"/>
          <w:sz w:val="22"/>
        </w:rPr>
        <w:t>等</w:t>
      </w:r>
      <w:r w:rsidRPr="00655CEB">
        <w:rPr>
          <w:rFonts w:ascii="ＭＳ 明朝" w:hAnsi="ＭＳ 明朝" w:hint="eastAsia"/>
          <w:sz w:val="22"/>
        </w:rPr>
        <w:t>に報告すること。</w:t>
      </w:r>
    </w:p>
    <w:p w14:paraId="2A723280"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〈社会保険</w:t>
      </w:r>
      <w:r w:rsidR="00F35C94" w:rsidRPr="00655CEB">
        <w:rPr>
          <w:rFonts w:ascii="ＭＳ 明朝" w:hAnsi="ＭＳ 明朝" w:hint="eastAsia"/>
          <w:sz w:val="22"/>
        </w:rPr>
        <w:t>等</w:t>
      </w:r>
      <w:r w:rsidRPr="00655CEB">
        <w:rPr>
          <w:rFonts w:ascii="ＭＳ 明朝" w:hAnsi="ＭＳ 明朝" w:hint="eastAsia"/>
          <w:sz w:val="22"/>
        </w:rPr>
        <w:t>の加入〉</w:t>
      </w:r>
    </w:p>
    <w:p w14:paraId="7A081BDB"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（８）雇用保険、健康保険及び厚生年金保険に加入し、保険料を適正に納付すること。なお、</w:t>
      </w:r>
      <w:r w:rsidRPr="00655CEB">
        <w:rPr>
          <w:rFonts w:ascii="ＭＳ 明朝" w:hAnsi="ＭＳ 明朝" w:hint="eastAsia"/>
          <w:spacing w:val="-2"/>
          <w:kern w:val="0"/>
          <w:sz w:val="22"/>
        </w:rPr>
        <w:t>健康保険又厚生年金保険の適用を受けない建設労働者に対しても、国民健康保険又は</w:t>
      </w:r>
      <w:r w:rsidRPr="00655CEB">
        <w:rPr>
          <w:rFonts w:ascii="ＭＳ 明朝" w:hAnsi="ＭＳ 明朝" w:hint="eastAsia"/>
          <w:spacing w:val="-2"/>
          <w:sz w:val="22"/>
        </w:rPr>
        <w:t>国民</w:t>
      </w:r>
      <w:r w:rsidRPr="00655CEB">
        <w:rPr>
          <w:rFonts w:ascii="ＭＳ 明朝" w:hAnsi="ＭＳ 明朝" w:hint="eastAsia"/>
          <w:sz w:val="22"/>
        </w:rPr>
        <w:t>年金に加入するよう指導に努めること。</w:t>
      </w:r>
    </w:p>
    <w:p w14:paraId="2421AC14" w14:textId="77777777" w:rsidR="00244B1F" w:rsidRPr="00655CEB" w:rsidRDefault="00244B1F" w:rsidP="00331C57">
      <w:pPr>
        <w:spacing w:line="400" w:lineRule="atLeast"/>
        <w:ind w:left="426" w:hanging="426"/>
        <w:rPr>
          <w:rFonts w:ascii="ＭＳ 明朝" w:hAnsi="ＭＳ 明朝" w:hint="eastAsia"/>
          <w:sz w:val="22"/>
        </w:rPr>
      </w:pPr>
      <w:r w:rsidRPr="00655CEB">
        <w:rPr>
          <w:rFonts w:ascii="ＭＳ 明朝" w:hAnsi="ＭＳ 明朝" w:hint="eastAsia"/>
          <w:sz w:val="22"/>
        </w:rPr>
        <w:t>（９）</w:t>
      </w:r>
      <w:r w:rsidR="00293A08" w:rsidRPr="00655CEB">
        <w:rPr>
          <w:rFonts w:ascii="ＭＳ 明朝" w:hAnsi="ＭＳ 明朝" w:hint="eastAsia"/>
          <w:sz w:val="22"/>
        </w:rPr>
        <w:t>法定福利費を必要経費として適正に確保すること。特に、元請業者においては、下請業者との契約に当たって、法定福利費が内訳明示された見積書 （特段の理由により、これを作成することが困難な場合</w:t>
      </w:r>
      <w:r w:rsidR="00792001" w:rsidRPr="00655CEB">
        <w:rPr>
          <w:rFonts w:ascii="ＭＳ 明朝" w:hAnsi="ＭＳ 明朝" w:hint="eastAsia"/>
          <w:sz w:val="22"/>
        </w:rPr>
        <w:t>にあっては、適正な法定福利費を含んだ見積書）の提出を見積条件に明示するとともに、提出された見積書を尊重すること。また、下請業者においては、法定福利費の内訳を明示した見積書を元請業者に対して提出し、算定根拠の適切な説明等を通じて法定福利費を確保し、自社の技能労働者を必要な保険に加入させること。</w:t>
      </w:r>
    </w:p>
    <w:p w14:paraId="3AD33722"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〈福祉の充実〉</w:t>
      </w:r>
    </w:p>
    <w:p w14:paraId="53F6F236"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w:t>
      </w:r>
      <w:r w:rsidR="00792001" w:rsidRPr="00655CEB">
        <w:rPr>
          <w:rFonts w:ascii="ＭＳ 明朝" w:hAnsi="ＭＳ 明朝" w:hint="eastAsia"/>
          <w:sz w:val="22"/>
        </w:rPr>
        <w:t>１０</w:t>
      </w:r>
      <w:r w:rsidRPr="00655CEB">
        <w:rPr>
          <w:rFonts w:ascii="ＭＳ 明朝" w:hAnsi="ＭＳ 明朝" w:hint="eastAsia"/>
          <w:sz w:val="22"/>
        </w:rPr>
        <w:t>）任意の労災補償制度に加入する等労働者災害補償に遺漏のないよう努めること。</w:t>
      </w:r>
    </w:p>
    <w:p w14:paraId="43B6D9CF"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w:t>
      </w:r>
      <w:r w:rsidR="00792001" w:rsidRPr="00655CEB">
        <w:rPr>
          <w:rFonts w:ascii="ＭＳ 明朝" w:hAnsi="ＭＳ 明朝" w:hint="eastAsia"/>
          <w:sz w:val="22"/>
        </w:rPr>
        <w:t>１１</w:t>
      </w:r>
      <w:r w:rsidRPr="00655CEB">
        <w:rPr>
          <w:rFonts w:ascii="ＭＳ 明朝" w:hAnsi="ＭＳ 明朝" w:hint="eastAsia"/>
          <w:sz w:val="22"/>
        </w:rPr>
        <w:t>）</w:t>
      </w:r>
      <w:r w:rsidRPr="00655CEB">
        <w:rPr>
          <w:rFonts w:ascii="ＭＳ 明朝" w:hAnsi="ＭＳ 明朝" w:hint="eastAsia"/>
          <w:kern w:val="0"/>
          <w:sz w:val="22"/>
        </w:rPr>
        <w:t>建設業退職金共済組合に加入する等退職金制度を確立するとともに、厚生年金基金の</w:t>
      </w:r>
      <w:r w:rsidRPr="00655CEB">
        <w:rPr>
          <w:rFonts w:ascii="ＭＳ 明朝" w:hAnsi="ＭＳ 明朝" w:hint="eastAsia"/>
          <w:sz w:val="22"/>
        </w:rPr>
        <w:t>加入にも努めること。なお、厚生年金基金の加入対象とならない建設労働者に対しても、国民年金基金に加入するよう指導に努めること。</w:t>
      </w:r>
    </w:p>
    <w:p w14:paraId="58CEAC05" w14:textId="77777777" w:rsidR="00331C57" w:rsidRPr="00655CEB" w:rsidRDefault="00331C57" w:rsidP="00331C57">
      <w:pPr>
        <w:spacing w:line="400" w:lineRule="atLeast"/>
        <w:ind w:left="426" w:hanging="426"/>
        <w:rPr>
          <w:rFonts w:ascii="ＭＳ 明朝" w:hAnsi="ＭＳ 明朝" w:hint="eastAsia"/>
          <w:sz w:val="22"/>
        </w:rPr>
      </w:pPr>
    </w:p>
    <w:p w14:paraId="0BAA2325"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lastRenderedPageBreak/>
        <w:t>（１</w:t>
      </w:r>
      <w:r w:rsidR="00792001" w:rsidRPr="00655CEB">
        <w:rPr>
          <w:rFonts w:ascii="ＭＳ 明朝" w:hAnsi="ＭＳ 明朝" w:hint="eastAsia"/>
          <w:sz w:val="22"/>
        </w:rPr>
        <w:t>２</w:t>
      </w:r>
      <w:r w:rsidRPr="00655CEB">
        <w:rPr>
          <w:rFonts w:ascii="ＭＳ 明朝" w:hAnsi="ＭＳ 明朝" w:hint="eastAsia"/>
          <w:sz w:val="22"/>
        </w:rPr>
        <w:t>）</w:t>
      </w:r>
      <w:r w:rsidRPr="00655CEB">
        <w:rPr>
          <w:rFonts w:ascii="ＭＳ 明朝" w:hAnsi="ＭＳ 明朝" w:hint="eastAsia"/>
          <w:spacing w:val="-2"/>
          <w:sz w:val="22"/>
        </w:rPr>
        <w:t>自ら使用するすべての建設労働者に対し、健康診断を行うよう努めること。特に、常時</w:t>
      </w:r>
      <w:r w:rsidRPr="00655CEB">
        <w:rPr>
          <w:rFonts w:ascii="ＭＳ 明朝" w:hAnsi="ＭＳ 明朝" w:hint="eastAsia"/>
          <w:sz w:val="22"/>
        </w:rPr>
        <w:t>使用する建設労働者に対しては、雇入れ時及び定期の健康診断を必ず行うこと。</w:t>
      </w:r>
    </w:p>
    <w:p w14:paraId="1913086D" w14:textId="77777777" w:rsidR="000D1B57" w:rsidRPr="00655CEB" w:rsidRDefault="000D1B57" w:rsidP="00331C57">
      <w:pPr>
        <w:spacing w:line="400" w:lineRule="atLeast"/>
        <w:rPr>
          <w:rFonts w:ascii="ＭＳ 明朝" w:hAnsi="ＭＳ 明朝"/>
          <w:sz w:val="22"/>
        </w:rPr>
      </w:pPr>
      <w:r w:rsidRPr="00655CEB">
        <w:rPr>
          <w:rFonts w:ascii="ＭＳ 明朝" w:hAnsi="ＭＳ 明朝" w:hint="eastAsia"/>
          <w:sz w:val="22"/>
        </w:rPr>
        <w:t>〈福利厚生施設の整備〉</w:t>
      </w:r>
    </w:p>
    <w:p w14:paraId="0A370A1A"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（１</w:t>
      </w:r>
      <w:r w:rsidR="00792001" w:rsidRPr="00655CEB">
        <w:rPr>
          <w:rFonts w:ascii="ＭＳ 明朝" w:hAnsi="ＭＳ 明朝" w:hint="eastAsia"/>
          <w:sz w:val="22"/>
        </w:rPr>
        <w:t>３</w:t>
      </w:r>
      <w:r w:rsidRPr="00655CEB">
        <w:rPr>
          <w:rFonts w:ascii="ＭＳ 明朝" w:hAnsi="ＭＳ 明朝" w:hint="eastAsia"/>
          <w:sz w:val="22"/>
        </w:rPr>
        <w:t>）建設労働者のための宿舎を整備するに当たっては、その良好な居住環境の確保に努めること。この場合、労働基準法における寄宿舎に関する規定を遵守すること。</w:t>
      </w:r>
    </w:p>
    <w:p w14:paraId="7C8B4C60" w14:textId="77777777" w:rsidR="000D1B57" w:rsidRPr="00655CEB" w:rsidRDefault="000D1B57" w:rsidP="00331C57">
      <w:pPr>
        <w:spacing w:line="400" w:lineRule="atLeast"/>
        <w:ind w:left="426" w:hanging="426"/>
        <w:rPr>
          <w:rFonts w:ascii="ＭＳ 明朝" w:hAnsi="ＭＳ 明朝" w:hint="eastAsia"/>
          <w:sz w:val="22"/>
        </w:rPr>
      </w:pPr>
      <w:r w:rsidRPr="00655CEB">
        <w:rPr>
          <w:rFonts w:ascii="ＭＳ 明朝" w:hAnsi="ＭＳ 明朝" w:hint="eastAsia"/>
          <w:sz w:val="22"/>
        </w:rPr>
        <w:t>（１</w:t>
      </w:r>
      <w:r w:rsidR="00792001" w:rsidRPr="00655CEB">
        <w:rPr>
          <w:rFonts w:ascii="ＭＳ 明朝" w:hAnsi="ＭＳ 明朝" w:hint="eastAsia"/>
          <w:sz w:val="22"/>
        </w:rPr>
        <w:t>４</w:t>
      </w:r>
      <w:r w:rsidRPr="00655CEB">
        <w:rPr>
          <w:rFonts w:ascii="ＭＳ 明朝" w:hAnsi="ＭＳ 明朝" w:hint="eastAsia"/>
          <w:sz w:val="22"/>
        </w:rPr>
        <w:t>）</w:t>
      </w:r>
      <w:r w:rsidRPr="00655CEB">
        <w:rPr>
          <w:rFonts w:ascii="ＭＳ 明朝" w:hAnsi="ＭＳ 明朝" w:hint="eastAsia"/>
          <w:kern w:val="0"/>
          <w:sz w:val="22"/>
        </w:rPr>
        <w:t>建設現場における快適な労働環境の実現を図るため、現場福利施設（食堂、休憩室</w:t>
      </w:r>
      <w:r w:rsidRPr="00655CEB">
        <w:rPr>
          <w:rFonts w:ascii="ＭＳ 明朝" w:hAnsi="ＭＳ 明朝" w:hint="eastAsia"/>
          <w:sz w:val="22"/>
        </w:rPr>
        <w:t>、</w:t>
      </w:r>
      <w:r w:rsidRPr="00655CEB">
        <w:rPr>
          <w:rFonts w:ascii="ＭＳ 明朝" w:hAnsi="ＭＳ 明朝" w:hint="eastAsia"/>
          <w:kern w:val="0"/>
          <w:sz w:val="22"/>
        </w:rPr>
        <w:t>更衣室、洗面所、浴室及びシャワー室等）の整備に努めること。特に、発注者から直接</w:t>
      </w:r>
      <w:r w:rsidRPr="00655CEB">
        <w:rPr>
          <w:rFonts w:ascii="ＭＳ 明朝" w:hAnsi="ＭＳ 明朝" w:hint="eastAsia"/>
          <w:sz w:val="22"/>
        </w:rPr>
        <w:t>建設工事を請け負った建設業者</w:t>
      </w:r>
      <w:r w:rsidR="00BB59E8" w:rsidRPr="00655CEB">
        <w:rPr>
          <w:rFonts w:ascii="ＭＳ 明朝" w:hAnsi="ＭＳ 明朝" w:hint="eastAsia"/>
          <w:sz w:val="22"/>
        </w:rPr>
        <w:t>等</w:t>
      </w:r>
      <w:r w:rsidRPr="00655CEB">
        <w:rPr>
          <w:rFonts w:ascii="ＭＳ 明朝" w:hAnsi="ＭＳ 明朝" w:hint="eastAsia"/>
          <w:sz w:val="22"/>
        </w:rPr>
        <w:t>は、これに努めること。</w:t>
      </w:r>
    </w:p>
    <w:p w14:paraId="06FE0347" w14:textId="77777777" w:rsidR="000D1B57" w:rsidRPr="00655CEB" w:rsidRDefault="000D1B57" w:rsidP="00331C57">
      <w:pPr>
        <w:spacing w:line="400" w:lineRule="atLeast"/>
        <w:rPr>
          <w:rFonts w:ascii="ＭＳ 明朝" w:hAnsi="ＭＳ 明朝"/>
          <w:sz w:val="22"/>
        </w:rPr>
      </w:pPr>
      <w:r w:rsidRPr="00655CEB">
        <w:rPr>
          <w:rFonts w:ascii="ＭＳ 明朝" w:hAnsi="ＭＳ 明朝" w:hint="eastAsia"/>
          <w:sz w:val="22"/>
        </w:rPr>
        <w:t>〈技術及び技能の向上〉</w:t>
      </w:r>
    </w:p>
    <w:p w14:paraId="59D06CC5" w14:textId="77777777" w:rsidR="000D1B57" w:rsidRPr="00655CEB" w:rsidRDefault="000D1B57" w:rsidP="00331C57">
      <w:pPr>
        <w:spacing w:line="400" w:lineRule="atLeast"/>
        <w:ind w:left="426" w:right="-144" w:hanging="426"/>
        <w:rPr>
          <w:rFonts w:ascii="ＭＳ 明朝" w:hAnsi="ＭＳ 明朝" w:hint="eastAsia"/>
          <w:sz w:val="22"/>
        </w:rPr>
      </w:pPr>
      <w:r w:rsidRPr="00655CEB">
        <w:rPr>
          <w:rFonts w:ascii="ＭＳ 明朝" w:hAnsi="ＭＳ 明朝" w:hint="eastAsia"/>
          <w:sz w:val="22"/>
        </w:rPr>
        <w:t>（１</w:t>
      </w:r>
      <w:r w:rsidR="00792001" w:rsidRPr="00655CEB">
        <w:rPr>
          <w:rFonts w:ascii="ＭＳ 明朝" w:hAnsi="ＭＳ 明朝" w:hint="eastAsia"/>
          <w:sz w:val="22"/>
        </w:rPr>
        <w:t>５</w:t>
      </w:r>
      <w:r w:rsidRPr="00655CEB">
        <w:rPr>
          <w:rFonts w:ascii="ＭＳ 明朝" w:hAnsi="ＭＳ 明朝" w:hint="eastAsia"/>
          <w:sz w:val="22"/>
        </w:rPr>
        <w:t>）建設労働者の能力の開発及び向上のため、技術及び技能の研修・教育訓練に努めること。</w:t>
      </w:r>
    </w:p>
    <w:p w14:paraId="2BE9A154"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〈適正な雇用管理〉</w:t>
      </w:r>
    </w:p>
    <w:p w14:paraId="3CDECC3D"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（１</w:t>
      </w:r>
      <w:r w:rsidR="00792001" w:rsidRPr="00655CEB">
        <w:rPr>
          <w:rFonts w:ascii="ＭＳ 明朝" w:hAnsi="ＭＳ 明朝" w:hint="eastAsia"/>
          <w:sz w:val="22"/>
        </w:rPr>
        <w:t>６</w:t>
      </w:r>
      <w:r w:rsidRPr="00655CEB">
        <w:rPr>
          <w:rFonts w:ascii="ＭＳ 明朝" w:hAnsi="ＭＳ 明朝" w:hint="eastAsia"/>
          <w:sz w:val="22"/>
        </w:rPr>
        <w:t>）</w:t>
      </w:r>
      <w:r w:rsidRPr="00655CEB">
        <w:rPr>
          <w:rFonts w:ascii="ＭＳ 明朝" w:hAnsi="ＭＳ 明朝" w:hint="eastAsia"/>
          <w:kern w:val="0"/>
          <w:sz w:val="22"/>
        </w:rPr>
        <w:t>雇用管理責任者を任命し、その者の雇用管理に関する知識の習得及び向上を図るよう</w:t>
      </w:r>
      <w:r w:rsidRPr="00655CEB">
        <w:rPr>
          <w:rFonts w:ascii="ＭＳ 明朝" w:hAnsi="ＭＳ 明朝" w:hint="eastAsia"/>
          <w:sz w:val="22"/>
        </w:rPr>
        <w:t>努めること。</w:t>
      </w:r>
    </w:p>
    <w:p w14:paraId="4A4E06E4" w14:textId="77777777" w:rsidR="000D1B57" w:rsidRPr="00655CEB" w:rsidRDefault="000D1B57" w:rsidP="00331C57">
      <w:pPr>
        <w:spacing w:line="400" w:lineRule="atLeast"/>
        <w:ind w:left="426" w:hanging="426"/>
        <w:rPr>
          <w:rFonts w:ascii="ＭＳ 明朝" w:hAnsi="ＭＳ 明朝"/>
          <w:sz w:val="22"/>
        </w:rPr>
      </w:pPr>
      <w:r w:rsidRPr="00655CEB">
        <w:rPr>
          <w:rFonts w:ascii="ＭＳ 明朝" w:hAnsi="ＭＳ 明朝" w:hint="eastAsia"/>
          <w:sz w:val="22"/>
        </w:rPr>
        <w:t>（１</w:t>
      </w:r>
      <w:r w:rsidR="00792001" w:rsidRPr="00655CEB">
        <w:rPr>
          <w:rFonts w:ascii="ＭＳ 明朝" w:hAnsi="ＭＳ 明朝" w:hint="eastAsia"/>
          <w:sz w:val="22"/>
        </w:rPr>
        <w:t>７</w:t>
      </w:r>
      <w:r w:rsidRPr="00655CEB">
        <w:rPr>
          <w:rFonts w:ascii="ＭＳ 明朝" w:hAnsi="ＭＳ 明朝" w:hint="eastAsia"/>
          <w:sz w:val="22"/>
        </w:rPr>
        <w:t>）建設労働者の募集は適法に行うこと。</w:t>
      </w:r>
    </w:p>
    <w:p w14:paraId="2E6B44A7" w14:textId="77777777" w:rsidR="000D1B57" w:rsidRPr="00655CEB" w:rsidRDefault="000D1B57" w:rsidP="00331C57">
      <w:pPr>
        <w:spacing w:line="400" w:lineRule="atLeast"/>
        <w:ind w:left="426" w:hanging="426"/>
        <w:rPr>
          <w:rFonts w:ascii="ＭＳ 明朝" w:hAnsi="ＭＳ 明朝" w:hint="eastAsia"/>
          <w:sz w:val="22"/>
        </w:rPr>
      </w:pPr>
      <w:r w:rsidRPr="00655CEB">
        <w:rPr>
          <w:rFonts w:ascii="ＭＳ 明朝" w:hAnsi="ＭＳ 明朝" w:hint="eastAsia"/>
          <w:sz w:val="22"/>
        </w:rPr>
        <w:t>（１</w:t>
      </w:r>
      <w:r w:rsidR="00792001" w:rsidRPr="00655CEB">
        <w:rPr>
          <w:rFonts w:ascii="ＭＳ 明朝" w:hAnsi="ＭＳ 明朝" w:hint="eastAsia"/>
          <w:sz w:val="22"/>
        </w:rPr>
        <w:t>８</w:t>
      </w:r>
      <w:r w:rsidRPr="00655CEB">
        <w:rPr>
          <w:rFonts w:ascii="ＭＳ 明朝" w:hAnsi="ＭＳ 明朝" w:hint="eastAsia"/>
          <w:sz w:val="22"/>
        </w:rPr>
        <w:t>）出入国管理及び難民認定法に違反して不法に外国人を就労させないこと。</w:t>
      </w:r>
    </w:p>
    <w:p w14:paraId="64357CC1" w14:textId="77777777" w:rsidR="000D1B57" w:rsidRPr="00655CEB" w:rsidRDefault="000D1B57" w:rsidP="00331C57">
      <w:pPr>
        <w:spacing w:line="400" w:lineRule="atLeast"/>
        <w:ind w:left="426" w:hanging="426"/>
        <w:rPr>
          <w:rFonts w:ascii="ＭＳ 明朝" w:hAnsi="ＭＳ 明朝" w:hint="eastAsia"/>
          <w:sz w:val="22"/>
        </w:rPr>
      </w:pPr>
      <w:r w:rsidRPr="00655CEB">
        <w:rPr>
          <w:rFonts w:ascii="ＭＳ 明朝" w:hAnsi="ＭＳ 明朝" w:hint="eastAsia"/>
          <w:sz w:val="22"/>
        </w:rPr>
        <w:t>〈その他〉</w:t>
      </w:r>
    </w:p>
    <w:p w14:paraId="72FFD9E4" w14:textId="77777777" w:rsidR="001B47F2" w:rsidRPr="00950CD3" w:rsidRDefault="000D1B57" w:rsidP="00331C57">
      <w:pPr>
        <w:spacing w:line="400" w:lineRule="atLeast"/>
        <w:ind w:left="440" w:hangingChars="200" w:hanging="440"/>
        <w:rPr>
          <w:rFonts w:ascii="ＭＳ 明朝" w:hAnsi="ＭＳ 明朝" w:hint="eastAsia"/>
          <w:sz w:val="22"/>
        </w:rPr>
      </w:pPr>
      <w:r w:rsidRPr="00655CEB">
        <w:rPr>
          <w:rFonts w:ascii="ＭＳ 明朝" w:hAnsi="ＭＳ 明朝" w:hint="eastAsia"/>
          <w:sz w:val="22"/>
        </w:rPr>
        <w:t>（１</w:t>
      </w:r>
      <w:r w:rsidR="00792001" w:rsidRPr="00655CEB">
        <w:rPr>
          <w:rFonts w:ascii="ＭＳ 明朝" w:hAnsi="ＭＳ 明朝" w:hint="eastAsia"/>
          <w:sz w:val="22"/>
        </w:rPr>
        <w:t>９</w:t>
      </w:r>
      <w:r w:rsidRPr="00655CEB">
        <w:rPr>
          <w:rFonts w:ascii="ＭＳ 明朝" w:hAnsi="ＭＳ 明朝" w:hint="eastAsia"/>
          <w:sz w:val="22"/>
        </w:rPr>
        <w:t>）</w:t>
      </w:r>
      <w:r w:rsidRPr="00655CEB">
        <w:rPr>
          <w:rFonts w:ascii="ＭＳ 明朝" w:hAnsi="ＭＳ 明朝" w:hint="eastAsia"/>
          <w:spacing w:val="-2"/>
          <w:sz w:val="22"/>
        </w:rPr>
        <w:t>前各号に定める事項のほか、</w:t>
      </w:r>
      <w:r w:rsidR="00BB59E8" w:rsidRPr="00655CEB">
        <w:rPr>
          <w:rFonts w:ascii="ＭＳ 明朝" w:hAnsi="ＭＳ 明朝" w:hint="eastAsia"/>
          <w:spacing w:val="-2"/>
          <w:sz w:val="22"/>
        </w:rPr>
        <w:t>政令</w:t>
      </w:r>
      <w:r w:rsidRPr="00655CEB">
        <w:rPr>
          <w:rFonts w:ascii="ＭＳ 明朝" w:hAnsi="ＭＳ 明朝" w:hint="eastAsia"/>
          <w:spacing w:val="-2"/>
          <w:sz w:val="22"/>
        </w:rPr>
        <w:t>第７条の３各号に規定する法令を遵守する</w:t>
      </w:r>
      <w:r w:rsidRPr="00655CEB">
        <w:rPr>
          <w:rFonts w:ascii="ＭＳ 明朝" w:hAnsi="ＭＳ 明朝" w:hint="eastAsia"/>
          <w:sz w:val="22"/>
        </w:rPr>
        <w:t>こと。</w:t>
      </w:r>
    </w:p>
    <w:p w14:paraId="5C57019A" w14:textId="77777777" w:rsidR="003404FC" w:rsidRPr="00950CD3" w:rsidRDefault="003404FC" w:rsidP="003404FC">
      <w:pPr>
        <w:spacing w:line="400" w:lineRule="atLeast"/>
        <w:rPr>
          <w:rFonts w:ascii="ＭＳ 明朝" w:hAnsi="ＭＳ 明朝"/>
          <w:sz w:val="22"/>
        </w:rPr>
      </w:pPr>
    </w:p>
    <w:p w14:paraId="10E561DE" w14:textId="77777777" w:rsidR="001B47F2" w:rsidRPr="00950CD3" w:rsidRDefault="001B47F2">
      <w:pPr>
        <w:spacing w:line="400" w:lineRule="atLeast"/>
        <w:ind w:left="426" w:hanging="426"/>
        <w:rPr>
          <w:rFonts w:ascii="ＭＳ 明朝" w:hAnsi="ＭＳ 明朝" w:hint="eastAsia"/>
          <w:sz w:val="22"/>
        </w:rPr>
      </w:pPr>
    </w:p>
    <w:sectPr w:rsidR="001B47F2" w:rsidRPr="00950CD3">
      <w:headerReference w:type="default" r:id="rId7"/>
      <w:footerReference w:type="even" r:id="rId8"/>
      <w:footerReference w:type="default" r:id="rId9"/>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D573" w14:textId="77777777" w:rsidR="00427CDD" w:rsidRDefault="00427CDD">
      <w:r>
        <w:separator/>
      </w:r>
    </w:p>
  </w:endnote>
  <w:endnote w:type="continuationSeparator" w:id="0">
    <w:p w14:paraId="2BFDDE91" w14:textId="77777777" w:rsidR="00427CDD" w:rsidRDefault="0042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1C83" w14:textId="77777777" w:rsidR="009A4C8B" w:rsidRDefault="009A4C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ED95BE" w14:textId="77777777" w:rsidR="009A4C8B" w:rsidRDefault="009A4C8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9A33" w14:textId="77777777" w:rsidR="009A4C8B" w:rsidRDefault="009A4C8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1004" w14:textId="77777777" w:rsidR="00427CDD" w:rsidRDefault="00427CDD">
      <w:r>
        <w:separator/>
      </w:r>
    </w:p>
  </w:footnote>
  <w:footnote w:type="continuationSeparator" w:id="0">
    <w:p w14:paraId="3BC05972" w14:textId="77777777" w:rsidR="00427CDD" w:rsidRDefault="0042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AD82C" w14:textId="77777777" w:rsidR="00247B4C" w:rsidRPr="00247B4C" w:rsidRDefault="00247B4C" w:rsidP="00247B4C">
    <w:pPr>
      <w:pStyle w:val="a8"/>
      <w:jc w:val="center"/>
      <w:rPr>
        <w:sz w:val="40"/>
        <w:szCs w:val="40"/>
        <w:shd w:val="pct15"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D3C"/>
    <w:rsid w:val="000220BA"/>
    <w:rsid w:val="00022DAE"/>
    <w:rsid w:val="00034A50"/>
    <w:rsid w:val="00073BFA"/>
    <w:rsid w:val="00093217"/>
    <w:rsid w:val="00093540"/>
    <w:rsid w:val="000A64F2"/>
    <w:rsid w:val="000B3060"/>
    <w:rsid w:val="000C5F0A"/>
    <w:rsid w:val="000D1B57"/>
    <w:rsid w:val="000D51B1"/>
    <w:rsid w:val="000E06F0"/>
    <w:rsid w:val="000E30A3"/>
    <w:rsid w:val="001021E0"/>
    <w:rsid w:val="00112633"/>
    <w:rsid w:val="00113FF4"/>
    <w:rsid w:val="00122A4C"/>
    <w:rsid w:val="00127533"/>
    <w:rsid w:val="00130747"/>
    <w:rsid w:val="00132268"/>
    <w:rsid w:val="001359D7"/>
    <w:rsid w:val="00135F8E"/>
    <w:rsid w:val="00136932"/>
    <w:rsid w:val="00137F80"/>
    <w:rsid w:val="00141AB2"/>
    <w:rsid w:val="00152715"/>
    <w:rsid w:val="00152C20"/>
    <w:rsid w:val="001535FC"/>
    <w:rsid w:val="00154862"/>
    <w:rsid w:val="00156E45"/>
    <w:rsid w:val="001630DA"/>
    <w:rsid w:val="00165A5A"/>
    <w:rsid w:val="00170916"/>
    <w:rsid w:val="00172277"/>
    <w:rsid w:val="00173CF3"/>
    <w:rsid w:val="001768AA"/>
    <w:rsid w:val="0018338F"/>
    <w:rsid w:val="0018784F"/>
    <w:rsid w:val="00191607"/>
    <w:rsid w:val="001A1D3C"/>
    <w:rsid w:val="001A38FA"/>
    <w:rsid w:val="001B47F2"/>
    <w:rsid w:val="001C269D"/>
    <w:rsid w:val="001C3FDA"/>
    <w:rsid w:val="001C6CEB"/>
    <w:rsid w:val="001D4752"/>
    <w:rsid w:val="001F0F17"/>
    <w:rsid w:val="001F4CB8"/>
    <w:rsid w:val="002040EF"/>
    <w:rsid w:val="00204726"/>
    <w:rsid w:val="00211C8A"/>
    <w:rsid w:val="00220ED5"/>
    <w:rsid w:val="00244B1F"/>
    <w:rsid w:val="00247B4C"/>
    <w:rsid w:val="002600EE"/>
    <w:rsid w:val="002645FA"/>
    <w:rsid w:val="00273D42"/>
    <w:rsid w:val="00274F51"/>
    <w:rsid w:val="002821FF"/>
    <w:rsid w:val="002846B5"/>
    <w:rsid w:val="00293A08"/>
    <w:rsid w:val="002A46FC"/>
    <w:rsid w:val="002C0D80"/>
    <w:rsid w:val="002C62D1"/>
    <w:rsid w:val="002E27B4"/>
    <w:rsid w:val="00302D17"/>
    <w:rsid w:val="0031140A"/>
    <w:rsid w:val="00316A17"/>
    <w:rsid w:val="00330B27"/>
    <w:rsid w:val="00331C57"/>
    <w:rsid w:val="003404FC"/>
    <w:rsid w:val="003409FB"/>
    <w:rsid w:val="00346A20"/>
    <w:rsid w:val="0035120D"/>
    <w:rsid w:val="00351EC0"/>
    <w:rsid w:val="003568AC"/>
    <w:rsid w:val="003625E6"/>
    <w:rsid w:val="00364B15"/>
    <w:rsid w:val="0038121B"/>
    <w:rsid w:val="003A3700"/>
    <w:rsid w:val="003D6905"/>
    <w:rsid w:val="003E734A"/>
    <w:rsid w:val="003F41D9"/>
    <w:rsid w:val="003F54E5"/>
    <w:rsid w:val="004078D6"/>
    <w:rsid w:val="00412A57"/>
    <w:rsid w:val="0042138B"/>
    <w:rsid w:val="00427CDD"/>
    <w:rsid w:val="00432467"/>
    <w:rsid w:val="00436544"/>
    <w:rsid w:val="00436CA1"/>
    <w:rsid w:val="00440EBD"/>
    <w:rsid w:val="004442C9"/>
    <w:rsid w:val="00444323"/>
    <w:rsid w:val="00455EC1"/>
    <w:rsid w:val="00455F06"/>
    <w:rsid w:val="00462221"/>
    <w:rsid w:val="00463125"/>
    <w:rsid w:val="00464BA3"/>
    <w:rsid w:val="004821D0"/>
    <w:rsid w:val="004C0DD1"/>
    <w:rsid w:val="004C0EB1"/>
    <w:rsid w:val="004C6F0B"/>
    <w:rsid w:val="004C7F43"/>
    <w:rsid w:val="004D29F9"/>
    <w:rsid w:val="004E2AB6"/>
    <w:rsid w:val="004E5D1A"/>
    <w:rsid w:val="004E7386"/>
    <w:rsid w:val="004F1548"/>
    <w:rsid w:val="005012F3"/>
    <w:rsid w:val="00517392"/>
    <w:rsid w:val="00523739"/>
    <w:rsid w:val="005243DA"/>
    <w:rsid w:val="00533DD6"/>
    <w:rsid w:val="00554A67"/>
    <w:rsid w:val="00563557"/>
    <w:rsid w:val="00564DF4"/>
    <w:rsid w:val="0056541C"/>
    <w:rsid w:val="00573081"/>
    <w:rsid w:val="00582E6E"/>
    <w:rsid w:val="00585FBF"/>
    <w:rsid w:val="00596596"/>
    <w:rsid w:val="005A10D3"/>
    <w:rsid w:val="005A384C"/>
    <w:rsid w:val="005B1A68"/>
    <w:rsid w:val="005B54F6"/>
    <w:rsid w:val="005C1169"/>
    <w:rsid w:val="005C2774"/>
    <w:rsid w:val="005D00A2"/>
    <w:rsid w:val="005D43E8"/>
    <w:rsid w:val="005D6119"/>
    <w:rsid w:val="005E130A"/>
    <w:rsid w:val="005F0406"/>
    <w:rsid w:val="005F15ED"/>
    <w:rsid w:val="0060065B"/>
    <w:rsid w:val="00601111"/>
    <w:rsid w:val="00602919"/>
    <w:rsid w:val="00603189"/>
    <w:rsid w:val="00605F84"/>
    <w:rsid w:val="00607312"/>
    <w:rsid w:val="00621A66"/>
    <w:rsid w:val="00637C24"/>
    <w:rsid w:val="00655CEB"/>
    <w:rsid w:val="00683E61"/>
    <w:rsid w:val="006925CD"/>
    <w:rsid w:val="00693103"/>
    <w:rsid w:val="00696F6F"/>
    <w:rsid w:val="006A002C"/>
    <w:rsid w:val="006A22B7"/>
    <w:rsid w:val="006A41F4"/>
    <w:rsid w:val="006B1486"/>
    <w:rsid w:val="006F252E"/>
    <w:rsid w:val="0071244F"/>
    <w:rsid w:val="007205A8"/>
    <w:rsid w:val="00726897"/>
    <w:rsid w:val="007309AC"/>
    <w:rsid w:val="0073274A"/>
    <w:rsid w:val="00733F3D"/>
    <w:rsid w:val="00736D4E"/>
    <w:rsid w:val="00753D3C"/>
    <w:rsid w:val="00755510"/>
    <w:rsid w:val="00756AD0"/>
    <w:rsid w:val="00756ECF"/>
    <w:rsid w:val="00770A7F"/>
    <w:rsid w:val="00773F9F"/>
    <w:rsid w:val="0077676B"/>
    <w:rsid w:val="00776922"/>
    <w:rsid w:val="00787ACE"/>
    <w:rsid w:val="00792001"/>
    <w:rsid w:val="00792AA3"/>
    <w:rsid w:val="007A4A7E"/>
    <w:rsid w:val="007B6B0E"/>
    <w:rsid w:val="007C1178"/>
    <w:rsid w:val="007F1C31"/>
    <w:rsid w:val="0080214F"/>
    <w:rsid w:val="00807A20"/>
    <w:rsid w:val="0082181C"/>
    <w:rsid w:val="00827C95"/>
    <w:rsid w:val="008306B9"/>
    <w:rsid w:val="00830D79"/>
    <w:rsid w:val="008337FA"/>
    <w:rsid w:val="008359A5"/>
    <w:rsid w:val="00840A67"/>
    <w:rsid w:val="00845B60"/>
    <w:rsid w:val="00850EFC"/>
    <w:rsid w:val="00866764"/>
    <w:rsid w:val="00872670"/>
    <w:rsid w:val="00872773"/>
    <w:rsid w:val="00885A82"/>
    <w:rsid w:val="00892D3A"/>
    <w:rsid w:val="008A1324"/>
    <w:rsid w:val="008B1B56"/>
    <w:rsid w:val="008C5707"/>
    <w:rsid w:val="008C5A54"/>
    <w:rsid w:val="008C6AE5"/>
    <w:rsid w:val="008C7562"/>
    <w:rsid w:val="008D1E3E"/>
    <w:rsid w:val="008E7D39"/>
    <w:rsid w:val="008F2DF7"/>
    <w:rsid w:val="00916797"/>
    <w:rsid w:val="00924EB7"/>
    <w:rsid w:val="00930AF3"/>
    <w:rsid w:val="00934279"/>
    <w:rsid w:val="009365CA"/>
    <w:rsid w:val="00950CD3"/>
    <w:rsid w:val="00980936"/>
    <w:rsid w:val="00982544"/>
    <w:rsid w:val="009905DE"/>
    <w:rsid w:val="009A2205"/>
    <w:rsid w:val="009A4C8B"/>
    <w:rsid w:val="009B3C92"/>
    <w:rsid w:val="009E0680"/>
    <w:rsid w:val="00A103AC"/>
    <w:rsid w:val="00A13BCB"/>
    <w:rsid w:val="00A13E04"/>
    <w:rsid w:val="00A30306"/>
    <w:rsid w:val="00A45E5A"/>
    <w:rsid w:val="00A50CCA"/>
    <w:rsid w:val="00A674DF"/>
    <w:rsid w:val="00A8532E"/>
    <w:rsid w:val="00A932C3"/>
    <w:rsid w:val="00AA230B"/>
    <w:rsid w:val="00AA3D99"/>
    <w:rsid w:val="00AB015F"/>
    <w:rsid w:val="00AB23F1"/>
    <w:rsid w:val="00AE3378"/>
    <w:rsid w:val="00AF3B30"/>
    <w:rsid w:val="00B00CF3"/>
    <w:rsid w:val="00B16947"/>
    <w:rsid w:val="00B3544C"/>
    <w:rsid w:val="00B402B6"/>
    <w:rsid w:val="00B47EBE"/>
    <w:rsid w:val="00B5240D"/>
    <w:rsid w:val="00B56697"/>
    <w:rsid w:val="00B57B1D"/>
    <w:rsid w:val="00B6733C"/>
    <w:rsid w:val="00B7235E"/>
    <w:rsid w:val="00B728D6"/>
    <w:rsid w:val="00B73666"/>
    <w:rsid w:val="00BA23A5"/>
    <w:rsid w:val="00BB3040"/>
    <w:rsid w:val="00BB59E8"/>
    <w:rsid w:val="00BB717A"/>
    <w:rsid w:val="00BC5640"/>
    <w:rsid w:val="00BF3B50"/>
    <w:rsid w:val="00C003A1"/>
    <w:rsid w:val="00C13763"/>
    <w:rsid w:val="00C23B5B"/>
    <w:rsid w:val="00C24DFA"/>
    <w:rsid w:val="00C3361A"/>
    <w:rsid w:val="00C46E96"/>
    <w:rsid w:val="00C52AF2"/>
    <w:rsid w:val="00C72E10"/>
    <w:rsid w:val="00C81ABF"/>
    <w:rsid w:val="00CA050F"/>
    <w:rsid w:val="00CA2229"/>
    <w:rsid w:val="00CA313C"/>
    <w:rsid w:val="00CA626D"/>
    <w:rsid w:val="00CC0C74"/>
    <w:rsid w:val="00CD438B"/>
    <w:rsid w:val="00CD5204"/>
    <w:rsid w:val="00CE4B1D"/>
    <w:rsid w:val="00CF1539"/>
    <w:rsid w:val="00CF247D"/>
    <w:rsid w:val="00D0254D"/>
    <w:rsid w:val="00D07B4F"/>
    <w:rsid w:val="00D10481"/>
    <w:rsid w:val="00D110C2"/>
    <w:rsid w:val="00D12D5A"/>
    <w:rsid w:val="00D2659C"/>
    <w:rsid w:val="00D34F2B"/>
    <w:rsid w:val="00D42537"/>
    <w:rsid w:val="00D60272"/>
    <w:rsid w:val="00D94294"/>
    <w:rsid w:val="00D9692E"/>
    <w:rsid w:val="00DA58D2"/>
    <w:rsid w:val="00DC0908"/>
    <w:rsid w:val="00DC590E"/>
    <w:rsid w:val="00DD5302"/>
    <w:rsid w:val="00DE092E"/>
    <w:rsid w:val="00DE1417"/>
    <w:rsid w:val="00DE1A4D"/>
    <w:rsid w:val="00DE31D8"/>
    <w:rsid w:val="00DE7EC8"/>
    <w:rsid w:val="00E00832"/>
    <w:rsid w:val="00E008D0"/>
    <w:rsid w:val="00E12CD3"/>
    <w:rsid w:val="00E1635F"/>
    <w:rsid w:val="00E25DB1"/>
    <w:rsid w:val="00E36228"/>
    <w:rsid w:val="00E36EDF"/>
    <w:rsid w:val="00E40DE0"/>
    <w:rsid w:val="00E4465D"/>
    <w:rsid w:val="00E4523C"/>
    <w:rsid w:val="00E52074"/>
    <w:rsid w:val="00E55DDD"/>
    <w:rsid w:val="00E62CAA"/>
    <w:rsid w:val="00E70B6A"/>
    <w:rsid w:val="00E71A06"/>
    <w:rsid w:val="00E834BB"/>
    <w:rsid w:val="00E85E45"/>
    <w:rsid w:val="00EB49E0"/>
    <w:rsid w:val="00EB5017"/>
    <w:rsid w:val="00EB5A29"/>
    <w:rsid w:val="00EC2954"/>
    <w:rsid w:val="00ED1AB8"/>
    <w:rsid w:val="00F07DC0"/>
    <w:rsid w:val="00F133CD"/>
    <w:rsid w:val="00F21497"/>
    <w:rsid w:val="00F35C94"/>
    <w:rsid w:val="00F475F3"/>
    <w:rsid w:val="00F50DB2"/>
    <w:rsid w:val="00F521D1"/>
    <w:rsid w:val="00F57925"/>
    <w:rsid w:val="00F629AD"/>
    <w:rsid w:val="00F650B1"/>
    <w:rsid w:val="00F74CFF"/>
    <w:rsid w:val="00F80FB8"/>
    <w:rsid w:val="00F923DA"/>
    <w:rsid w:val="00F95C6B"/>
    <w:rsid w:val="00FA5E9E"/>
    <w:rsid w:val="00FB11C0"/>
    <w:rsid w:val="00FB7E81"/>
    <w:rsid w:val="00FC48FF"/>
    <w:rsid w:val="00FD244B"/>
    <w:rsid w:val="00FD4F14"/>
    <w:rsid w:val="00FE0A71"/>
    <w:rsid w:val="00FE6FD1"/>
    <w:rsid w:val="00FF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CAC492"/>
  <w15:chartTrackingRefBased/>
  <w15:docId w15:val="{52342641-0A7F-4FF3-BA88-04281568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400" w:lineRule="atLeast"/>
      <w:ind w:left="284" w:hanging="284"/>
    </w:pPr>
    <w:rPr>
      <w:rFonts w:ascii="ＭＳ 明朝" w:hAnsi="ＭＳ 明朝"/>
      <w:sz w:val="22"/>
    </w:rPr>
  </w:style>
  <w:style w:type="paragraph" w:styleId="2">
    <w:name w:val="Body Text Indent 2"/>
    <w:basedOn w:val="a"/>
    <w:pPr>
      <w:spacing w:line="400" w:lineRule="atLeast"/>
      <w:ind w:left="706" w:hangingChars="321" w:hanging="706"/>
    </w:pPr>
    <w:rPr>
      <w:rFonts w:ascii="ＭＳ 明朝" w:hAnsi="ＭＳ 明朝"/>
      <w:sz w:val="22"/>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3">
    <w:name w:val="Body Text Indent 3"/>
    <w:basedOn w:val="a"/>
    <w:pPr>
      <w:spacing w:line="400" w:lineRule="atLeast"/>
      <w:ind w:left="284" w:hanging="284"/>
    </w:pPr>
    <w:rPr>
      <w:rFonts w:ascii="ＭＳ 明朝" w:hAnsi="ＭＳ 明朝"/>
      <w:sz w:val="22"/>
      <w:u w:val="single"/>
    </w:rPr>
  </w:style>
  <w:style w:type="paragraph" w:styleId="a9">
    <w:name w:val="Balloon Text"/>
    <w:basedOn w:val="a"/>
    <w:link w:val="aa"/>
    <w:rsid w:val="00EB5A29"/>
    <w:rPr>
      <w:rFonts w:ascii="Arial" w:eastAsia="ＭＳ ゴシック" w:hAnsi="Arial"/>
      <w:sz w:val="18"/>
      <w:szCs w:val="18"/>
    </w:rPr>
  </w:style>
  <w:style w:type="character" w:customStyle="1" w:styleId="aa">
    <w:name w:val="吹き出し (文字)"/>
    <w:link w:val="a9"/>
    <w:rsid w:val="00EB5A29"/>
    <w:rPr>
      <w:rFonts w:ascii="Arial" w:eastAsia="ＭＳ ゴシック" w:hAnsi="Arial" w:cs="Times New Roman"/>
      <w:kern w:val="2"/>
      <w:sz w:val="18"/>
      <w:szCs w:val="18"/>
    </w:rPr>
  </w:style>
  <w:style w:type="character" w:customStyle="1" w:styleId="a6">
    <w:name w:val="フッター (文字)"/>
    <w:link w:val="a5"/>
    <w:uiPriority w:val="99"/>
    <w:rsid w:val="00E40DE0"/>
    <w:rPr>
      <w:kern w:val="2"/>
      <w:sz w:val="21"/>
      <w:szCs w:val="21"/>
    </w:rPr>
  </w:style>
  <w:style w:type="character" w:styleId="ab">
    <w:name w:val="annotation reference"/>
    <w:rsid w:val="00464BA3"/>
    <w:rPr>
      <w:sz w:val="18"/>
      <w:szCs w:val="18"/>
    </w:rPr>
  </w:style>
  <w:style w:type="paragraph" w:styleId="ac">
    <w:name w:val="annotation text"/>
    <w:basedOn w:val="a"/>
    <w:link w:val="ad"/>
    <w:rsid w:val="00464BA3"/>
    <w:pPr>
      <w:jc w:val="left"/>
    </w:pPr>
  </w:style>
  <w:style w:type="character" w:customStyle="1" w:styleId="ad">
    <w:name w:val="コメント文字列 (文字)"/>
    <w:link w:val="ac"/>
    <w:rsid w:val="00464BA3"/>
    <w:rPr>
      <w:kern w:val="2"/>
      <w:sz w:val="21"/>
      <w:szCs w:val="21"/>
    </w:rPr>
  </w:style>
  <w:style w:type="paragraph" w:styleId="ae">
    <w:name w:val="annotation subject"/>
    <w:basedOn w:val="ac"/>
    <w:next w:val="ac"/>
    <w:link w:val="af"/>
    <w:rsid w:val="00464BA3"/>
    <w:rPr>
      <w:b/>
      <w:bCs/>
    </w:rPr>
  </w:style>
  <w:style w:type="character" w:customStyle="1" w:styleId="af">
    <w:name w:val="コメント内容 (文字)"/>
    <w:link w:val="ae"/>
    <w:rsid w:val="00464BA3"/>
    <w:rPr>
      <w:b/>
      <w:bCs/>
      <w:kern w:val="2"/>
      <w:sz w:val="21"/>
      <w:szCs w:val="21"/>
    </w:rPr>
  </w:style>
  <w:style w:type="paragraph" w:styleId="af0">
    <w:name w:val="Revision"/>
    <w:hidden/>
    <w:uiPriority w:val="99"/>
    <w:semiHidden/>
    <w:rsid w:val="0051739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7FE1-EAB9-4FE1-9742-A1C86FF5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1590</Words>
  <Characters>9064</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下請負の適正化に関する指導指針（Ｈ１３）</vt:lpstr>
      <vt:lpstr>下請負の適正化に関する指導指針（Ｈ１３）</vt:lpstr>
    </vt:vector>
  </TitlesOfParts>
  <Company>千葉市役所契約課</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下請負の適正化に関する指導指針（Ｈ１３）</dc:title>
  <dc:subject/>
  <dc:creator>keiyaku</dc:creator>
  <cp:keywords/>
  <dc:description/>
  <cp:lastModifiedBy>青柳　翔平</cp:lastModifiedBy>
  <cp:revision>3</cp:revision>
  <cp:lastPrinted>2025-03-21T07:21:00Z</cp:lastPrinted>
  <dcterms:created xsi:type="dcterms:W3CDTF">2025-03-28T08:06:00Z</dcterms:created>
  <dcterms:modified xsi:type="dcterms:W3CDTF">2025-03-28T08:08:00Z</dcterms:modified>
</cp:coreProperties>
</file>