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7C" w:rsidRPr="00244E13" w:rsidRDefault="0005707C" w:rsidP="0005707C">
      <w:pPr>
        <w:rPr>
          <w:rFonts w:ascii="ＭＳ ゴシック" w:eastAsia="ＭＳ ゴシック" w:hAnsi="ＭＳ ゴシック" w:hint="eastAsia"/>
          <w:sz w:val="44"/>
          <w:szCs w:val="44"/>
        </w:rPr>
      </w:pPr>
      <w:bookmarkStart w:id="0" w:name="_GoBack"/>
      <w:bookmarkEnd w:id="0"/>
    </w:p>
    <w:p w:rsidR="0005707C" w:rsidRPr="00244E13" w:rsidRDefault="0005707C" w:rsidP="0005707C">
      <w:pPr>
        <w:rPr>
          <w:rFonts w:ascii="ＭＳ ゴシック" w:eastAsia="ＭＳ ゴシック" w:hAnsi="ＭＳ ゴシック"/>
          <w:sz w:val="44"/>
          <w:szCs w:val="44"/>
        </w:rPr>
      </w:pPr>
    </w:p>
    <w:p w:rsidR="0005707C" w:rsidRPr="00244E13" w:rsidRDefault="0005707C" w:rsidP="0005707C">
      <w:pPr>
        <w:rPr>
          <w:rFonts w:ascii="ＭＳ ゴシック" w:eastAsia="ＭＳ ゴシック" w:hAnsi="ＭＳ ゴシック"/>
          <w:sz w:val="44"/>
          <w:szCs w:val="44"/>
        </w:rPr>
      </w:pPr>
    </w:p>
    <w:p w:rsidR="0005707C" w:rsidRPr="00244E13" w:rsidRDefault="0005707C" w:rsidP="0005707C">
      <w:pPr>
        <w:rPr>
          <w:rFonts w:ascii="ＭＳ ゴシック" w:eastAsia="ＭＳ ゴシック" w:hAnsi="ＭＳ ゴシック"/>
          <w:sz w:val="44"/>
          <w:szCs w:val="44"/>
        </w:rPr>
      </w:pPr>
    </w:p>
    <w:p w:rsidR="0005707C" w:rsidRPr="00244E13" w:rsidRDefault="00291946" w:rsidP="0005707C">
      <w:pPr>
        <w:jc w:val="center"/>
        <w:rPr>
          <w:rFonts w:ascii="ＭＳ ゴシック" w:eastAsia="ＭＳ ゴシック" w:hAnsi="ＭＳ ゴシック"/>
          <w:sz w:val="36"/>
          <w:szCs w:val="36"/>
        </w:rPr>
      </w:pPr>
      <w:r w:rsidRPr="00244E13">
        <w:rPr>
          <w:rFonts w:ascii="ＭＳ ゴシック" w:eastAsia="ＭＳ ゴシック" w:hAnsi="ＭＳ ゴシック" w:hint="eastAsia"/>
          <w:sz w:val="36"/>
          <w:szCs w:val="36"/>
        </w:rPr>
        <w:t>千葉市外郭団体</w:t>
      </w:r>
      <w:r w:rsidR="00CD1654" w:rsidRPr="00244E13">
        <w:rPr>
          <w:rFonts w:ascii="ＭＳ ゴシック" w:eastAsia="ＭＳ ゴシック" w:hAnsi="ＭＳ ゴシック" w:hint="eastAsia"/>
          <w:sz w:val="36"/>
          <w:szCs w:val="36"/>
        </w:rPr>
        <w:t>の組織、運営等のあり方に関する</w:t>
      </w:r>
      <w:r w:rsidRPr="00244E13">
        <w:rPr>
          <w:rFonts w:ascii="ＭＳ ゴシック" w:eastAsia="ＭＳ ゴシック" w:hAnsi="ＭＳ ゴシック" w:hint="eastAsia"/>
          <w:sz w:val="36"/>
          <w:szCs w:val="36"/>
        </w:rPr>
        <w:t>指針</w:t>
      </w:r>
    </w:p>
    <w:p w:rsidR="0005707C" w:rsidRPr="00244E13" w:rsidRDefault="0005707C" w:rsidP="0005707C"/>
    <w:p w:rsidR="0005707C" w:rsidRPr="00244E13" w:rsidRDefault="00822646" w:rsidP="0005707C">
      <w:r>
        <w:rPr>
          <w:rFonts w:hint="eastAsia"/>
        </w:rPr>
        <w:t xml:space="preserve">　</w:t>
      </w:r>
    </w:p>
    <w:p w:rsidR="0005707C" w:rsidRPr="00244E13" w:rsidRDefault="0005707C" w:rsidP="0005707C"/>
    <w:p w:rsidR="0005707C" w:rsidRPr="00244E13" w:rsidRDefault="0005707C" w:rsidP="0005707C"/>
    <w:p w:rsidR="0005707C" w:rsidRPr="00244E13" w:rsidRDefault="0005707C" w:rsidP="0005707C"/>
    <w:p w:rsidR="0005707C" w:rsidRPr="00244E13" w:rsidRDefault="0005707C" w:rsidP="0005707C"/>
    <w:p w:rsidR="0005707C" w:rsidRPr="00244E13" w:rsidRDefault="0005707C" w:rsidP="0005707C"/>
    <w:p w:rsidR="0005707C" w:rsidRPr="00244E13" w:rsidRDefault="0005707C" w:rsidP="0005707C"/>
    <w:p w:rsidR="0005707C" w:rsidRPr="00244E13" w:rsidRDefault="0005707C" w:rsidP="0005707C"/>
    <w:p w:rsidR="004123F7" w:rsidRPr="00244E13" w:rsidRDefault="004123F7" w:rsidP="0005707C"/>
    <w:p w:rsidR="0005707C" w:rsidRPr="00244E13" w:rsidRDefault="0005707C" w:rsidP="0005707C"/>
    <w:p w:rsidR="0005707C" w:rsidRPr="00244E13" w:rsidRDefault="0005707C" w:rsidP="0005707C"/>
    <w:p w:rsidR="0005707C" w:rsidRPr="00244E13" w:rsidRDefault="0005707C" w:rsidP="0005707C"/>
    <w:p w:rsidR="0005707C" w:rsidRPr="00244E13" w:rsidRDefault="0005707C" w:rsidP="0005707C"/>
    <w:p w:rsidR="0005707C" w:rsidRPr="00244E13" w:rsidRDefault="0005707C" w:rsidP="0005707C">
      <w:pPr>
        <w:jc w:val="center"/>
        <w:rPr>
          <w:rFonts w:ascii="ＭＳ ゴシック" w:eastAsia="ＭＳ ゴシック" w:hAnsi="ＭＳ ゴシック"/>
          <w:sz w:val="36"/>
          <w:szCs w:val="36"/>
        </w:rPr>
      </w:pPr>
      <w:r w:rsidRPr="00244E13">
        <w:rPr>
          <w:rFonts w:ascii="ＭＳ ゴシック" w:eastAsia="ＭＳ ゴシック" w:hAnsi="ＭＳ ゴシック" w:hint="eastAsia"/>
          <w:sz w:val="36"/>
          <w:szCs w:val="36"/>
        </w:rPr>
        <w:t>平成２４年</w:t>
      </w:r>
      <w:r w:rsidR="007C0819">
        <w:rPr>
          <w:rFonts w:ascii="ＭＳ ゴシック" w:eastAsia="ＭＳ ゴシック" w:hAnsi="ＭＳ ゴシック" w:hint="eastAsia"/>
          <w:sz w:val="36"/>
          <w:szCs w:val="36"/>
        </w:rPr>
        <w:t>１１</w:t>
      </w:r>
      <w:r w:rsidRPr="00244E13">
        <w:rPr>
          <w:rFonts w:ascii="ＭＳ ゴシック" w:eastAsia="ＭＳ ゴシック" w:hAnsi="ＭＳ ゴシック" w:hint="eastAsia"/>
          <w:sz w:val="36"/>
          <w:szCs w:val="36"/>
        </w:rPr>
        <w:t>月</w:t>
      </w:r>
    </w:p>
    <w:p w:rsidR="0005707C" w:rsidRPr="00244E13" w:rsidRDefault="0005707C" w:rsidP="0005707C">
      <w:pPr>
        <w:jc w:val="center"/>
        <w:rPr>
          <w:rFonts w:ascii="ＭＳ ゴシック" w:eastAsia="ＭＳ ゴシック" w:hAnsi="ＭＳ ゴシック"/>
          <w:sz w:val="36"/>
          <w:szCs w:val="36"/>
        </w:rPr>
      </w:pPr>
      <w:r w:rsidRPr="00244E13">
        <w:rPr>
          <w:rFonts w:ascii="ＭＳ ゴシック" w:eastAsia="ＭＳ ゴシック" w:hAnsi="ＭＳ ゴシック" w:hint="eastAsia"/>
          <w:sz w:val="36"/>
          <w:szCs w:val="36"/>
        </w:rPr>
        <w:t>千　葉　市</w:t>
      </w:r>
    </w:p>
    <w:p w:rsidR="0005707C" w:rsidRPr="00244E13" w:rsidRDefault="0005707C" w:rsidP="006574A8">
      <w:pPr>
        <w:widowControl/>
        <w:autoSpaceDE/>
        <w:autoSpaceDN/>
        <w:jc w:val="center"/>
        <w:rPr>
          <w:sz w:val="28"/>
          <w:szCs w:val="28"/>
        </w:rPr>
      </w:pPr>
      <w:r w:rsidRPr="00244E13">
        <w:br w:type="page"/>
      </w:r>
      <w:r w:rsidR="006574A8" w:rsidRPr="00244E13">
        <w:rPr>
          <w:rFonts w:hint="eastAsia"/>
          <w:sz w:val="28"/>
          <w:szCs w:val="28"/>
        </w:rPr>
        <w:lastRenderedPageBreak/>
        <w:t>目　　次</w:t>
      </w:r>
    </w:p>
    <w:p w:rsidR="004C72C2" w:rsidRPr="00244E13" w:rsidRDefault="004C72C2">
      <w:pPr>
        <w:widowControl/>
        <w:autoSpaceDE/>
        <w:autoSpaceDN/>
        <w:jc w:val="left"/>
        <w:rPr>
          <w:rFonts w:ascii="ＭＳ ゴシック" w:eastAsia="ＭＳ ゴシック" w:hAnsi="ＭＳ ゴシック"/>
        </w:rPr>
      </w:pPr>
    </w:p>
    <w:p w:rsidR="004C72C2" w:rsidRPr="00244E13" w:rsidRDefault="004C72C2">
      <w:pPr>
        <w:widowControl/>
        <w:autoSpaceDE/>
        <w:autoSpaceDN/>
        <w:jc w:val="left"/>
        <w:rPr>
          <w:rFonts w:hAnsi="ＭＳ 明朝"/>
        </w:rPr>
      </w:pPr>
      <w:r w:rsidRPr="00244E13">
        <w:rPr>
          <w:rFonts w:hAnsi="ＭＳ 明朝" w:hint="eastAsia"/>
        </w:rPr>
        <w:t xml:space="preserve">１　</w:t>
      </w:r>
      <w:r w:rsidR="00244E13">
        <w:rPr>
          <w:rFonts w:hAnsi="ＭＳ 明朝" w:hint="eastAsia"/>
        </w:rPr>
        <w:t>趣旨・・</w:t>
      </w:r>
      <w:r w:rsidR="00A612C5" w:rsidRPr="00244E13">
        <w:rPr>
          <w:rFonts w:hAnsi="ＭＳ 明朝" w:hint="eastAsia"/>
        </w:rPr>
        <w:t>・・・・・・・・・・・・・・・・・・・・・・・・・・・・１</w:t>
      </w:r>
    </w:p>
    <w:p w:rsidR="004C72C2" w:rsidRPr="00244E13" w:rsidRDefault="004C72C2">
      <w:pPr>
        <w:widowControl/>
        <w:autoSpaceDE/>
        <w:autoSpaceDN/>
        <w:jc w:val="left"/>
        <w:rPr>
          <w:rFonts w:hAnsi="ＭＳ 明朝"/>
        </w:rPr>
      </w:pPr>
    </w:p>
    <w:p w:rsidR="004C72C2" w:rsidRPr="00244E13" w:rsidRDefault="004C72C2">
      <w:pPr>
        <w:widowControl/>
        <w:autoSpaceDE/>
        <w:autoSpaceDN/>
        <w:jc w:val="left"/>
        <w:rPr>
          <w:rFonts w:hAnsi="ＭＳ 明朝"/>
        </w:rPr>
      </w:pPr>
      <w:r w:rsidRPr="00244E13">
        <w:rPr>
          <w:rFonts w:hAnsi="ＭＳ 明朝" w:hint="eastAsia"/>
        </w:rPr>
        <w:t>２　対象団体</w:t>
      </w:r>
      <w:r w:rsidR="00A612C5" w:rsidRPr="00244E13">
        <w:rPr>
          <w:rFonts w:hAnsi="ＭＳ 明朝" w:hint="eastAsia"/>
        </w:rPr>
        <w:t>・・・・・・・・・・・・・・・・・・・・・・・・・・・・２</w:t>
      </w:r>
    </w:p>
    <w:p w:rsidR="004C72C2" w:rsidRPr="00244E13" w:rsidRDefault="004C72C2">
      <w:pPr>
        <w:widowControl/>
        <w:autoSpaceDE/>
        <w:autoSpaceDN/>
        <w:jc w:val="left"/>
        <w:rPr>
          <w:rFonts w:hAnsi="ＭＳ 明朝"/>
        </w:rPr>
      </w:pPr>
    </w:p>
    <w:p w:rsidR="004C72C2" w:rsidRPr="00244E13" w:rsidRDefault="004C72C2">
      <w:pPr>
        <w:widowControl/>
        <w:autoSpaceDE/>
        <w:autoSpaceDN/>
        <w:jc w:val="left"/>
        <w:rPr>
          <w:rFonts w:hAnsi="ＭＳ 明朝"/>
        </w:rPr>
      </w:pPr>
      <w:r w:rsidRPr="00244E13">
        <w:rPr>
          <w:rFonts w:hAnsi="ＭＳ 明朝" w:hint="eastAsia"/>
        </w:rPr>
        <w:t>３　外郭団体のあるべき姿</w:t>
      </w:r>
      <w:r w:rsidR="00A612C5" w:rsidRPr="00244E13">
        <w:rPr>
          <w:rFonts w:hAnsi="ＭＳ 明朝" w:hint="eastAsia"/>
        </w:rPr>
        <w:t>・・・・・・・・・・・・・・・・・・・・・・３</w:t>
      </w:r>
    </w:p>
    <w:p w:rsidR="004C72C2" w:rsidRPr="00244E13" w:rsidRDefault="004C72C2">
      <w:pPr>
        <w:widowControl/>
        <w:autoSpaceDE/>
        <w:autoSpaceDN/>
        <w:jc w:val="left"/>
        <w:rPr>
          <w:rFonts w:hAnsi="ＭＳ 明朝"/>
        </w:rPr>
      </w:pPr>
      <w:r w:rsidRPr="00244E13">
        <w:rPr>
          <w:rFonts w:hAnsi="ＭＳ 明朝" w:hint="eastAsia"/>
        </w:rPr>
        <w:t>（１）基本的役割</w:t>
      </w:r>
    </w:p>
    <w:p w:rsidR="004C72C2" w:rsidRPr="00244E13" w:rsidRDefault="004C72C2">
      <w:pPr>
        <w:widowControl/>
        <w:autoSpaceDE/>
        <w:autoSpaceDN/>
        <w:jc w:val="left"/>
        <w:rPr>
          <w:rFonts w:hAnsi="ＭＳ 明朝"/>
        </w:rPr>
      </w:pPr>
      <w:r w:rsidRPr="00244E13">
        <w:rPr>
          <w:rFonts w:hAnsi="ＭＳ 明朝" w:hint="eastAsia"/>
        </w:rPr>
        <w:t>（２）有すべき特性</w:t>
      </w:r>
    </w:p>
    <w:p w:rsidR="004C72C2" w:rsidRPr="00244E13" w:rsidRDefault="004C72C2">
      <w:pPr>
        <w:widowControl/>
        <w:autoSpaceDE/>
        <w:autoSpaceDN/>
        <w:jc w:val="left"/>
        <w:rPr>
          <w:rFonts w:hAnsi="ＭＳ 明朝"/>
        </w:rPr>
      </w:pPr>
      <w:r w:rsidRPr="00244E13">
        <w:rPr>
          <w:rFonts w:hAnsi="ＭＳ 明朝" w:hint="eastAsia"/>
        </w:rPr>
        <w:t>（３）新たな公益法人制度における位置付け</w:t>
      </w:r>
    </w:p>
    <w:p w:rsidR="004C72C2" w:rsidRPr="00244E13" w:rsidRDefault="004C72C2">
      <w:pPr>
        <w:widowControl/>
        <w:autoSpaceDE/>
        <w:autoSpaceDN/>
        <w:jc w:val="left"/>
        <w:rPr>
          <w:rFonts w:hAnsi="ＭＳ 明朝"/>
        </w:rPr>
      </w:pPr>
    </w:p>
    <w:p w:rsidR="004C72C2" w:rsidRPr="00244E13" w:rsidRDefault="004C72C2">
      <w:pPr>
        <w:widowControl/>
        <w:autoSpaceDE/>
        <w:autoSpaceDN/>
        <w:jc w:val="left"/>
        <w:rPr>
          <w:rFonts w:hAnsi="ＭＳ 明朝"/>
        </w:rPr>
      </w:pPr>
      <w:r w:rsidRPr="00244E13">
        <w:rPr>
          <w:rFonts w:hAnsi="ＭＳ 明朝" w:hint="eastAsia"/>
        </w:rPr>
        <w:t>４　外郭団体の</w:t>
      </w:r>
      <w:r w:rsidR="00D24C75" w:rsidRPr="00244E13">
        <w:rPr>
          <w:rFonts w:hAnsi="ＭＳ 明朝" w:hint="eastAsia"/>
        </w:rPr>
        <w:t>今後の</w:t>
      </w:r>
      <w:r w:rsidRPr="00244E13">
        <w:rPr>
          <w:rFonts w:hAnsi="ＭＳ 明朝" w:hint="eastAsia"/>
        </w:rPr>
        <w:t>方向性</w:t>
      </w:r>
      <w:r w:rsidR="00A612C5" w:rsidRPr="00244E13">
        <w:rPr>
          <w:rFonts w:hAnsi="ＭＳ 明朝" w:hint="eastAsia"/>
        </w:rPr>
        <w:t>・・・・・・・・・・・・・・・・・・・・・５</w:t>
      </w:r>
    </w:p>
    <w:p w:rsidR="004C72C2" w:rsidRPr="00244E13" w:rsidRDefault="004C72C2">
      <w:pPr>
        <w:widowControl/>
        <w:autoSpaceDE/>
        <w:autoSpaceDN/>
        <w:jc w:val="left"/>
        <w:rPr>
          <w:rFonts w:hAnsi="ＭＳ 明朝"/>
        </w:rPr>
      </w:pPr>
      <w:r w:rsidRPr="00244E13">
        <w:rPr>
          <w:rFonts w:hAnsi="ＭＳ 明朝" w:hint="eastAsia"/>
        </w:rPr>
        <w:t>（１）</w:t>
      </w:r>
      <w:r w:rsidR="00244E13">
        <w:rPr>
          <w:rFonts w:hAnsi="ＭＳ 明朝" w:hint="eastAsia"/>
        </w:rPr>
        <w:t>経営改善の推進</w:t>
      </w:r>
    </w:p>
    <w:p w:rsidR="004C72C2" w:rsidRPr="00244E13" w:rsidRDefault="00244E13">
      <w:pPr>
        <w:widowControl/>
        <w:autoSpaceDE/>
        <w:autoSpaceDN/>
        <w:jc w:val="left"/>
        <w:rPr>
          <w:rFonts w:hAnsi="ＭＳ 明朝"/>
        </w:rPr>
      </w:pPr>
      <w:r>
        <w:rPr>
          <w:rFonts w:hAnsi="ＭＳ 明朝" w:hint="eastAsia"/>
        </w:rPr>
        <w:t>（２）団体のあり方の見直し</w:t>
      </w:r>
    </w:p>
    <w:p w:rsidR="004C72C2" w:rsidRPr="00244E13" w:rsidRDefault="004C72C2">
      <w:pPr>
        <w:widowControl/>
        <w:autoSpaceDE/>
        <w:autoSpaceDN/>
        <w:jc w:val="left"/>
        <w:rPr>
          <w:rFonts w:hAnsi="ＭＳ 明朝"/>
        </w:rPr>
      </w:pPr>
    </w:p>
    <w:p w:rsidR="004C72C2" w:rsidRPr="00244E13" w:rsidRDefault="004C72C2">
      <w:pPr>
        <w:widowControl/>
        <w:autoSpaceDE/>
        <w:autoSpaceDN/>
        <w:jc w:val="left"/>
        <w:rPr>
          <w:rFonts w:hAnsi="ＭＳ 明朝"/>
        </w:rPr>
      </w:pPr>
      <w:r w:rsidRPr="00244E13">
        <w:rPr>
          <w:rFonts w:hAnsi="ＭＳ 明朝" w:hint="eastAsia"/>
        </w:rPr>
        <w:t>５　市の関与のあり方</w:t>
      </w:r>
      <w:r w:rsidR="00A612C5" w:rsidRPr="00244E13">
        <w:rPr>
          <w:rFonts w:hAnsi="ＭＳ 明朝" w:hint="eastAsia"/>
        </w:rPr>
        <w:t>・・・・・・・・・・・・・・・・・・・・・・・・８</w:t>
      </w:r>
    </w:p>
    <w:p w:rsidR="004C72C2" w:rsidRPr="00244E13" w:rsidRDefault="004C72C2">
      <w:pPr>
        <w:widowControl/>
        <w:autoSpaceDE/>
        <w:autoSpaceDN/>
        <w:jc w:val="left"/>
        <w:rPr>
          <w:rFonts w:hAnsi="ＭＳ 明朝"/>
        </w:rPr>
      </w:pPr>
      <w:r w:rsidRPr="00244E13">
        <w:rPr>
          <w:rFonts w:hAnsi="ＭＳ 明朝" w:hint="eastAsia"/>
        </w:rPr>
        <w:t>（１）人的関与</w:t>
      </w:r>
    </w:p>
    <w:p w:rsidR="004C72C2" w:rsidRPr="00244E13" w:rsidRDefault="004C72C2">
      <w:pPr>
        <w:widowControl/>
        <w:autoSpaceDE/>
        <w:autoSpaceDN/>
        <w:jc w:val="left"/>
        <w:rPr>
          <w:rFonts w:hAnsi="ＭＳ 明朝"/>
        </w:rPr>
      </w:pPr>
      <w:r w:rsidRPr="00244E13">
        <w:rPr>
          <w:rFonts w:hAnsi="ＭＳ 明朝" w:hint="eastAsia"/>
        </w:rPr>
        <w:t>（２）財政的関与</w:t>
      </w:r>
    </w:p>
    <w:p w:rsidR="004C72C2" w:rsidRPr="00244E13" w:rsidRDefault="004C72C2">
      <w:pPr>
        <w:widowControl/>
        <w:autoSpaceDE/>
        <w:autoSpaceDN/>
        <w:jc w:val="left"/>
        <w:rPr>
          <w:rFonts w:hAnsi="ＭＳ 明朝"/>
        </w:rPr>
      </w:pPr>
    </w:p>
    <w:p w:rsidR="004C72C2" w:rsidRPr="00244E13" w:rsidRDefault="004C72C2">
      <w:pPr>
        <w:widowControl/>
        <w:autoSpaceDE/>
        <w:autoSpaceDN/>
        <w:jc w:val="left"/>
        <w:rPr>
          <w:rFonts w:hAnsi="ＭＳ 明朝"/>
        </w:rPr>
      </w:pPr>
      <w:r w:rsidRPr="00244E13">
        <w:rPr>
          <w:rFonts w:hAnsi="ＭＳ 明朝" w:hint="eastAsia"/>
        </w:rPr>
        <w:t>６　外郭団体の経営効率化・安定化に向けた取組み</w:t>
      </w:r>
      <w:r w:rsidR="00A612C5" w:rsidRPr="00244E13">
        <w:rPr>
          <w:rFonts w:hAnsi="ＭＳ 明朝" w:hint="eastAsia"/>
        </w:rPr>
        <w:t>・・・・・・・・・・・</w:t>
      </w:r>
      <w:r w:rsidR="007D542E" w:rsidRPr="00244E13">
        <w:rPr>
          <w:rFonts w:hAnsi="ＭＳ 明朝" w:hint="eastAsia"/>
        </w:rPr>
        <w:t>10</w:t>
      </w:r>
    </w:p>
    <w:p w:rsidR="004C72C2" w:rsidRPr="00244E13" w:rsidRDefault="004C72C2">
      <w:pPr>
        <w:widowControl/>
        <w:autoSpaceDE/>
        <w:autoSpaceDN/>
        <w:jc w:val="left"/>
        <w:rPr>
          <w:rFonts w:hAnsi="ＭＳ 明朝"/>
        </w:rPr>
      </w:pPr>
      <w:r w:rsidRPr="00244E13">
        <w:rPr>
          <w:rFonts w:hAnsi="ＭＳ 明朝" w:hint="eastAsia"/>
        </w:rPr>
        <w:t>（１）経営の効率化</w:t>
      </w:r>
    </w:p>
    <w:p w:rsidR="004C72C2" w:rsidRPr="00244E13" w:rsidRDefault="004C72C2">
      <w:pPr>
        <w:widowControl/>
        <w:autoSpaceDE/>
        <w:autoSpaceDN/>
        <w:jc w:val="left"/>
        <w:rPr>
          <w:rFonts w:hAnsi="ＭＳ 明朝"/>
        </w:rPr>
      </w:pPr>
      <w:r w:rsidRPr="00244E13">
        <w:rPr>
          <w:rFonts w:hAnsi="ＭＳ 明朝" w:hint="eastAsia"/>
        </w:rPr>
        <w:t>（２）組織・運営体制</w:t>
      </w:r>
    </w:p>
    <w:p w:rsidR="004C72C2" w:rsidRPr="00244E13" w:rsidRDefault="004C72C2">
      <w:pPr>
        <w:widowControl/>
        <w:autoSpaceDE/>
        <w:autoSpaceDN/>
        <w:jc w:val="left"/>
        <w:rPr>
          <w:rFonts w:hAnsi="ＭＳ 明朝"/>
        </w:rPr>
      </w:pPr>
      <w:r w:rsidRPr="00244E13">
        <w:rPr>
          <w:rFonts w:hAnsi="ＭＳ 明朝" w:hint="eastAsia"/>
        </w:rPr>
        <w:t>（３）人事・給与制度</w:t>
      </w:r>
    </w:p>
    <w:p w:rsidR="004C72C2" w:rsidRPr="00244E13" w:rsidRDefault="004C72C2">
      <w:pPr>
        <w:widowControl/>
        <w:autoSpaceDE/>
        <w:autoSpaceDN/>
        <w:jc w:val="left"/>
        <w:rPr>
          <w:rFonts w:hAnsi="ＭＳ 明朝"/>
        </w:rPr>
      </w:pPr>
      <w:r w:rsidRPr="00244E13">
        <w:rPr>
          <w:rFonts w:hAnsi="ＭＳ 明朝" w:hint="eastAsia"/>
        </w:rPr>
        <w:t>（４）団体の資金運用</w:t>
      </w:r>
    </w:p>
    <w:p w:rsidR="004C72C2" w:rsidRPr="00244E13" w:rsidRDefault="004C72C2">
      <w:pPr>
        <w:widowControl/>
        <w:autoSpaceDE/>
        <w:autoSpaceDN/>
        <w:jc w:val="left"/>
        <w:rPr>
          <w:rFonts w:hAnsi="ＭＳ 明朝"/>
        </w:rPr>
      </w:pPr>
      <w:r w:rsidRPr="00244E13">
        <w:rPr>
          <w:rFonts w:hAnsi="ＭＳ 明朝" w:hint="eastAsia"/>
        </w:rPr>
        <w:t>（５）経営改善計画の策定</w:t>
      </w:r>
    </w:p>
    <w:p w:rsidR="004C72C2" w:rsidRPr="00244E13" w:rsidRDefault="004C72C2">
      <w:pPr>
        <w:widowControl/>
        <w:autoSpaceDE/>
        <w:autoSpaceDN/>
        <w:jc w:val="left"/>
        <w:rPr>
          <w:rFonts w:hAnsi="ＭＳ 明朝"/>
        </w:rPr>
      </w:pPr>
    </w:p>
    <w:p w:rsidR="004C72C2" w:rsidRPr="00244E13" w:rsidRDefault="004C72C2">
      <w:pPr>
        <w:widowControl/>
        <w:autoSpaceDE/>
        <w:autoSpaceDN/>
        <w:jc w:val="left"/>
        <w:rPr>
          <w:rFonts w:hAnsi="ＭＳ 明朝"/>
        </w:rPr>
      </w:pPr>
      <w:r w:rsidRPr="00244E13">
        <w:rPr>
          <w:rFonts w:hAnsi="ＭＳ 明朝" w:hint="eastAsia"/>
        </w:rPr>
        <w:t>７　市における取組みの推進体制</w:t>
      </w:r>
      <w:r w:rsidR="00244E13">
        <w:rPr>
          <w:rFonts w:hAnsi="ＭＳ 明朝" w:hint="eastAsia"/>
        </w:rPr>
        <w:t>等</w:t>
      </w:r>
      <w:r w:rsidR="00A612C5" w:rsidRPr="00244E13">
        <w:rPr>
          <w:rFonts w:hAnsi="ＭＳ 明朝" w:hint="eastAsia"/>
        </w:rPr>
        <w:t>・・・・・・・・・・・・・・・・・・13</w:t>
      </w:r>
    </w:p>
    <w:p w:rsidR="00A612C5" w:rsidRPr="00244E13" w:rsidRDefault="00A612C5" w:rsidP="00A612C5">
      <w:pPr>
        <w:widowControl/>
        <w:autoSpaceDE/>
        <w:autoSpaceDN/>
        <w:jc w:val="left"/>
        <w:rPr>
          <w:rFonts w:hAnsi="ＭＳ 明朝"/>
        </w:rPr>
      </w:pPr>
      <w:r w:rsidRPr="00244E13">
        <w:rPr>
          <w:rFonts w:hAnsi="ＭＳ 明朝" w:hint="eastAsia"/>
        </w:rPr>
        <w:t>（１）市の指導等の体制</w:t>
      </w:r>
    </w:p>
    <w:p w:rsidR="00A612C5" w:rsidRPr="00244E13" w:rsidRDefault="00A612C5" w:rsidP="00A612C5">
      <w:pPr>
        <w:widowControl/>
        <w:autoSpaceDE/>
        <w:autoSpaceDN/>
        <w:jc w:val="left"/>
        <w:rPr>
          <w:rFonts w:hAnsi="ＭＳ 明朝"/>
        </w:rPr>
      </w:pPr>
      <w:r w:rsidRPr="00244E13">
        <w:rPr>
          <w:rFonts w:hAnsi="ＭＳ 明朝" w:hint="eastAsia"/>
        </w:rPr>
        <w:t>（２）積極的な情報公開の推進</w:t>
      </w:r>
    </w:p>
    <w:p w:rsidR="00A612C5" w:rsidRPr="00244E13" w:rsidRDefault="00A612C5" w:rsidP="00A612C5">
      <w:pPr>
        <w:widowControl/>
        <w:autoSpaceDE/>
        <w:autoSpaceDN/>
        <w:jc w:val="left"/>
        <w:rPr>
          <w:rFonts w:hAnsi="ＭＳ 明朝"/>
        </w:rPr>
      </w:pPr>
      <w:r w:rsidRPr="00244E13">
        <w:rPr>
          <w:rFonts w:hAnsi="ＭＳ 明朝" w:hint="eastAsia"/>
        </w:rPr>
        <w:t>（３）有識者からの助言</w:t>
      </w:r>
    </w:p>
    <w:p w:rsidR="004C72C2" w:rsidRPr="00244E13" w:rsidRDefault="004C72C2" w:rsidP="0005707C">
      <w:pPr>
        <w:rPr>
          <w:rFonts w:ascii="ＭＳ ゴシック" w:eastAsia="ＭＳ ゴシック" w:hAnsi="ＭＳ ゴシック"/>
          <w:b/>
        </w:rPr>
        <w:sectPr w:rsidR="004C72C2" w:rsidRPr="00244E13" w:rsidSect="007605E1">
          <w:footerReference w:type="default" r:id="rId8"/>
          <w:pgSz w:w="11906" w:h="16838" w:code="9"/>
          <w:pgMar w:top="1418" w:right="1418" w:bottom="1418" w:left="1418" w:header="851" w:footer="737" w:gutter="0"/>
          <w:cols w:space="425"/>
          <w:docGrid w:type="linesAndChars" w:linePitch="400" w:charSpace="3826"/>
        </w:sectPr>
      </w:pPr>
    </w:p>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lastRenderedPageBreak/>
        <w:t xml:space="preserve">１　</w:t>
      </w:r>
      <w:r w:rsidR="002D0263" w:rsidRPr="00244E13">
        <w:rPr>
          <w:rFonts w:ascii="ＭＳ ゴシック" w:eastAsia="ＭＳ ゴシック" w:hAnsi="ＭＳ ゴシック" w:hint="eastAsia"/>
          <w:b/>
        </w:rPr>
        <w:t>趣旨</w:t>
      </w:r>
    </w:p>
    <w:p w:rsidR="0005707C" w:rsidRPr="00244E13" w:rsidRDefault="0005707C" w:rsidP="0005707C"/>
    <w:p w:rsidR="0005707C" w:rsidRPr="00244E13" w:rsidRDefault="0005707C" w:rsidP="0005707C">
      <w:pPr>
        <w:ind w:leftChars="100" w:left="259" w:firstLineChars="100" w:firstLine="259"/>
      </w:pPr>
      <w:r w:rsidRPr="00244E13">
        <w:rPr>
          <w:rFonts w:hint="eastAsia"/>
        </w:rPr>
        <w:t>本市では、</w:t>
      </w:r>
      <w:r w:rsidR="00D97809" w:rsidRPr="00244E13">
        <w:rPr>
          <w:rFonts w:hint="eastAsia"/>
        </w:rPr>
        <w:t>適切な公民の役割分担や最適な事業主体等について、外郭団体の設立意義に立ち返り、根本的に見直すため</w:t>
      </w:r>
      <w:r w:rsidR="009F66A6" w:rsidRPr="00244E13">
        <w:rPr>
          <w:rFonts w:hint="eastAsia"/>
        </w:rPr>
        <w:t>、</w:t>
      </w:r>
      <w:r w:rsidRPr="00244E13">
        <w:rPr>
          <w:rFonts w:hint="eastAsia"/>
        </w:rPr>
        <w:t>平成１７年９月に「千葉市外郭団体経営見直し指針」を策定し、「公共性」、「効率性」、「自主自立」の３つの視点から団体のあるべき方向性について検討を行うとともに、平成１９年度から３か年で、外部の有識者で構成する「千葉市外郭団体経営評価委員会」において</w:t>
      </w:r>
      <w:r w:rsidR="00C22241" w:rsidRPr="00244E13">
        <w:rPr>
          <w:rFonts w:hint="eastAsia"/>
        </w:rPr>
        <w:t>、</w:t>
      </w:r>
      <w:r w:rsidRPr="00244E13">
        <w:rPr>
          <w:rFonts w:hint="eastAsia"/>
        </w:rPr>
        <w:t>見直し対象としたすべての団体の経営評価等を行った。</w:t>
      </w:r>
    </w:p>
    <w:p w:rsidR="0005707C" w:rsidRPr="00244E13" w:rsidRDefault="0005707C" w:rsidP="0005707C">
      <w:pPr>
        <w:ind w:leftChars="100" w:left="259" w:firstLineChars="100" w:firstLine="259"/>
      </w:pPr>
      <w:r w:rsidRPr="00244E13">
        <w:rPr>
          <w:rFonts w:hint="eastAsia"/>
        </w:rPr>
        <w:t>そして、平成２１年１２月に最終報告として取りまとめられた同委員会の意見等を踏まえ、「千葉市外郭団体経営見直し指針」を</w:t>
      </w:r>
      <w:r w:rsidR="00CF0886" w:rsidRPr="00244E13">
        <w:rPr>
          <w:rFonts w:hint="eastAsia"/>
        </w:rPr>
        <w:t>平成２２年３月に</w:t>
      </w:r>
      <w:r w:rsidRPr="00244E13">
        <w:rPr>
          <w:rFonts w:hint="eastAsia"/>
        </w:rPr>
        <w:t>改定し、今後の団体の方向性を示すとともに、団体自らが取り組むべき事項と本市の適切な関与のあり方について明らかにして、経営の見直しを進めてきた。</w:t>
      </w:r>
    </w:p>
    <w:p w:rsidR="0005707C" w:rsidRPr="00244E13" w:rsidRDefault="0005707C" w:rsidP="0005707C">
      <w:pPr>
        <w:ind w:leftChars="100" w:left="259" w:firstLineChars="100" w:firstLine="259"/>
      </w:pPr>
      <w:r w:rsidRPr="00244E13">
        <w:rPr>
          <w:rFonts w:hint="eastAsia"/>
        </w:rPr>
        <w:t>その結果、平成１７年度以降これまでに、３団体の解散及び１件</w:t>
      </w:r>
      <w:r w:rsidR="00FC59C2" w:rsidRPr="00244E13">
        <w:rPr>
          <w:rFonts w:hint="eastAsia"/>
        </w:rPr>
        <w:t>（２団体）</w:t>
      </w:r>
      <w:r w:rsidRPr="00244E13">
        <w:rPr>
          <w:rFonts w:hint="eastAsia"/>
        </w:rPr>
        <w:t>の統合により、</w:t>
      </w:r>
      <w:r w:rsidR="00AA1A6A" w:rsidRPr="00244E13">
        <w:rPr>
          <w:rFonts w:hint="eastAsia"/>
        </w:rPr>
        <w:t>計</w:t>
      </w:r>
      <w:r w:rsidRPr="00244E13">
        <w:rPr>
          <w:rFonts w:hint="eastAsia"/>
        </w:rPr>
        <w:t>４団体を削減するとともに、団体へ派遣している市職員の原則引揚げなどの取組みを進めてきたところである。</w:t>
      </w:r>
    </w:p>
    <w:p w:rsidR="0005707C" w:rsidRPr="00244E13" w:rsidRDefault="0005707C" w:rsidP="0005707C"/>
    <w:p w:rsidR="0005707C" w:rsidRPr="00244E13" w:rsidRDefault="0005707C" w:rsidP="0005707C">
      <w:pPr>
        <w:ind w:leftChars="100" w:left="259" w:firstLineChars="100" w:firstLine="259"/>
      </w:pPr>
      <w:r w:rsidRPr="00244E13">
        <w:rPr>
          <w:rFonts w:hint="eastAsia"/>
        </w:rPr>
        <w:t>一方、この間、指定管理者制度の導入及び進展をはじめとする公共サービスにおける民間委託化の範囲の拡大や、新たな公益法人制度の施行など、団体を取り巻く環境は大きく変化してきた。特に、指定管理者制度に関しては、平成２２年度に実施した指定管理者再選定の結果、それまで外郭団体が指定管理者であった施設のうち</w:t>
      </w:r>
      <w:r w:rsidR="00C22241" w:rsidRPr="00244E13">
        <w:rPr>
          <w:rFonts w:hint="eastAsia"/>
        </w:rPr>
        <w:t>、</w:t>
      </w:r>
      <w:r w:rsidRPr="00244E13">
        <w:rPr>
          <w:rFonts w:hint="eastAsia"/>
        </w:rPr>
        <w:t>外郭団体以外の者が指定管理者に選定された施設が多く生じたことにより、事業規模が著しく縮小する団体が出現した。</w:t>
      </w:r>
    </w:p>
    <w:p w:rsidR="0005707C" w:rsidRPr="00244E13" w:rsidRDefault="0005707C" w:rsidP="0005707C"/>
    <w:p w:rsidR="0005707C" w:rsidRPr="00244E13" w:rsidRDefault="0005707C" w:rsidP="0005707C">
      <w:pPr>
        <w:ind w:leftChars="100" w:left="259" w:firstLineChars="100" w:firstLine="259"/>
      </w:pPr>
      <w:r w:rsidRPr="00244E13">
        <w:rPr>
          <w:rFonts w:hint="eastAsia"/>
        </w:rPr>
        <w:t>このような結果を受けて、改めて外郭団体の存在意義に立ち帰って、そのあり方を見直すこととし、まず、平成２３年度に「民間で実施できる公共サービスは、民間</w:t>
      </w:r>
      <w:r w:rsidR="00FC59C2" w:rsidRPr="00244E13">
        <w:rPr>
          <w:rFonts w:hint="eastAsia"/>
        </w:rPr>
        <w:t>に委ねる</w:t>
      </w:r>
      <w:r w:rsidRPr="00244E13">
        <w:rPr>
          <w:rFonts w:hint="eastAsia"/>
        </w:rPr>
        <w:t>」、「民間で実施可能なもののうち、外郭団体が有する特性を発揮する必要が高いと認められる公共サービスは、外郭団体に担わせる」との基本方針に基づき、外郭団体</w:t>
      </w:r>
      <w:r w:rsidR="00390A59" w:rsidRPr="00244E13">
        <w:rPr>
          <w:rFonts w:hint="eastAsia"/>
        </w:rPr>
        <w:t>が担うべき</w:t>
      </w:r>
      <w:r w:rsidRPr="00244E13">
        <w:rPr>
          <w:rFonts w:hint="eastAsia"/>
        </w:rPr>
        <w:t>事務事業の見直しを行ったところである。</w:t>
      </w:r>
    </w:p>
    <w:p w:rsidR="0005707C" w:rsidRPr="00244E13" w:rsidRDefault="0005707C" w:rsidP="0005707C"/>
    <w:p w:rsidR="0005707C" w:rsidRPr="00244E13" w:rsidRDefault="00416A79" w:rsidP="0005707C">
      <w:pPr>
        <w:ind w:leftChars="100" w:left="259" w:firstLineChars="100" w:firstLine="259"/>
      </w:pPr>
      <w:r w:rsidRPr="00244E13">
        <w:rPr>
          <w:rFonts w:hint="eastAsia"/>
        </w:rPr>
        <w:t>本指針</w:t>
      </w:r>
      <w:r w:rsidR="0005707C" w:rsidRPr="00244E13">
        <w:rPr>
          <w:rFonts w:hint="eastAsia"/>
        </w:rPr>
        <w:t>は、この事務事業の見直し結果を踏まえ、</w:t>
      </w:r>
      <w:r w:rsidR="00FC59C2" w:rsidRPr="00244E13">
        <w:rPr>
          <w:rFonts w:hint="eastAsia"/>
        </w:rPr>
        <w:t>新たに</w:t>
      </w:r>
      <w:r w:rsidR="00525965" w:rsidRPr="00244E13">
        <w:rPr>
          <w:rFonts w:hint="eastAsia"/>
        </w:rPr>
        <w:t>、</w:t>
      </w:r>
      <w:r w:rsidR="0005707C" w:rsidRPr="00244E13">
        <w:rPr>
          <w:rFonts w:hint="eastAsia"/>
        </w:rPr>
        <w:t>本市における外郭団体の組織</w:t>
      </w:r>
      <w:r w:rsidRPr="00244E13">
        <w:rPr>
          <w:rFonts w:hint="eastAsia"/>
        </w:rPr>
        <w:t>、</w:t>
      </w:r>
      <w:r w:rsidR="0005707C" w:rsidRPr="00244E13">
        <w:rPr>
          <w:rFonts w:hint="eastAsia"/>
        </w:rPr>
        <w:t>運営</w:t>
      </w:r>
      <w:r w:rsidRPr="00244E13">
        <w:rPr>
          <w:rFonts w:hint="eastAsia"/>
        </w:rPr>
        <w:t>等</w:t>
      </w:r>
      <w:r w:rsidR="0005707C" w:rsidRPr="00244E13">
        <w:rPr>
          <w:rFonts w:hint="eastAsia"/>
        </w:rPr>
        <w:t>の今後のあり方</w:t>
      </w:r>
      <w:r w:rsidR="00FC59C2" w:rsidRPr="00244E13">
        <w:rPr>
          <w:rFonts w:hint="eastAsia"/>
        </w:rPr>
        <w:t>に関する方針</w:t>
      </w:r>
      <w:r w:rsidR="0005707C" w:rsidRPr="00244E13">
        <w:rPr>
          <w:rFonts w:hint="eastAsia"/>
        </w:rPr>
        <w:t>を明らかにする</w:t>
      </w:r>
      <w:r w:rsidR="00FC59C2" w:rsidRPr="00244E13">
        <w:rPr>
          <w:rFonts w:hint="eastAsia"/>
        </w:rPr>
        <w:t>ため策定する</w:t>
      </w:r>
      <w:r w:rsidR="0005707C" w:rsidRPr="00244E13">
        <w:rPr>
          <w:rFonts w:hint="eastAsia"/>
        </w:rPr>
        <w:t>ものである。</w:t>
      </w:r>
    </w:p>
    <w:p w:rsidR="0005707C" w:rsidRPr="00244E13" w:rsidRDefault="0005707C" w:rsidP="00E3790D">
      <w:pPr>
        <w:widowControl/>
        <w:autoSpaceDE/>
        <w:autoSpaceDN/>
        <w:jc w:val="left"/>
        <w:rPr>
          <w:rFonts w:ascii="ＭＳ ゴシック" w:eastAsia="ＭＳ ゴシック" w:hAnsi="ＭＳ ゴシック"/>
          <w:b/>
        </w:rPr>
      </w:pPr>
      <w:r w:rsidRPr="00244E13">
        <w:br w:type="page"/>
      </w:r>
      <w:r w:rsidRPr="00244E13">
        <w:rPr>
          <w:rFonts w:ascii="ＭＳ ゴシック" w:eastAsia="ＭＳ ゴシック" w:hAnsi="ＭＳ ゴシック" w:hint="eastAsia"/>
          <w:b/>
        </w:rPr>
        <w:lastRenderedPageBreak/>
        <w:t>２　対象団体</w:t>
      </w:r>
    </w:p>
    <w:p w:rsidR="0005707C" w:rsidRPr="00244E13" w:rsidRDefault="0005707C" w:rsidP="00DB60D2">
      <w:pPr>
        <w:tabs>
          <w:tab w:val="left" w:pos="3686"/>
        </w:tabs>
        <w:spacing w:line="180" w:lineRule="exact"/>
      </w:pPr>
    </w:p>
    <w:p w:rsidR="0005707C" w:rsidRPr="00244E13" w:rsidRDefault="0005707C" w:rsidP="0005707C">
      <w:pPr>
        <w:ind w:leftChars="100" w:left="259" w:firstLineChars="100" w:firstLine="259"/>
      </w:pPr>
      <w:r w:rsidRPr="00244E13">
        <w:rPr>
          <w:rFonts w:hint="eastAsia"/>
        </w:rPr>
        <w:t>本市においては、次の基準のいずれかに該当する団体を「外郭団体」としている。</w:t>
      </w:r>
    </w:p>
    <w:p w:rsidR="0005707C" w:rsidRPr="004808B7" w:rsidRDefault="00BB56DD" w:rsidP="005D67CB">
      <w:pPr>
        <w:ind w:leftChars="200" w:left="776" w:hangingChars="100" w:hanging="259"/>
        <w:rPr>
          <w:rFonts w:hAnsi="ＭＳ 明朝"/>
        </w:rPr>
      </w:pPr>
      <w:r w:rsidRPr="004808B7">
        <w:rPr>
          <w:rFonts w:hAnsi="ＭＳ 明朝" w:hint="eastAsia"/>
        </w:rPr>
        <w:t xml:space="preserve">①　</w:t>
      </w:r>
      <w:r w:rsidR="0005707C" w:rsidRPr="004808B7">
        <w:rPr>
          <w:rFonts w:hAnsi="ＭＳ 明朝" w:hint="eastAsia"/>
        </w:rPr>
        <w:t>本市が資本金、基本金その他これらに準ずるものの２５％以上を出資又は出捐している団体</w:t>
      </w:r>
    </w:p>
    <w:p w:rsidR="0005707C" w:rsidRPr="004808B7" w:rsidRDefault="00BB56DD" w:rsidP="005D67CB">
      <w:pPr>
        <w:ind w:leftChars="200" w:left="776" w:hangingChars="100" w:hanging="259"/>
        <w:rPr>
          <w:rFonts w:hAnsi="ＭＳ 明朝"/>
        </w:rPr>
      </w:pPr>
      <w:r w:rsidRPr="004808B7">
        <w:rPr>
          <w:rFonts w:hAnsi="ＭＳ 明朝" w:hint="eastAsia"/>
        </w:rPr>
        <w:t xml:space="preserve">②　</w:t>
      </w:r>
      <w:r w:rsidR="0005707C" w:rsidRPr="004808B7">
        <w:rPr>
          <w:rFonts w:hAnsi="ＭＳ 明朝" w:hint="eastAsia"/>
        </w:rPr>
        <w:t>本市の行政機能を補完する役割を担う団体として本市が継続的に人</w:t>
      </w:r>
      <w:r w:rsidR="005D67CB" w:rsidRPr="004808B7">
        <w:rPr>
          <w:rFonts w:hAnsi="ＭＳ 明朝" w:hint="eastAsia"/>
        </w:rPr>
        <w:t xml:space="preserve">　</w:t>
      </w:r>
      <w:r w:rsidR="0005707C" w:rsidRPr="004808B7">
        <w:rPr>
          <w:rFonts w:hAnsi="ＭＳ 明朝" w:hint="eastAsia"/>
        </w:rPr>
        <w:t>的又は財政的な支援を行っている団体</w:t>
      </w:r>
    </w:p>
    <w:p w:rsidR="0005707C" w:rsidRPr="00244E13" w:rsidRDefault="0005707C" w:rsidP="00DB60D2">
      <w:pPr>
        <w:spacing w:line="180" w:lineRule="exact"/>
      </w:pPr>
    </w:p>
    <w:p w:rsidR="00CD1654" w:rsidRPr="00244E13" w:rsidRDefault="00FC59C2" w:rsidP="00CD1654">
      <w:pPr>
        <w:ind w:leftChars="100" w:left="259" w:firstLineChars="100" w:firstLine="259"/>
      </w:pPr>
      <w:r w:rsidRPr="00244E13">
        <w:rPr>
          <w:rFonts w:hint="eastAsia"/>
        </w:rPr>
        <w:t>本指針では、</w:t>
      </w:r>
      <w:r w:rsidR="00160D97" w:rsidRPr="00244E13">
        <w:rPr>
          <w:rFonts w:hint="eastAsia"/>
        </w:rPr>
        <w:t>これらの基準に該当する１８団体</w:t>
      </w:r>
      <w:r w:rsidRPr="00244E13">
        <w:rPr>
          <w:rFonts w:hint="eastAsia"/>
        </w:rPr>
        <w:t>のうち</w:t>
      </w:r>
      <w:r w:rsidR="00160D97" w:rsidRPr="00244E13">
        <w:rPr>
          <w:rFonts w:hint="eastAsia"/>
        </w:rPr>
        <w:t>、株式会社４社（※）</w:t>
      </w:r>
      <w:r w:rsidRPr="00244E13">
        <w:rPr>
          <w:rFonts w:hint="eastAsia"/>
        </w:rPr>
        <w:t>を除く次の１４団体を対象として取り扱うこととする。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2"/>
        <w:gridCol w:w="3759"/>
      </w:tblGrid>
      <w:tr w:rsidR="0005707C" w:rsidRPr="00244E13" w:rsidTr="00A612C5">
        <w:tc>
          <w:tcPr>
            <w:tcW w:w="3242" w:type="dxa"/>
          </w:tcPr>
          <w:p w:rsidR="0005707C" w:rsidRPr="00244E13" w:rsidRDefault="0005707C" w:rsidP="00DB60D2">
            <w:pPr>
              <w:spacing w:line="360" w:lineRule="exact"/>
              <w:jc w:val="center"/>
            </w:pPr>
            <w:r w:rsidRPr="00244E13">
              <w:rPr>
                <w:rFonts w:hint="eastAsia"/>
              </w:rPr>
              <w:t>区　分</w:t>
            </w:r>
          </w:p>
        </w:tc>
        <w:tc>
          <w:tcPr>
            <w:tcW w:w="3759" w:type="dxa"/>
          </w:tcPr>
          <w:p w:rsidR="0005707C" w:rsidRPr="00244E13" w:rsidRDefault="009D62D1" w:rsidP="00DB60D2">
            <w:pPr>
              <w:spacing w:line="360" w:lineRule="exact"/>
              <w:jc w:val="center"/>
            </w:pPr>
            <w:r w:rsidRPr="00244E13">
              <w:rPr>
                <w:rFonts w:hint="eastAsia"/>
              </w:rPr>
              <w:t>団　体</w:t>
            </w:r>
            <w:r w:rsidR="0005707C" w:rsidRPr="00244E13">
              <w:rPr>
                <w:rFonts w:hint="eastAsia"/>
              </w:rPr>
              <w:t xml:space="preserve">　名</w:t>
            </w:r>
          </w:p>
        </w:tc>
      </w:tr>
      <w:tr w:rsidR="0005707C" w:rsidRPr="00244E13" w:rsidTr="00A612C5">
        <w:tc>
          <w:tcPr>
            <w:tcW w:w="3242" w:type="dxa"/>
          </w:tcPr>
          <w:p w:rsidR="0005707C" w:rsidRPr="00244E13" w:rsidRDefault="0005707C" w:rsidP="00DB60D2">
            <w:pPr>
              <w:spacing w:line="360" w:lineRule="exact"/>
            </w:pPr>
            <w:r w:rsidRPr="00244E13">
              <w:rPr>
                <w:rFonts w:hint="eastAsia"/>
              </w:rPr>
              <w:t>公益財団法人（５団体）</w:t>
            </w:r>
          </w:p>
        </w:tc>
        <w:tc>
          <w:tcPr>
            <w:tcW w:w="3759" w:type="dxa"/>
          </w:tcPr>
          <w:p w:rsidR="0005707C" w:rsidRPr="00244E13" w:rsidRDefault="0005707C" w:rsidP="00DB60D2">
            <w:pPr>
              <w:spacing w:line="360" w:lineRule="exact"/>
            </w:pPr>
            <w:r w:rsidRPr="00244E13">
              <w:rPr>
                <w:rFonts w:hint="eastAsia"/>
              </w:rPr>
              <w:t>千葉市国際交流協会</w:t>
            </w:r>
          </w:p>
          <w:p w:rsidR="0005707C" w:rsidRPr="00244E13" w:rsidRDefault="0005707C" w:rsidP="00DB60D2">
            <w:pPr>
              <w:spacing w:line="360" w:lineRule="exact"/>
            </w:pPr>
            <w:r w:rsidRPr="00244E13">
              <w:rPr>
                <w:rFonts w:hint="eastAsia"/>
              </w:rPr>
              <w:t>千葉市文化振興財団</w:t>
            </w:r>
          </w:p>
          <w:p w:rsidR="0005707C" w:rsidRPr="00244E13" w:rsidRDefault="0005707C" w:rsidP="00DB60D2">
            <w:pPr>
              <w:spacing w:line="360" w:lineRule="exact"/>
            </w:pPr>
            <w:r w:rsidRPr="00244E13">
              <w:rPr>
                <w:rFonts w:hint="eastAsia"/>
              </w:rPr>
              <w:t>千葉市スポーツ振興財団</w:t>
            </w:r>
          </w:p>
          <w:p w:rsidR="0005707C" w:rsidRPr="00244E13" w:rsidRDefault="0005707C" w:rsidP="00DB60D2">
            <w:pPr>
              <w:spacing w:line="360" w:lineRule="exact"/>
            </w:pPr>
            <w:r w:rsidRPr="00244E13">
              <w:rPr>
                <w:rFonts w:hint="eastAsia"/>
              </w:rPr>
              <w:t>千葉市保健医療事業団</w:t>
            </w:r>
          </w:p>
          <w:p w:rsidR="0005707C" w:rsidRPr="00244E13" w:rsidRDefault="0005707C" w:rsidP="00DB60D2">
            <w:pPr>
              <w:spacing w:line="360" w:lineRule="exact"/>
            </w:pPr>
            <w:r w:rsidRPr="00244E13">
              <w:rPr>
                <w:rFonts w:hint="eastAsia"/>
              </w:rPr>
              <w:t>千葉市防災普及公社</w:t>
            </w:r>
          </w:p>
        </w:tc>
      </w:tr>
      <w:tr w:rsidR="0005707C" w:rsidRPr="00244E13" w:rsidTr="00A612C5">
        <w:tc>
          <w:tcPr>
            <w:tcW w:w="3242" w:type="dxa"/>
          </w:tcPr>
          <w:p w:rsidR="0005707C" w:rsidRPr="00244E13" w:rsidRDefault="0005707C" w:rsidP="00DB60D2">
            <w:pPr>
              <w:spacing w:line="360" w:lineRule="exact"/>
            </w:pPr>
            <w:r w:rsidRPr="00244E13">
              <w:rPr>
                <w:rFonts w:hint="eastAsia"/>
              </w:rPr>
              <w:t>公益社団法人（２団体）</w:t>
            </w:r>
          </w:p>
        </w:tc>
        <w:tc>
          <w:tcPr>
            <w:tcW w:w="3759" w:type="dxa"/>
          </w:tcPr>
          <w:p w:rsidR="0005707C" w:rsidRPr="00244E13" w:rsidRDefault="0005707C" w:rsidP="00DB60D2">
            <w:pPr>
              <w:spacing w:line="360" w:lineRule="exact"/>
            </w:pPr>
            <w:r w:rsidRPr="00244E13">
              <w:rPr>
                <w:rFonts w:hint="eastAsia"/>
              </w:rPr>
              <w:t>千葉市シルバー人材センター</w:t>
            </w:r>
          </w:p>
          <w:p w:rsidR="0005707C" w:rsidRPr="00244E13" w:rsidRDefault="0005707C" w:rsidP="00DB60D2">
            <w:pPr>
              <w:spacing w:line="360" w:lineRule="exact"/>
            </w:pPr>
            <w:r w:rsidRPr="00244E13">
              <w:rPr>
                <w:rFonts w:hint="eastAsia"/>
              </w:rPr>
              <w:t>千葉市観光協会</w:t>
            </w:r>
          </w:p>
        </w:tc>
      </w:tr>
      <w:tr w:rsidR="0005707C" w:rsidRPr="00244E13" w:rsidTr="00A612C5">
        <w:tc>
          <w:tcPr>
            <w:tcW w:w="3242" w:type="dxa"/>
          </w:tcPr>
          <w:p w:rsidR="0005707C" w:rsidRPr="00244E13" w:rsidRDefault="0005707C" w:rsidP="00DB60D2">
            <w:pPr>
              <w:spacing w:line="360" w:lineRule="exact"/>
            </w:pPr>
            <w:r w:rsidRPr="00244E13">
              <w:rPr>
                <w:rFonts w:hint="eastAsia"/>
              </w:rPr>
              <w:t>特例民法法人（４団体）</w:t>
            </w:r>
          </w:p>
        </w:tc>
        <w:tc>
          <w:tcPr>
            <w:tcW w:w="3759" w:type="dxa"/>
          </w:tcPr>
          <w:p w:rsidR="0005707C" w:rsidRPr="00244E13" w:rsidRDefault="0005707C" w:rsidP="00DB60D2">
            <w:pPr>
              <w:spacing w:line="360" w:lineRule="exact"/>
            </w:pPr>
            <w:r w:rsidRPr="00244E13">
              <w:rPr>
                <w:rFonts w:hint="eastAsia"/>
              </w:rPr>
              <w:t>千葉市都市整備公社</w:t>
            </w:r>
          </w:p>
          <w:p w:rsidR="0005707C" w:rsidRPr="00244E13" w:rsidRDefault="0005707C" w:rsidP="00DB60D2">
            <w:pPr>
              <w:spacing w:line="360" w:lineRule="exact"/>
            </w:pPr>
            <w:r w:rsidRPr="00244E13">
              <w:rPr>
                <w:rFonts w:hint="eastAsia"/>
              </w:rPr>
              <w:t>千葉市産業振興財団</w:t>
            </w:r>
          </w:p>
          <w:p w:rsidR="0005707C" w:rsidRPr="00244E13" w:rsidRDefault="0005707C" w:rsidP="00DB60D2">
            <w:pPr>
              <w:spacing w:line="360" w:lineRule="exact"/>
            </w:pPr>
            <w:r w:rsidRPr="00244E13">
              <w:rPr>
                <w:rFonts w:hint="eastAsia"/>
              </w:rPr>
              <w:t>千葉市みどりの協会</w:t>
            </w:r>
          </w:p>
          <w:p w:rsidR="0005707C" w:rsidRPr="00244E13" w:rsidRDefault="0005707C" w:rsidP="00DB60D2">
            <w:pPr>
              <w:spacing w:line="360" w:lineRule="exact"/>
            </w:pPr>
            <w:r w:rsidRPr="00244E13">
              <w:rPr>
                <w:rFonts w:hint="eastAsia"/>
              </w:rPr>
              <w:t>千葉市教育振興財団</w:t>
            </w:r>
          </w:p>
        </w:tc>
      </w:tr>
      <w:tr w:rsidR="0005707C" w:rsidRPr="00244E13" w:rsidTr="00A612C5">
        <w:tc>
          <w:tcPr>
            <w:tcW w:w="3242" w:type="dxa"/>
          </w:tcPr>
          <w:p w:rsidR="0005707C" w:rsidRPr="00244E13" w:rsidRDefault="0005707C" w:rsidP="00DB60D2">
            <w:pPr>
              <w:spacing w:line="360" w:lineRule="exact"/>
            </w:pPr>
            <w:r w:rsidRPr="00244E13">
              <w:rPr>
                <w:rFonts w:hint="eastAsia"/>
              </w:rPr>
              <w:t>社会福祉法人（２団体）</w:t>
            </w:r>
          </w:p>
        </w:tc>
        <w:tc>
          <w:tcPr>
            <w:tcW w:w="3759" w:type="dxa"/>
          </w:tcPr>
          <w:p w:rsidR="0005707C" w:rsidRPr="00244E13" w:rsidRDefault="0005707C" w:rsidP="00DB60D2">
            <w:pPr>
              <w:spacing w:line="360" w:lineRule="exact"/>
            </w:pPr>
            <w:r w:rsidRPr="00244E13">
              <w:rPr>
                <w:rFonts w:hint="eastAsia"/>
              </w:rPr>
              <w:t>千葉市社会福祉協議会</w:t>
            </w:r>
          </w:p>
          <w:p w:rsidR="0005707C" w:rsidRPr="00244E13" w:rsidRDefault="0005707C" w:rsidP="00DB60D2">
            <w:pPr>
              <w:spacing w:line="360" w:lineRule="exact"/>
            </w:pPr>
            <w:r w:rsidRPr="00244E13">
              <w:rPr>
                <w:rFonts w:hint="eastAsia"/>
              </w:rPr>
              <w:t>千葉市社会福祉事業団</w:t>
            </w:r>
          </w:p>
        </w:tc>
      </w:tr>
      <w:tr w:rsidR="0005707C" w:rsidRPr="00244E13" w:rsidTr="00A612C5">
        <w:tc>
          <w:tcPr>
            <w:tcW w:w="3242" w:type="dxa"/>
          </w:tcPr>
          <w:p w:rsidR="0005707C" w:rsidRPr="00244E13" w:rsidRDefault="0005707C" w:rsidP="00DB60D2">
            <w:pPr>
              <w:spacing w:line="360" w:lineRule="exact"/>
            </w:pPr>
            <w:r w:rsidRPr="00244E13">
              <w:rPr>
                <w:rFonts w:hint="eastAsia"/>
              </w:rPr>
              <w:t>地方公社（１団体）</w:t>
            </w:r>
          </w:p>
        </w:tc>
        <w:tc>
          <w:tcPr>
            <w:tcW w:w="3759" w:type="dxa"/>
          </w:tcPr>
          <w:p w:rsidR="0005707C" w:rsidRPr="00244E13" w:rsidRDefault="0005707C" w:rsidP="00DB60D2">
            <w:pPr>
              <w:spacing w:line="360" w:lineRule="exact"/>
            </w:pPr>
            <w:r w:rsidRPr="00244E13">
              <w:rPr>
                <w:rFonts w:hint="eastAsia"/>
              </w:rPr>
              <w:t>千葉市住宅供給公社</w:t>
            </w:r>
          </w:p>
        </w:tc>
      </w:tr>
    </w:tbl>
    <w:p w:rsidR="00416A79" w:rsidRPr="00244E13" w:rsidRDefault="00416A79" w:rsidP="00DB60D2">
      <w:pPr>
        <w:spacing w:line="180" w:lineRule="exact"/>
      </w:pPr>
    </w:p>
    <w:p w:rsidR="00FC59C2" w:rsidRPr="00244E13" w:rsidRDefault="00FC59C2" w:rsidP="00416A79">
      <w:r w:rsidRPr="00244E13">
        <w:rPr>
          <w:rFonts w:hint="eastAsia"/>
        </w:rPr>
        <w:t xml:space="preserve">　なお、株式会社４社を本指針の対象としない理由は、次のとおりである。</w:t>
      </w:r>
    </w:p>
    <w:p w:rsidR="005D67CB" w:rsidRPr="00244E13" w:rsidRDefault="005D67CB" w:rsidP="00DB60D2">
      <w:pPr>
        <w:spacing w:line="180" w:lineRule="exact"/>
        <w:ind w:leftChars="200" w:left="776" w:hangingChars="100" w:hanging="259"/>
      </w:pPr>
    </w:p>
    <w:p w:rsidR="00FC59C2" w:rsidRPr="00244E13" w:rsidRDefault="00FC59C2" w:rsidP="005D67CB">
      <w:pPr>
        <w:ind w:leftChars="200" w:left="776" w:hangingChars="100" w:hanging="259"/>
      </w:pPr>
      <w:r w:rsidRPr="00244E13">
        <w:rPr>
          <w:rFonts w:hint="eastAsia"/>
        </w:rPr>
        <w:t>①　株式会社は、行政の補完、代替、支援という公益的な観点に止まらず、営利を目的とした事業遂行のため専門的な経営が行われており、高度の経営の自由度や独立性を有していること。</w:t>
      </w:r>
    </w:p>
    <w:p w:rsidR="00FC59C2" w:rsidRPr="00244E13" w:rsidRDefault="00FC59C2" w:rsidP="005D67CB">
      <w:pPr>
        <w:ind w:leftChars="200" w:left="776" w:hangingChars="100" w:hanging="259"/>
      </w:pPr>
      <w:r w:rsidRPr="00244E13">
        <w:rPr>
          <w:rFonts w:hint="eastAsia"/>
        </w:rPr>
        <w:t>②　このため、本市は、株式会社４社に対して団体の運営に関する補助金の支出や職員の派遣などを行っておらず、他の団体と比べて市の関与が低いこと。</w:t>
      </w:r>
    </w:p>
    <w:p w:rsidR="00FC59C2" w:rsidRPr="00244E13" w:rsidRDefault="00FC59C2" w:rsidP="00DB60D2">
      <w:pPr>
        <w:spacing w:line="180" w:lineRule="exact"/>
      </w:pPr>
    </w:p>
    <w:p w:rsidR="00416A79" w:rsidRPr="00244E13" w:rsidRDefault="00CD1654" w:rsidP="00416A79">
      <w:pPr>
        <w:ind w:leftChars="100" w:left="518" w:hangingChars="100" w:hanging="259"/>
      </w:pPr>
      <w:r w:rsidRPr="00244E13">
        <w:rPr>
          <w:rFonts w:hint="eastAsia"/>
        </w:rPr>
        <w:t>※</w:t>
      </w:r>
      <w:r w:rsidR="00416A79" w:rsidRPr="00244E13">
        <w:rPr>
          <w:rFonts w:hint="eastAsia"/>
        </w:rPr>
        <w:t xml:space="preserve">　</w:t>
      </w:r>
      <w:r w:rsidRPr="00244E13">
        <w:rPr>
          <w:rFonts w:hint="eastAsia"/>
        </w:rPr>
        <w:t>（株）千葉ショッピングセンター</w:t>
      </w:r>
      <w:r w:rsidR="00416A79" w:rsidRPr="00244E13">
        <w:rPr>
          <w:rFonts w:hint="eastAsia"/>
        </w:rPr>
        <w:t>、</w:t>
      </w:r>
      <w:r w:rsidRPr="00244E13">
        <w:rPr>
          <w:rFonts w:hint="eastAsia"/>
        </w:rPr>
        <w:t>（株）千葉経済開発公社</w:t>
      </w:r>
      <w:r w:rsidR="00416A79" w:rsidRPr="00244E13">
        <w:rPr>
          <w:rFonts w:hint="eastAsia"/>
        </w:rPr>
        <w:t>、</w:t>
      </w:r>
      <w:r w:rsidRPr="00244E13">
        <w:rPr>
          <w:rFonts w:hint="eastAsia"/>
        </w:rPr>
        <w:t>千葉都市モノレール（株）</w:t>
      </w:r>
      <w:r w:rsidR="00416A79" w:rsidRPr="00244E13">
        <w:rPr>
          <w:rFonts w:hint="eastAsia"/>
        </w:rPr>
        <w:t>、</w:t>
      </w:r>
      <w:r w:rsidRPr="00244E13">
        <w:rPr>
          <w:rFonts w:hint="eastAsia"/>
        </w:rPr>
        <w:t>（株）千葉マリンスタジアム</w:t>
      </w:r>
    </w:p>
    <w:p w:rsidR="0005707C" w:rsidRPr="00244E13" w:rsidRDefault="00E6684B" w:rsidP="00416A79">
      <w:pPr>
        <w:rPr>
          <w:rFonts w:ascii="ＭＳ ゴシック" w:eastAsia="ＭＳ ゴシック" w:hAnsi="ＭＳ ゴシック"/>
          <w:b/>
        </w:rPr>
      </w:pPr>
      <w:r w:rsidRPr="00244E13">
        <w:rPr>
          <w:rFonts w:ascii="ＭＳ ゴシック" w:eastAsia="ＭＳ ゴシック" w:hAnsi="ＭＳ ゴシック"/>
          <w:b/>
        </w:rPr>
        <w:br w:type="page"/>
      </w:r>
      <w:r w:rsidR="0005707C" w:rsidRPr="00244E13">
        <w:rPr>
          <w:rFonts w:ascii="ＭＳ ゴシック" w:eastAsia="ＭＳ ゴシック" w:hAnsi="ＭＳ ゴシック" w:hint="eastAsia"/>
          <w:b/>
        </w:rPr>
        <w:lastRenderedPageBreak/>
        <w:t>３　外郭団体のあるべき姿</w:t>
      </w:r>
    </w:p>
    <w:p w:rsidR="0005707C" w:rsidRPr="00244E13" w:rsidRDefault="0005707C"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（１）基本的役割</w:t>
      </w:r>
    </w:p>
    <w:p w:rsidR="0005707C" w:rsidRPr="00244E13" w:rsidRDefault="0005707C" w:rsidP="0005707C">
      <w:pPr>
        <w:ind w:leftChars="200" w:left="517" w:firstLineChars="100" w:firstLine="259"/>
      </w:pPr>
      <w:r w:rsidRPr="00244E13">
        <w:rPr>
          <w:rFonts w:hint="eastAsia"/>
        </w:rPr>
        <w:t>本市において、外郭団体は、多様化、複雑化する市民ニーズに迅速・柔軟・効率的に対応するために設立され、行政を補完、代替、支援する組織として重要な役割を果たしてきた。具体的には、外郭団体は、本市の施策目的実現のため「市を補完する団体」として</w:t>
      </w:r>
      <w:r w:rsidR="009077CB" w:rsidRPr="00244E13">
        <w:rPr>
          <w:rFonts w:hint="eastAsia"/>
        </w:rPr>
        <w:t>主に</w:t>
      </w:r>
      <w:r w:rsidRPr="00244E13">
        <w:rPr>
          <w:rFonts w:hint="eastAsia"/>
        </w:rPr>
        <w:t>民間で実施できない公共サービスを、市と連携して担ってきた。</w:t>
      </w:r>
    </w:p>
    <w:p w:rsidR="0005707C" w:rsidRPr="00244E13" w:rsidRDefault="0005707C" w:rsidP="0005707C">
      <w:pPr>
        <w:ind w:leftChars="200" w:left="517" w:firstLineChars="100" w:firstLine="259"/>
      </w:pPr>
      <w:r w:rsidRPr="00244E13">
        <w:rPr>
          <w:rFonts w:hint="eastAsia"/>
        </w:rPr>
        <w:t>この外郭団体の基本的役割は、今後も変わらずに求められるものであり、次のとおり整理することができる。</w:t>
      </w:r>
    </w:p>
    <w:p w:rsidR="00BB56DD" w:rsidRPr="00244E13" w:rsidRDefault="00BB56DD" w:rsidP="0005707C">
      <w:pPr>
        <w:ind w:leftChars="200" w:left="517" w:firstLineChars="100" w:firstLine="259"/>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5"/>
      </w:tblGrid>
      <w:tr w:rsidR="00BB56DD" w:rsidRPr="00244E13" w:rsidTr="00BB56DD">
        <w:trPr>
          <w:trHeight w:val="645"/>
        </w:trPr>
        <w:tc>
          <w:tcPr>
            <w:tcW w:w="8475" w:type="dxa"/>
          </w:tcPr>
          <w:p w:rsidR="00BB56DD" w:rsidRPr="00244E13" w:rsidRDefault="00BB56DD" w:rsidP="00BB56DD">
            <w:pPr>
              <w:ind w:firstLineChars="100" w:firstLine="259"/>
            </w:pPr>
            <w:r w:rsidRPr="00244E13">
              <w:rPr>
                <w:rFonts w:hint="eastAsia"/>
              </w:rPr>
              <w:t>外郭団体は、民間で実施できない公共サービスを市と連携して担うことが本来の役割であり、行政機能を補完、代替、支援するとともに、民間参入が見込めない事務事業を実施することが求められる。</w:t>
            </w:r>
          </w:p>
        </w:tc>
      </w:tr>
    </w:tbl>
    <w:p w:rsidR="0005707C" w:rsidRPr="00244E13" w:rsidRDefault="0005707C"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（２）有すべき特性</w:t>
      </w:r>
    </w:p>
    <w:p w:rsidR="0005707C" w:rsidRPr="00244E13" w:rsidRDefault="0005707C" w:rsidP="0005707C">
      <w:pPr>
        <w:ind w:leftChars="200" w:left="517" w:firstLineChars="100" w:firstLine="259"/>
      </w:pPr>
      <w:r w:rsidRPr="00244E13">
        <w:rPr>
          <w:rFonts w:hint="eastAsia"/>
        </w:rPr>
        <w:t>外郭団体は、その基本的役割を果たすため、次のような特性を有する団体である必要がある。</w:t>
      </w:r>
    </w:p>
    <w:p w:rsidR="00927FA9" w:rsidRPr="00244E13" w:rsidRDefault="0005707C" w:rsidP="0005707C">
      <w:pPr>
        <w:ind w:leftChars="200" w:left="776" w:hangingChars="100" w:hanging="259"/>
      </w:pPr>
      <w:r w:rsidRPr="00244E13">
        <w:rPr>
          <w:rFonts w:hint="eastAsia"/>
        </w:rPr>
        <w:t xml:space="preserve">ア　</w:t>
      </w:r>
      <w:r w:rsidR="00927FA9" w:rsidRPr="00244E13">
        <w:rPr>
          <w:rFonts w:hint="eastAsia"/>
        </w:rPr>
        <w:t>独立した法人として自律的な経営を行う団体</w:t>
      </w:r>
    </w:p>
    <w:p w:rsidR="00927FA9" w:rsidRPr="00244E13" w:rsidRDefault="00927FA9" w:rsidP="0005707C">
      <w:pPr>
        <w:ind w:leftChars="200" w:left="776" w:hangingChars="100" w:hanging="259"/>
      </w:pPr>
      <w:r w:rsidRPr="00244E13">
        <w:rPr>
          <w:rFonts w:hint="eastAsia"/>
        </w:rPr>
        <w:t>イ　民間事業者と同様の効率性をもって、公共サービスを効果的に提供することができる団体</w:t>
      </w:r>
    </w:p>
    <w:p w:rsidR="0005707C" w:rsidRPr="00244E13" w:rsidRDefault="00927FA9" w:rsidP="0005707C">
      <w:pPr>
        <w:ind w:leftChars="200" w:left="776" w:hangingChars="100" w:hanging="259"/>
      </w:pPr>
      <w:r w:rsidRPr="00244E13">
        <w:rPr>
          <w:rFonts w:hint="eastAsia"/>
        </w:rPr>
        <w:t>ウ</w:t>
      </w:r>
      <w:r w:rsidR="0005707C" w:rsidRPr="00244E13">
        <w:rPr>
          <w:rFonts w:hint="eastAsia"/>
        </w:rPr>
        <w:t xml:space="preserve">　次に掲げる特性を保持し、高めていく団体</w:t>
      </w:r>
    </w:p>
    <w:p w:rsidR="0005707C" w:rsidRPr="00244E13" w:rsidRDefault="0005707C" w:rsidP="0005707C">
      <w:pPr>
        <w:ind w:leftChars="300" w:left="776"/>
      </w:pPr>
      <w:r w:rsidRPr="00244E13">
        <w:rPr>
          <w:rFonts w:hint="eastAsia"/>
        </w:rPr>
        <w:t>①</w:t>
      </w:r>
      <w:r w:rsidR="00EA6A51" w:rsidRPr="00244E13">
        <w:rPr>
          <w:rFonts w:hint="eastAsia"/>
        </w:rPr>
        <w:t xml:space="preserve">　</w:t>
      </w:r>
      <w:r w:rsidRPr="00244E13">
        <w:rPr>
          <w:rFonts w:hint="eastAsia"/>
        </w:rPr>
        <w:t>公共性</w:t>
      </w:r>
    </w:p>
    <w:p w:rsidR="0005707C" w:rsidRPr="00244E13" w:rsidRDefault="0005707C" w:rsidP="0005707C">
      <w:pPr>
        <w:ind w:leftChars="400" w:left="1035" w:firstLineChars="100" w:firstLine="259"/>
      </w:pPr>
      <w:r w:rsidRPr="00244E13">
        <w:rPr>
          <w:rFonts w:hint="eastAsia"/>
        </w:rPr>
        <w:t>行政機能の補完、代替、支援をすることを目的として市によって設立された団体</w:t>
      </w:r>
      <w:r w:rsidR="00642A47" w:rsidRPr="00244E13">
        <w:rPr>
          <w:rFonts w:hint="eastAsia"/>
        </w:rPr>
        <w:t>であることから</w:t>
      </w:r>
      <w:r w:rsidR="004142CD" w:rsidRPr="00244E13">
        <w:rPr>
          <w:rFonts w:hint="eastAsia"/>
        </w:rPr>
        <w:t>、</w:t>
      </w:r>
      <w:r w:rsidRPr="00244E13">
        <w:rPr>
          <w:rFonts w:hint="eastAsia"/>
        </w:rPr>
        <w:t>設立の経緯、目的から高度の「公共性」</w:t>
      </w:r>
      <w:r w:rsidR="00CD1654" w:rsidRPr="00244E13">
        <w:rPr>
          <w:rFonts w:hint="eastAsia"/>
        </w:rPr>
        <w:t>が求められる。</w:t>
      </w:r>
    </w:p>
    <w:p w:rsidR="009D62D1" w:rsidRPr="00244E13" w:rsidRDefault="009D62D1" w:rsidP="0005707C">
      <w:pPr>
        <w:ind w:leftChars="300" w:left="776"/>
      </w:pPr>
    </w:p>
    <w:p w:rsidR="0005707C" w:rsidRPr="00244E13" w:rsidRDefault="0005707C" w:rsidP="0005707C">
      <w:pPr>
        <w:ind w:leftChars="300" w:left="776"/>
      </w:pPr>
      <w:r w:rsidRPr="00244E13">
        <w:rPr>
          <w:rFonts w:hint="eastAsia"/>
        </w:rPr>
        <w:t>②</w:t>
      </w:r>
      <w:r w:rsidR="00EA6A51" w:rsidRPr="00244E13">
        <w:rPr>
          <w:rFonts w:hint="eastAsia"/>
        </w:rPr>
        <w:t xml:space="preserve">　</w:t>
      </w:r>
      <w:r w:rsidRPr="00244E13">
        <w:rPr>
          <w:rFonts w:hint="eastAsia"/>
        </w:rPr>
        <w:t>規範性・公正性</w:t>
      </w:r>
    </w:p>
    <w:p w:rsidR="0005707C" w:rsidRPr="00244E13" w:rsidRDefault="0005707C" w:rsidP="0005707C">
      <w:pPr>
        <w:ind w:leftChars="400" w:left="1035" w:firstLineChars="100" w:firstLine="259"/>
      </w:pPr>
      <w:r w:rsidRPr="00244E13">
        <w:rPr>
          <w:rFonts w:hint="eastAsia"/>
        </w:rPr>
        <w:t>公共サービスを市と連携して担うことが本来の役割であることから、団体の運営や職員の意識・行動に関し、規範性と公正性が具備されることが求められる。</w:t>
      </w:r>
    </w:p>
    <w:p w:rsidR="009D62D1" w:rsidRPr="00244E13" w:rsidRDefault="009D62D1" w:rsidP="0005707C">
      <w:pPr>
        <w:ind w:leftChars="300" w:left="776"/>
      </w:pPr>
    </w:p>
    <w:p w:rsidR="0005707C" w:rsidRPr="00244E13" w:rsidRDefault="0005707C" w:rsidP="0005707C">
      <w:pPr>
        <w:ind w:leftChars="300" w:left="776"/>
      </w:pPr>
      <w:r w:rsidRPr="00244E13">
        <w:rPr>
          <w:rFonts w:hint="eastAsia"/>
        </w:rPr>
        <w:t>③</w:t>
      </w:r>
      <w:r w:rsidR="00EA6A51" w:rsidRPr="00244E13">
        <w:rPr>
          <w:rFonts w:hint="eastAsia"/>
        </w:rPr>
        <w:t xml:space="preserve">　</w:t>
      </w:r>
      <w:r w:rsidRPr="00244E13">
        <w:rPr>
          <w:rFonts w:hint="eastAsia"/>
        </w:rPr>
        <w:t>安定性</w:t>
      </w:r>
    </w:p>
    <w:p w:rsidR="0005707C" w:rsidRPr="00244E13" w:rsidRDefault="0005707C" w:rsidP="0005707C">
      <w:pPr>
        <w:ind w:leftChars="400" w:left="1035" w:firstLineChars="100" w:firstLine="259"/>
      </w:pPr>
      <w:r w:rsidRPr="00244E13">
        <w:rPr>
          <w:rFonts w:hint="eastAsia"/>
        </w:rPr>
        <w:t>市の行政機能を補完・代替する役割を果たす必要があることから、安定した団体運営を行うことが求められる。</w:t>
      </w:r>
    </w:p>
    <w:p w:rsidR="009D62D1" w:rsidRPr="00244E13" w:rsidRDefault="009D62D1" w:rsidP="0005707C">
      <w:pPr>
        <w:ind w:leftChars="300" w:left="776"/>
      </w:pPr>
    </w:p>
    <w:p w:rsidR="0005707C" w:rsidRPr="00244E13" w:rsidRDefault="0005707C" w:rsidP="0005707C">
      <w:pPr>
        <w:ind w:leftChars="300" w:left="776"/>
      </w:pPr>
      <w:r w:rsidRPr="00244E13">
        <w:rPr>
          <w:rFonts w:hint="eastAsia"/>
        </w:rPr>
        <w:t>④</w:t>
      </w:r>
      <w:r w:rsidR="00EA6A51" w:rsidRPr="00244E13">
        <w:rPr>
          <w:rFonts w:hint="eastAsia"/>
        </w:rPr>
        <w:t xml:space="preserve">　</w:t>
      </w:r>
      <w:r w:rsidR="004E5162" w:rsidRPr="00244E13">
        <w:rPr>
          <w:rFonts w:hint="eastAsia"/>
        </w:rPr>
        <w:t>補完</w:t>
      </w:r>
      <w:r w:rsidRPr="00244E13">
        <w:rPr>
          <w:rFonts w:hint="eastAsia"/>
        </w:rPr>
        <w:t>性</w:t>
      </w:r>
    </w:p>
    <w:p w:rsidR="00927FA9" w:rsidRPr="00244E13" w:rsidRDefault="00927FA9" w:rsidP="00AA46E2">
      <w:pPr>
        <w:ind w:leftChars="400" w:left="1035" w:firstLineChars="100" w:firstLine="259"/>
      </w:pPr>
      <w:r w:rsidRPr="00244E13">
        <w:rPr>
          <w:rFonts w:hint="eastAsia"/>
        </w:rPr>
        <w:t>多様化、複雑化する市民ニーズに対応するため、民間だけでは望ましい質、量のサービスの確保ができない事務事業について、これを補完・先導することを可能とする態勢を保持することが求められる。</w:t>
      </w:r>
    </w:p>
    <w:p w:rsidR="00055435" w:rsidRPr="00244E13" w:rsidRDefault="00055435" w:rsidP="0005707C">
      <w:pPr>
        <w:ind w:leftChars="300" w:left="776"/>
      </w:pPr>
    </w:p>
    <w:p w:rsidR="0005707C" w:rsidRPr="00244E13" w:rsidRDefault="0005707C" w:rsidP="0005707C">
      <w:pPr>
        <w:ind w:leftChars="300" w:left="776"/>
      </w:pPr>
      <w:r w:rsidRPr="00244E13">
        <w:rPr>
          <w:rFonts w:hint="eastAsia"/>
        </w:rPr>
        <w:t>⑤</w:t>
      </w:r>
      <w:r w:rsidR="00EA6A51" w:rsidRPr="00244E13">
        <w:rPr>
          <w:rFonts w:hint="eastAsia"/>
        </w:rPr>
        <w:t xml:space="preserve">　</w:t>
      </w:r>
      <w:r w:rsidRPr="00244E13">
        <w:rPr>
          <w:rFonts w:hint="eastAsia"/>
        </w:rPr>
        <w:t>専門性</w:t>
      </w:r>
    </w:p>
    <w:p w:rsidR="00927FA9" w:rsidRPr="00244E13" w:rsidRDefault="00927FA9" w:rsidP="0005707C">
      <w:pPr>
        <w:ind w:leftChars="400" w:left="1035" w:firstLineChars="100" w:firstLine="259"/>
      </w:pPr>
      <w:r w:rsidRPr="00244E13">
        <w:rPr>
          <w:rFonts w:hint="eastAsia"/>
        </w:rPr>
        <w:t>特定の分野の事務事業を集中して実施することから、当該分野において十分な経験と専門的な知識が蓄積され、高度な専門性を備えることが期待される。</w:t>
      </w:r>
    </w:p>
    <w:p w:rsidR="0005707C" w:rsidRPr="00244E13" w:rsidRDefault="0005707C"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（３）新たな公益法人制度における位置付け</w:t>
      </w:r>
    </w:p>
    <w:p w:rsidR="0005707C" w:rsidRPr="00244E13" w:rsidRDefault="0005707C" w:rsidP="0005707C">
      <w:pPr>
        <w:ind w:leftChars="200" w:left="517" w:firstLineChars="100" w:firstLine="259"/>
      </w:pPr>
      <w:r w:rsidRPr="00244E13">
        <w:rPr>
          <w:rFonts w:hint="eastAsia"/>
        </w:rPr>
        <w:t>公益法人制度改革により、従来の社団法人及び財団法人は、一般法人（一般社団法人及び一般財団法人）と公益法人（公益社団法人及び公益財団法人）に区分され、登記のみで設立できる一般法人のうち、公益を目的とする事業を適正に実施し得る法人を公益法人と認定する制度が設けられ</w:t>
      </w:r>
      <w:r w:rsidR="00C22241" w:rsidRPr="00244E13">
        <w:rPr>
          <w:rFonts w:hint="eastAsia"/>
        </w:rPr>
        <w:t>、</w:t>
      </w:r>
      <w:r w:rsidRPr="00244E13">
        <w:rPr>
          <w:rFonts w:hint="eastAsia"/>
        </w:rPr>
        <w:t>公益法人については、一定の税制上の優遇措置が設けられた。</w:t>
      </w:r>
    </w:p>
    <w:p w:rsidR="0005707C" w:rsidRPr="00244E13" w:rsidRDefault="0005707C" w:rsidP="0005707C">
      <w:pPr>
        <w:ind w:leftChars="200" w:left="517" w:firstLineChars="100" w:firstLine="259"/>
      </w:pPr>
      <w:r w:rsidRPr="00244E13">
        <w:rPr>
          <w:rFonts w:hint="eastAsia"/>
        </w:rPr>
        <w:t>今後とも、公共サービスを市と連携して担うとの外郭団体の基本的役割を踏まえ、本市の外郭団体は、公益法人であることが望ましいことから、一般法人へ移行等をした団体（廃止に向けて検討する団体を除く。）については、他の公益法人との統合や事業移管等により、公益法人として事務事業を展開することを</w:t>
      </w:r>
      <w:r w:rsidR="002D6284" w:rsidRPr="00244E13">
        <w:rPr>
          <w:rFonts w:hint="eastAsia"/>
        </w:rPr>
        <w:t>基本に</w:t>
      </w:r>
      <w:r w:rsidR="00F51813" w:rsidRPr="00244E13">
        <w:rPr>
          <w:rFonts w:hint="eastAsia"/>
        </w:rPr>
        <w:t>、</w:t>
      </w:r>
      <w:r w:rsidR="002D6284" w:rsidRPr="00244E13">
        <w:rPr>
          <w:rFonts w:hint="eastAsia"/>
        </w:rPr>
        <w:t>そのあり方を</w:t>
      </w:r>
      <w:r w:rsidRPr="00244E13">
        <w:rPr>
          <w:rFonts w:hint="eastAsia"/>
        </w:rPr>
        <w:t>検討するものとする。</w:t>
      </w:r>
    </w:p>
    <w:p w:rsidR="0005707C" w:rsidRPr="00244E13" w:rsidRDefault="0005707C" w:rsidP="0005707C"/>
    <w:p w:rsidR="0005707C" w:rsidRPr="00244E13" w:rsidRDefault="002D2682" w:rsidP="00E3790D">
      <w:pPr>
        <w:widowControl/>
        <w:autoSpaceDE/>
        <w:autoSpaceDN/>
        <w:jc w:val="left"/>
        <w:rPr>
          <w:rFonts w:ascii="ＭＳ ゴシック" w:eastAsia="ＭＳ ゴシック" w:hAnsi="ＭＳ ゴシック"/>
          <w:b/>
        </w:rPr>
      </w:pPr>
      <w:r w:rsidRPr="00244E13">
        <w:br w:type="page"/>
      </w:r>
      <w:r w:rsidR="0005707C" w:rsidRPr="00244E13">
        <w:rPr>
          <w:rFonts w:ascii="ＭＳ ゴシック" w:eastAsia="ＭＳ ゴシック" w:hAnsi="ＭＳ ゴシック" w:hint="eastAsia"/>
          <w:b/>
        </w:rPr>
        <w:lastRenderedPageBreak/>
        <w:t>４　外郭団体の</w:t>
      </w:r>
      <w:r w:rsidR="00503A14" w:rsidRPr="00244E13">
        <w:rPr>
          <w:rFonts w:ascii="ＭＳ ゴシック" w:eastAsia="ＭＳ ゴシック" w:hAnsi="ＭＳ ゴシック" w:hint="eastAsia"/>
          <w:b/>
        </w:rPr>
        <w:t>今後の</w:t>
      </w:r>
      <w:r w:rsidR="0005707C" w:rsidRPr="00244E13">
        <w:rPr>
          <w:rFonts w:ascii="ＭＳ ゴシック" w:eastAsia="ＭＳ ゴシック" w:hAnsi="ＭＳ ゴシック" w:hint="eastAsia"/>
          <w:b/>
        </w:rPr>
        <w:t>方向性</w:t>
      </w:r>
    </w:p>
    <w:p w:rsidR="0005707C" w:rsidRPr="00244E13" w:rsidRDefault="0005707C" w:rsidP="0005707C"/>
    <w:p w:rsidR="008908CA" w:rsidRPr="00244E13" w:rsidRDefault="008908CA" w:rsidP="0005707C">
      <w:pPr>
        <w:rPr>
          <w:rFonts w:ascii="ＭＳ ゴシック" w:eastAsia="ＭＳ ゴシック" w:hAnsi="ＭＳ ゴシック"/>
          <w:b/>
        </w:rPr>
      </w:pPr>
      <w:r w:rsidRPr="00244E13">
        <w:rPr>
          <w:rFonts w:ascii="ＭＳ ゴシック" w:eastAsia="ＭＳ ゴシック" w:hAnsi="ＭＳ ゴシック" w:hint="eastAsia"/>
          <w:b/>
        </w:rPr>
        <w:t>（１）経営改善の推進</w:t>
      </w:r>
    </w:p>
    <w:p w:rsidR="00CD1654" w:rsidRPr="00244E13" w:rsidRDefault="00CD1654" w:rsidP="008908CA">
      <w:pPr>
        <w:ind w:leftChars="200" w:left="517" w:firstLineChars="100" w:firstLine="259"/>
      </w:pPr>
      <w:r w:rsidRPr="00244E13">
        <w:rPr>
          <w:rFonts w:hint="eastAsia"/>
        </w:rPr>
        <w:t>平成２３年度に実施した「外郭団体の事務事業の見直し」（以下「事務事業の見直し」という。）では、各団体とも、それぞれの設立目的の実現に向けて、引き続き、公共サービスを市と連携して担い、推進すべきものと</w:t>
      </w:r>
      <w:r w:rsidR="00C22241" w:rsidRPr="00244E13">
        <w:rPr>
          <w:rFonts w:hint="eastAsia"/>
        </w:rPr>
        <w:t>し</w:t>
      </w:r>
      <w:r w:rsidRPr="00244E13">
        <w:rPr>
          <w:rFonts w:hint="eastAsia"/>
        </w:rPr>
        <w:t>たところである。</w:t>
      </w:r>
    </w:p>
    <w:p w:rsidR="008908CA" w:rsidRPr="00244E13" w:rsidRDefault="00CD1654" w:rsidP="008908CA">
      <w:pPr>
        <w:ind w:leftChars="200" w:left="517" w:firstLineChars="100" w:firstLine="259"/>
      </w:pPr>
      <w:r w:rsidRPr="00244E13">
        <w:rPr>
          <w:rFonts w:hint="eastAsia"/>
        </w:rPr>
        <w:t>したがって、</w:t>
      </w:r>
      <w:r w:rsidR="008908CA" w:rsidRPr="00244E13">
        <w:rPr>
          <w:rFonts w:hint="eastAsia"/>
        </w:rPr>
        <w:t>各団体においては、前記の基本的役割</w:t>
      </w:r>
      <w:r w:rsidR="00EB2DEC" w:rsidRPr="00244E13">
        <w:rPr>
          <w:rFonts w:hint="eastAsia"/>
        </w:rPr>
        <w:t>や</w:t>
      </w:r>
      <w:r w:rsidR="008908CA" w:rsidRPr="00244E13">
        <w:rPr>
          <w:rFonts w:hint="eastAsia"/>
        </w:rPr>
        <w:t>有すべき特性を念頭に置きながら、経営改善を図り、事務事業の効果的・効率的な実施に向けた取組みを継続していく必要がある。</w:t>
      </w:r>
    </w:p>
    <w:p w:rsidR="008908CA" w:rsidRPr="00244E13" w:rsidRDefault="008908CA" w:rsidP="008908CA">
      <w:pPr>
        <w:ind w:leftChars="200" w:left="517" w:firstLineChars="100" w:firstLine="259"/>
      </w:pPr>
    </w:p>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w:t>
      </w:r>
      <w:r w:rsidR="008908CA" w:rsidRPr="00244E13">
        <w:rPr>
          <w:rFonts w:ascii="ＭＳ ゴシック" w:eastAsia="ＭＳ ゴシック" w:hAnsi="ＭＳ ゴシック" w:hint="eastAsia"/>
          <w:b/>
        </w:rPr>
        <w:t>２</w:t>
      </w:r>
      <w:r w:rsidRPr="00244E13">
        <w:rPr>
          <w:rFonts w:ascii="ＭＳ ゴシック" w:eastAsia="ＭＳ ゴシック" w:hAnsi="ＭＳ ゴシック" w:hint="eastAsia"/>
          <w:b/>
        </w:rPr>
        <w:t>）</w:t>
      </w:r>
      <w:r w:rsidR="008147C5" w:rsidRPr="00244E13">
        <w:rPr>
          <w:rFonts w:ascii="ＭＳ ゴシック" w:eastAsia="ＭＳ ゴシック" w:hAnsi="ＭＳ ゴシック" w:hint="eastAsia"/>
          <w:b/>
        </w:rPr>
        <w:t>団体のあり方の見直し</w:t>
      </w:r>
    </w:p>
    <w:p w:rsidR="008908CA" w:rsidRPr="004808B7" w:rsidRDefault="008908CA" w:rsidP="0005707C">
      <w:pPr>
        <w:rPr>
          <w:rFonts w:hAnsi="ＭＳ 明朝"/>
        </w:rPr>
      </w:pPr>
      <w:r w:rsidRPr="00244E13">
        <w:rPr>
          <w:rFonts w:ascii="ＭＳ ゴシック" w:eastAsia="ＭＳ ゴシック" w:hAnsi="ＭＳ ゴシック" w:hint="eastAsia"/>
          <w:b/>
        </w:rPr>
        <w:t xml:space="preserve">　　</w:t>
      </w:r>
      <w:r w:rsidRPr="004808B7">
        <w:rPr>
          <w:rFonts w:hAnsi="ＭＳ 明朝" w:hint="eastAsia"/>
        </w:rPr>
        <w:t xml:space="preserve">ア　</w:t>
      </w:r>
      <w:r w:rsidR="008147C5" w:rsidRPr="004808B7">
        <w:rPr>
          <w:rFonts w:hAnsi="ＭＳ 明朝" w:hint="eastAsia"/>
        </w:rPr>
        <w:t>見直しの必要性と基準</w:t>
      </w:r>
    </w:p>
    <w:p w:rsidR="008147C5" w:rsidRPr="00244E13" w:rsidRDefault="008147C5" w:rsidP="008908CA">
      <w:pPr>
        <w:ind w:leftChars="300" w:left="776" w:firstLineChars="100" w:firstLine="259"/>
      </w:pPr>
      <w:r w:rsidRPr="00244E13">
        <w:rPr>
          <w:rFonts w:hint="eastAsia"/>
        </w:rPr>
        <w:t>本市は、必要な公共サービスを良質かつ効率的に市民に提供することが求められている。このため、外郭団体が担うべき事務事業について不断の見直しを行い、その結果として、団体のあり方についても見直すことが必要である。また、今後、社会経済情勢の変化等により、団体のあり方について更なる見直しを行う必要が生じること</w:t>
      </w:r>
      <w:r w:rsidR="00EB2DEC" w:rsidRPr="00244E13">
        <w:rPr>
          <w:rFonts w:hint="eastAsia"/>
        </w:rPr>
        <w:t>も</w:t>
      </w:r>
      <w:r w:rsidRPr="00244E13">
        <w:rPr>
          <w:rFonts w:hint="eastAsia"/>
        </w:rPr>
        <w:t>あり得る。そこで、団体のあり方を見直す際の基準を、次のとおり整理する。</w:t>
      </w:r>
    </w:p>
    <w:p w:rsidR="0005707C" w:rsidRPr="004808B7" w:rsidRDefault="008908CA" w:rsidP="002D2682">
      <w:pPr>
        <w:ind w:leftChars="200" w:left="517"/>
        <w:rPr>
          <w:rFonts w:hAnsi="ＭＳ 明朝"/>
        </w:rPr>
      </w:pPr>
      <w:r w:rsidRPr="004808B7">
        <w:rPr>
          <w:rFonts w:hAnsi="ＭＳ 明朝" w:hint="eastAsia"/>
        </w:rPr>
        <w:t>（</w:t>
      </w:r>
      <w:r w:rsidR="0005707C" w:rsidRPr="004808B7">
        <w:rPr>
          <w:rFonts w:hAnsi="ＭＳ 明朝" w:hint="eastAsia"/>
        </w:rPr>
        <w:t>ア</w:t>
      </w:r>
      <w:r w:rsidRPr="004808B7">
        <w:rPr>
          <w:rFonts w:hAnsi="ＭＳ 明朝" w:hint="eastAsia"/>
        </w:rPr>
        <w:t>）</w:t>
      </w:r>
      <w:r w:rsidR="0005707C" w:rsidRPr="004808B7">
        <w:rPr>
          <w:rFonts w:hAnsi="ＭＳ 明朝" w:hint="eastAsia"/>
        </w:rPr>
        <w:t>統合に向けて検討する団体</w:t>
      </w:r>
    </w:p>
    <w:p w:rsidR="0005707C" w:rsidRPr="004808B7" w:rsidRDefault="0005707C" w:rsidP="008908CA">
      <w:pPr>
        <w:ind w:leftChars="300" w:left="776" w:firstLineChars="100" w:firstLine="259"/>
        <w:rPr>
          <w:rFonts w:hAnsi="ＭＳ 明朝"/>
        </w:rPr>
      </w:pPr>
      <w:r w:rsidRPr="004808B7">
        <w:rPr>
          <w:rFonts w:hAnsi="ＭＳ 明朝" w:hint="eastAsia"/>
        </w:rPr>
        <w:t>①</w:t>
      </w:r>
      <w:r w:rsidR="00EA6A51" w:rsidRPr="004808B7">
        <w:rPr>
          <w:rFonts w:hAnsi="ＭＳ 明朝" w:hint="eastAsia"/>
        </w:rPr>
        <w:t xml:space="preserve">　</w:t>
      </w:r>
      <w:r w:rsidRPr="004808B7">
        <w:rPr>
          <w:rFonts w:hAnsi="ＭＳ 明朝" w:hint="eastAsia"/>
        </w:rPr>
        <w:t>設立目的、事業について関連性を有する団体</w:t>
      </w:r>
    </w:p>
    <w:p w:rsidR="0005707C" w:rsidRPr="004808B7" w:rsidRDefault="0005707C" w:rsidP="008908CA">
      <w:pPr>
        <w:ind w:leftChars="300" w:left="776" w:firstLineChars="100" w:firstLine="259"/>
        <w:rPr>
          <w:rFonts w:hAnsi="ＭＳ 明朝"/>
        </w:rPr>
      </w:pPr>
      <w:r w:rsidRPr="004808B7">
        <w:rPr>
          <w:rFonts w:hAnsi="ＭＳ 明朝" w:hint="eastAsia"/>
        </w:rPr>
        <w:t>②</w:t>
      </w:r>
      <w:r w:rsidR="00EA6A51" w:rsidRPr="004808B7">
        <w:rPr>
          <w:rFonts w:hAnsi="ＭＳ 明朝" w:hint="eastAsia"/>
        </w:rPr>
        <w:t xml:space="preserve">　</w:t>
      </w:r>
      <w:r w:rsidRPr="004808B7">
        <w:rPr>
          <w:rFonts w:hAnsi="ＭＳ 明朝" w:hint="eastAsia"/>
        </w:rPr>
        <w:t>組織規模が小さく効率性の低い団体</w:t>
      </w:r>
    </w:p>
    <w:p w:rsidR="0005707C" w:rsidRPr="004808B7" w:rsidRDefault="008908CA" w:rsidP="002D2682">
      <w:pPr>
        <w:ind w:leftChars="200" w:left="517"/>
        <w:rPr>
          <w:rFonts w:hAnsi="ＭＳ 明朝"/>
        </w:rPr>
      </w:pPr>
      <w:r w:rsidRPr="004808B7">
        <w:rPr>
          <w:rFonts w:hAnsi="ＭＳ 明朝" w:hint="eastAsia"/>
        </w:rPr>
        <w:t>（</w:t>
      </w:r>
      <w:r w:rsidR="0005707C" w:rsidRPr="004808B7">
        <w:rPr>
          <w:rFonts w:hAnsi="ＭＳ 明朝" w:hint="eastAsia"/>
        </w:rPr>
        <w:t>イ</w:t>
      </w:r>
      <w:r w:rsidRPr="004808B7">
        <w:rPr>
          <w:rFonts w:hAnsi="ＭＳ 明朝" w:hint="eastAsia"/>
        </w:rPr>
        <w:t>）</w:t>
      </w:r>
      <w:r w:rsidR="0005707C" w:rsidRPr="004808B7">
        <w:rPr>
          <w:rFonts w:hAnsi="ＭＳ 明朝" w:hint="eastAsia"/>
        </w:rPr>
        <w:t>廃止に向けて検討する団体</w:t>
      </w:r>
    </w:p>
    <w:p w:rsidR="0005707C" w:rsidRPr="004808B7" w:rsidRDefault="0005707C" w:rsidP="008908CA">
      <w:pPr>
        <w:ind w:leftChars="300" w:left="776" w:firstLineChars="100" w:firstLine="259"/>
        <w:rPr>
          <w:rFonts w:hAnsi="ＭＳ 明朝"/>
        </w:rPr>
      </w:pPr>
      <w:r w:rsidRPr="004808B7">
        <w:rPr>
          <w:rFonts w:hAnsi="ＭＳ 明朝" w:hint="eastAsia"/>
        </w:rPr>
        <w:t>①</w:t>
      </w:r>
      <w:r w:rsidR="00EA6A51" w:rsidRPr="004808B7">
        <w:rPr>
          <w:rFonts w:hAnsi="ＭＳ 明朝" w:hint="eastAsia"/>
        </w:rPr>
        <w:t xml:space="preserve">　</w:t>
      </w:r>
      <w:r w:rsidRPr="004808B7">
        <w:rPr>
          <w:rFonts w:hAnsi="ＭＳ 明朝" w:hint="eastAsia"/>
        </w:rPr>
        <w:t>設立目的が達成され、又は希薄化した団体</w:t>
      </w:r>
    </w:p>
    <w:p w:rsidR="0005707C" w:rsidRPr="004808B7" w:rsidRDefault="0005707C" w:rsidP="008908CA">
      <w:pPr>
        <w:ind w:leftChars="300" w:left="776" w:firstLineChars="100" w:firstLine="259"/>
        <w:rPr>
          <w:rFonts w:hAnsi="ＭＳ 明朝"/>
        </w:rPr>
      </w:pPr>
      <w:r w:rsidRPr="004808B7">
        <w:rPr>
          <w:rFonts w:hAnsi="ＭＳ 明朝" w:hint="eastAsia"/>
        </w:rPr>
        <w:t>②</w:t>
      </w:r>
      <w:r w:rsidR="00EA6A51" w:rsidRPr="004808B7">
        <w:rPr>
          <w:rFonts w:hAnsi="ＭＳ 明朝" w:hint="eastAsia"/>
        </w:rPr>
        <w:t xml:space="preserve">　</w:t>
      </w:r>
      <w:r w:rsidRPr="004808B7">
        <w:rPr>
          <w:rFonts w:hAnsi="ＭＳ 明朝" w:hint="eastAsia"/>
        </w:rPr>
        <w:t>事務事業を実施する必要性が低下した団体</w:t>
      </w:r>
    </w:p>
    <w:p w:rsidR="0005707C" w:rsidRPr="004808B7" w:rsidRDefault="0005707C" w:rsidP="008908CA">
      <w:pPr>
        <w:ind w:leftChars="300" w:left="776" w:firstLineChars="100" w:firstLine="259"/>
        <w:rPr>
          <w:rFonts w:hAnsi="ＭＳ 明朝"/>
        </w:rPr>
      </w:pPr>
      <w:r w:rsidRPr="004808B7">
        <w:rPr>
          <w:rFonts w:hAnsi="ＭＳ 明朝" w:hint="eastAsia"/>
        </w:rPr>
        <w:t>③</w:t>
      </w:r>
      <w:r w:rsidR="00EA6A51" w:rsidRPr="004808B7">
        <w:rPr>
          <w:rFonts w:hAnsi="ＭＳ 明朝" w:hint="eastAsia"/>
        </w:rPr>
        <w:t xml:space="preserve">　</w:t>
      </w:r>
      <w:r w:rsidRPr="004808B7">
        <w:rPr>
          <w:rFonts w:hAnsi="ＭＳ 明朝" w:hint="eastAsia"/>
        </w:rPr>
        <w:t>財政状況が著しく悪化し、今後も改善する見込みがない団体</w:t>
      </w:r>
    </w:p>
    <w:p w:rsidR="0005707C" w:rsidRPr="004808B7" w:rsidRDefault="0005707C" w:rsidP="0005707C">
      <w:pPr>
        <w:rPr>
          <w:rFonts w:hAnsi="ＭＳ 明朝"/>
        </w:rPr>
      </w:pPr>
    </w:p>
    <w:p w:rsidR="0005707C" w:rsidRPr="00244E13" w:rsidRDefault="008908CA" w:rsidP="009D62D1">
      <w:pPr>
        <w:ind w:firstLineChars="200" w:firstLine="517"/>
        <w:rPr>
          <w:rFonts w:ascii="ＭＳ ゴシック" w:eastAsia="ＭＳ ゴシック" w:hAnsi="ＭＳ ゴシック"/>
          <w:b/>
        </w:rPr>
      </w:pPr>
      <w:r w:rsidRPr="004808B7">
        <w:rPr>
          <w:rFonts w:hAnsi="ＭＳ 明朝" w:hint="eastAsia"/>
        </w:rPr>
        <w:t xml:space="preserve">イ　</w:t>
      </w:r>
      <w:r w:rsidR="0005707C" w:rsidRPr="004808B7">
        <w:rPr>
          <w:rFonts w:hAnsi="ＭＳ 明朝" w:hint="eastAsia"/>
        </w:rPr>
        <w:t>当面の</w:t>
      </w:r>
      <w:r w:rsidRPr="004808B7">
        <w:rPr>
          <w:rFonts w:hAnsi="ＭＳ 明朝" w:hint="eastAsia"/>
        </w:rPr>
        <w:t>統廃合の</w:t>
      </w:r>
      <w:r w:rsidR="0005707C" w:rsidRPr="004808B7">
        <w:rPr>
          <w:rFonts w:hAnsi="ＭＳ 明朝" w:hint="eastAsia"/>
        </w:rPr>
        <w:t>方向性</w:t>
      </w:r>
    </w:p>
    <w:p w:rsidR="008147C5" w:rsidRPr="00244E13" w:rsidRDefault="008147C5" w:rsidP="00565D6B">
      <w:pPr>
        <w:ind w:leftChars="300" w:left="776" w:firstLineChars="100" w:firstLine="259"/>
        <w:rPr>
          <w:rFonts w:hAnsi="ＭＳ 明朝"/>
        </w:rPr>
      </w:pPr>
      <w:r w:rsidRPr="00244E13">
        <w:rPr>
          <w:rFonts w:hAnsi="ＭＳ 明朝" w:hint="eastAsia"/>
        </w:rPr>
        <w:t>上記の基準に照らし、「事務事業の見直し」等の結果を踏まえるとともに、今後、外郭団体が</w:t>
      </w:r>
      <w:r w:rsidR="006C28FA" w:rsidRPr="00244E13">
        <w:rPr>
          <w:rFonts w:hAnsi="ＭＳ 明朝" w:hint="eastAsia"/>
        </w:rPr>
        <w:t>、</w:t>
      </w:r>
      <w:r w:rsidRPr="00244E13">
        <w:rPr>
          <w:rFonts w:hAnsi="ＭＳ 明朝" w:hint="eastAsia"/>
        </w:rPr>
        <w:t>公共サービス</w:t>
      </w:r>
      <w:r w:rsidR="006C28FA" w:rsidRPr="00244E13">
        <w:rPr>
          <w:rFonts w:hAnsi="ＭＳ 明朝" w:hint="eastAsia"/>
        </w:rPr>
        <w:t>をより</w:t>
      </w:r>
      <w:r w:rsidRPr="00244E13">
        <w:rPr>
          <w:rFonts w:hAnsi="ＭＳ 明朝" w:hint="eastAsia"/>
        </w:rPr>
        <w:t>良質かつ効率的に提供する</w:t>
      </w:r>
      <w:r w:rsidR="006C28FA" w:rsidRPr="00244E13">
        <w:rPr>
          <w:rFonts w:hAnsi="ＭＳ 明朝" w:hint="eastAsia"/>
        </w:rPr>
        <w:t>ことができるよう</w:t>
      </w:r>
      <w:r w:rsidRPr="00244E13">
        <w:rPr>
          <w:rFonts w:hAnsi="ＭＳ 明朝" w:hint="eastAsia"/>
        </w:rPr>
        <w:t>、次のとおり当面の団体の方向性を検討する。</w:t>
      </w:r>
    </w:p>
    <w:p w:rsidR="008908CA" w:rsidRPr="00244E13" w:rsidRDefault="00503A14" w:rsidP="00565D6B">
      <w:pPr>
        <w:ind w:leftChars="300" w:left="776" w:firstLineChars="100" w:firstLine="259"/>
      </w:pPr>
      <w:r w:rsidRPr="00244E13">
        <w:rPr>
          <w:rFonts w:hint="eastAsia"/>
        </w:rPr>
        <w:t>なお、各団体の具体的な方向性については、平成２５年度中に結論を得る。</w:t>
      </w:r>
    </w:p>
    <w:p w:rsidR="0005707C" w:rsidRPr="004808B7" w:rsidRDefault="0038447A" w:rsidP="00565D6B">
      <w:pPr>
        <w:ind w:firstLineChars="200" w:firstLine="517"/>
        <w:rPr>
          <w:rFonts w:hAnsi="ＭＳ 明朝"/>
        </w:rPr>
      </w:pPr>
      <w:r w:rsidRPr="004808B7">
        <w:rPr>
          <w:rFonts w:hAnsi="ＭＳ 明朝"/>
        </w:rPr>
        <w:br w:type="page"/>
      </w:r>
      <w:r w:rsidR="008908CA" w:rsidRPr="004808B7">
        <w:rPr>
          <w:rFonts w:hAnsi="ＭＳ 明朝" w:hint="eastAsia"/>
        </w:rPr>
        <w:lastRenderedPageBreak/>
        <w:t>（ア）</w:t>
      </w:r>
      <w:r w:rsidR="0005707C" w:rsidRPr="004808B7">
        <w:rPr>
          <w:rFonts w:hAnsi="ＭＳ 明朝" w:hint="eastAsia"/>
        </w:rPr>
        <w:t>統合について検討する団体</w:t>
      </w:r>
    </w:p>
    <w:p w:rsidR="0005707C" w:rsidRPr="00244E13" w:rsidRDefault="008147C5" w:rsidP="00565D6B">
      <w:pPr>
        <w:ind w:leftChars="200" w:left="517" w:firstLineChars="200" w:firstLine="517"/>
        <w:rPr>
          <w:rFonts w:ascii="ＭＳ ゴシック" w:eastAsia="ＭＳ ゴシック" w:hAnsi="ＭＳ ゴシック"/>
          <w:b/>
        </w:rPr>
      </w:pPr>
      <w:r w:rsidRPr="004808B7">
        <w:rPr>
          <w:rFonts w:hAnsi="ＭＳ 明朝" w:hint="eastAsia"/>
        </w:rPr>
        <w:t>①</w:t>
      </w:r>
      <w:r w:rsidR="008908CA" w:rsidRPr="004808B7">
        <w:rPr>
          <w:rFonts w:hAnsi="ＭＳ 明朝" w:hint="eastAsia"/>
        </w:rPr>
        <w:t xml:space="preserve">　</w:t>
      </w:r>
      <w:r w:rsidR="0005707C" w:rsidRPr="004808B7">
        <w:rPr>
          <w:rFonts w:hAnsi="ＭＳ 明朝" w:hint="eastAsia"/>
        </w:rPr>
        <w:t>公益財団法人</w:t>
      </w:r>
      <w:r w:rsidR="00687B56" w:rsidRPr="004808B7">
        <w:rPr>
          <w:rFonts w:hAnsi="ＭＳ 明朝" w:hint="eastAsia"/>
        </w:rPr>
        <w:t>千葉市</w:t>
      </w:r>
      <w:r w:rsidR="0005707C" w:rsidRPr="004808B7">
        <w:rPr>
          <w:rFonts w:hAnsi="ＭＳ 明朝" w:hint="eastAsia"/>
        </w:rPr>
        <w:t>国際交流協会</w:t>
      </w:r>
    </w:p>
    <w:p w:rsidR="0005707C" w:rsidRPr="00244E13" w:rsidRDefault="0005707C" w:rsidP="008908CA">
      <w:pPr>
        <w:ind w:leftChars="400" w:left="1035" w:firstLineChars="200" w:firstLine="517"/>
      </w:pPr>
      <w:r w:rsidRPr="00244E13">
        <w:rPr>
          <w:rFonts w:hint="eastAsia"/>
        </w:rPr>
        <w:t>当該団体は</w:t>
      </w:r>
      <w:r w:rsidR="00C22241" w:rsidRPr="00244E13">
        <w:rPr>
          <w:rFonts w:hint="eastAsia"/>
        </w:rPr>
        <w:t>、</w:t>
      </w:r>
      <w:r w:rsidRPr="00244E13">
        <w:rPr>
          <w:rFonts w:hint="eastAsia"/>
        </w:rPr>
        <w:t>職員数及び組織体制が小規模な団体である。</w:t>
      </w:r>
    </w:p>
    <w:p w:rsidR="0005707C" w:rsidRPr="00244E13" w:rsidRDefault="0005707C" w:rsidP="008908CA">
      <w:pPr>
        <w:ind w:leftChars="500" w:left="1293" w:firstLineChars="100" w:firstLine="259"/>
      </w:pPr>
      <w:r w:rsidRPr="00244E13">
        <w:rPr>
          <w:rFonts w:hint="eastAsia"/>
        </w:rPr>
        <w:t>一方、国際交流・協力活動の拠点としての機能及び多文化共生社会の実現に向けての取組みなどの役割を担う団体は、今後とも必要である。</w:t>
      </w:r>
    </w:p>
    <w:p w:rsidR="0005707C" w:rsidRPr="00244E13" w:rsidRDefault="0005707C" w:rsidP="008908CA">
      <w:pPr>
        <w:ind w:leftChars="500" w:left="1293" w:firstLineChars="100" w:firstLine="259"/>
      </w:pPr>
      <w:r w:rsidRPr="00244E13">
        <w:rPr>
          <w:rFonts w:hint="eastAsia"/>
        </w:rPr>
        <w:t>今後の当該団体のあり方としては、本市の国際交流施策において</w:t>
      </w:r>
      <w:r w:rsidR="00C22241" w:rsidRPr="00244E13">
        <w:rPr>
          <w:rFonts w:hint="eastAsia"/>
        </w:rPr>
        <w:t>、</w:t>
      </w:r>
      <w:r w:rsidRPr="00244E13">
        <w:rPr>
          <w:rFonts w:hint="eastAsia"/>
        </w:rPr>
        <w:t>外郭団体が担うべき役割などを踏まえた上で、団体運営及び事務事業の執行の効率性を高めることが必要である。</w:t>
      </w:r>
    </w:p>
    <w:p w:rsidR="00EA6A51" w:rsidRPr="004808B7" w:rsidRDefault="00EA6A51" w:rsidP="00565D6B">
      <w:pPr>
        <w:ind w:leftChars="200" w:left="517" w:firstLineChars="200" w:firstLine="517"/>
        <w:rPr>
          <w:rFonts w:hAnsi="ＭＳ 明朝"/>
        </w:rPr>
      </w:pPr>
    </w:p>
    <w:p w:rsidR="0005707C" w:rsidRPr="004808B7" w:rsidRDefault="008147C5" w:rsidP="00565D6B">
      <w:pPr>
        <w:ind w:leftChars="200" w:left="517" w:firstLineChars="200" w:firstLine="517"/>
        <w:rPr>
          <w:rFonts w:hAnsi="ＭＳ 明朝"/>
        </w:rPr>
      </w:pPr>
      <w:r w:rsidRPr="004808B7">
        <w:rPr>
          <w:rFonts w:hAnsi="ＭＳ 明朝" w:hint="eastAsia"/>
        </w:rPr>
        <w:t>②</w:t>
      </w:r>
      <w:r w:rsidR="008908CA" w:rsidRPr="004808B7">
        <w:rPr>
          <w:rFonts w:hAnsi="ＭＳ 明朝" w:hint="eastAsia"/>
        </w:rPr>
        <w:t xml:space="preserve">　</w:t>
      </w:r>
      <w:r w:rsidR="0005707C" w:rsidRPr="004808B7">
        <w:rPr>
          <w:rFonts w:hAnsi="ＭＳ 明朝" w:hint="eastAsia"/>
        </w:rPr>
        <w:t>公益財団法人千葉市文化振興財団</w:t>
      </w:r>
    </w:p>
    <w:p w:rsidR="0005707C" w:rsidRPr="004808B7" w:rsidRDefault="0005707C" w:rsidP="008908CA">
      <w:pPr>
        <w:ind w:leftChars="500" w:left="1293" w:firstLineChars="100" w:firstLine="259"/>
        <w:rPr>
          <w:rFonts w:hAnsi="ＭＳ 明朝"/>
        </w:rPr>
      </w:pPr>
      <w:r w:rsidRPr="004808B7">
        <w:rPr>
          <w:rFonts w:hAnsi="ＭＳ 明朝" w:hint="eastAsia"/>
        </w:rPr>
        <w:t>平成２３年度に実施した「事務事業の見直し」の結果、市民会館等の文化施設の指定管理事業を実施しなくなることにより、事業及び組織の規模が著しく縮小することが見込まれる。</w:t>
      </w:r>
    </w:p>
    <w:p w:rsidR="0005707C" w:rsidRPr="004808B7" w:rsidRDefault="0005707C" w:rsidP="008908CA">
      <w:pPr>
        <w:ind w:leftChars="500" w:left="1293" w:firstLineChars="100" w:firstLine="259"/>
        <w:rPr>
          <w:rFonts w:hAnsi="ＭＳ 明朝"/>
        </w:rPr>
      </w:pPr>
      <w:r w:rsidRPr="004808B7">
        <w:rPr>
          <w:rFonts w:hAnsi="ＭＳ 明朝" w:hint="eastAsia"/>
        </w:rPr>
        <w:t>また、文化施設の管理事業に従事する職員の知識、経験等を他団体の事務事業等に活用することについて検討する必要がある。</w:t>
      </w:r>
    </w:p>
    <w:p w:rsidR="00EA6A51" w:rsidRPr="004808B7" w:rsidRDefault="00EA6A51" w:rsidP="00565D6B">
      <w:pPr>
        <w:ind w:leftChars="200" w:left="517" w:firstLineChars="200" w:firstLine="517"/>
        <w:rPr>
          <w:rFonts w:hAnsi="ＭＳ 明朝"/>
        </w:rPr>
      </w:pPr>
    </w:p>
    <w:p w:rsidR="0005707C" w:rsidRPr="004808B7" w:rsidRDefault="008147C5" w:rsidP="00565D6B">
      <w:pPr>
        <w:ind w:leftChars="200" w:left="517" w:firstLineChars="200" w:firstLine="517"/>
        <w:rPr>
          <w:rFonts w:hAnsi="ＭＳ 明朝"/>
        </w:rPr>
      </w:pPr>
      <w:r w:rsidRPr="004808B7">
        <w:rPr>
          <w:rFonts w:hAnsi="ＭＳ 明朝" w:hint="eastAsia"/>
        </w:rPr>
        <w:t>③</w:t>
      </w:r>
      <w:r w:rsidR="008908CA" w:rsidRPr="004808B7">
        <w:rPr>
          <w:rFonts w:hAnsi="ＭＳ 明朝" w:hint="eastAsia"/>
        </w:rPr>
        <w:t xml:space="preserve">　</w:t>
      </w:r>
      <w:r w:rsidR="0005707C" w:rsidRPr="004808B7">
        <w:rPr>
          <w:rFonts w:hAnsi="ＭＳ 明朝" w:hint="eastAsia"/>
        </w:rPr>
        <w:t>公益財団法人千葉市スポーツ振興財団</w:t>
      </w:r>
    </w:p>
    <w:p w:rsidR="0005707C" w:rsidRPr="00244E13" w:rsidRDefault="0005707C" w:rsidP="008908CA">
      <w:pPr>
        <w:ind w:leftChars="500" w:left="1293" w:firstLineChars="100" w:firstLine="259"/>
      </w:pPr>
      <w:r w:rsidRPr="004808B7">
        <w:rPr>
          <w:rFonts w:hAnsi="ＭＳ 明朝" w:hint="eastAsia"/>
        </w:rPr>
        <w:t>平成２２年度に実施した指定管理者再選定や「事</w:t>
      </w:r>
      <w:r w:rsidRPr="00244E13">
        <w:rPr>
          <w:rFonts w:hint="eastAsia"/>
        </w:rPr>
        <w:t>務事業の見直し」の結果、スポーツ施設の指定管理事業を実施しなくなることにより、事業及び組織の規模が著しく縮小することが見込まれる。</w:t>
      </w:r>
    </w:p>
    <w:p w:rsidR="0005707C" w:rsidRPr="00244E13" w:rsidRDefault="0005707C" w:rsidP="008908CA">
      <w:pPr>
        <w:ind w:leftChars="500" w:left="1293" w:firstLineChars="100" w:firstLine="259"/>
      </w:pPr>
      <w:r w:rsidRPr="00244E13">
        <w:rPr>
          <w:rFonts w:hint="eastAsia"/>
        </w:rPr>
        <w:t>また、「事務事業の見直し」において検討することとした稲毛海浜公園への指定管理者制度の適用に向けて、ヨットハーバーやスポーツ施設の管理事業に従事する職員の知識、経験等を活用することについて検討する必要がある。</w:t>
      </w:r>
    </w:p>
    <w:p w:rsidR="00EA6A51" w:rsidRPr="004808B7" w:rsidRDefault="00EA6A51" w:rsidP="00565D6B">
      <w:pPr>
        <w:ind w:leftChars="200" w:left="517" w:firstLineChars="200" w:firstLine="517"/>
        <w:rPr>
          <w:rFonts w:hAnsi="ＭＳ 明朝"/>
        </w:rPr>
      </w:pPr>
    </w:p>
    <w:p w:rsidR="0005707C" w:rsidRPr="004808B7" w:rsidRDefault="008147C5" w:rsidP="00565D6B">
      <w:pPr>
        <w:ind w:leftChars="200" w:left="517" w:firstLineChars="200" w:firstLine="517"/>
        <w:rPr>
          <w:rFonts w:hAnsi="ＭＳ 明朝"/>
        </w:rPr>
      </w:pPr>
      <w:r w:rsidRPr="004808B7">
        <w:rPr>
          <w:rFonts w:hAnsi="ＭＳ 明朝" w:hint="eastAsia"/>
        </w:rPr>
        <w:t>④</w:t>
      </w:r>
      <w:r w:rsidR="008908CA" w:rsidRPr="004808B7">
        <w:rPr>
          <w:rFonts w:hAnsi="ＭＳ 明朝" w:hint="eastAsia"/>
        </w:rPr>
        <w:t xml:space="preserve">　</w:t>
      </w:r>
      <w:r w:rsidR="0005707C" w:rsidRPr="004808B7">
        <w:rPr>
          <w:rFonts w:hAnsi="ＭＳ 明朝" w:hint="eastAsia"/>
        </w:rPr>
        <w:t>公益</w:t>
      </w:r>
      <w:r w:rsidR="00C171EB" w:rsidRPr="004808B7">
        <w:rPr>
          <w:rFonts w:hAnsi="ＭＳ 明朝" w:hint="eastAsia"/>
        </w:rPr>
        <w:t>社団</w:t>
      </w:r>
      <w:r w:rsidR="0005707C" w:rsidRPr="004808B7">
        <w:rPr>
          <w:rFonts w:hAnsi="ＭＳ 明朝" w:hint="eastAsia"/>
        </w:rPr>
        <w:t>法人千葉市観光協会</w:t>
      </w:r>
    </w:p>
    <w:p w:rsidR="0005707C" w:rsidRPr="00244E13" w:rsidRDefault="0005707C" w:rsidP="008908CA">
      <w:pPr>
        <w:ind w:leftChars="500" w:left="1293" w:firstLineChars="100" w:firstLine="259"/>
      </w:pPr>
      <w:r w:rsidRPr="00244E13">
        <w:rPr>
          <w:rFonts w:hint="eastAsia"/>
        </w:rPr>
        <w:t>平成２２年度に実施した指定管理者再選定の結果、当該団体以外の者が指定管理者となったため、事業規模が著しく縮小し、職員数及び組織体制も小規模となった。</w:t>
      </w:r>
    </w:p>
    <w:p w:rsidR="0005707C" w:rsidRPr="00244E13" w:rsidRDefault="0005707C" w:rsidP="008908CA">
      <w:pPr>
        <w:ind w:leftChars="500" w:left="1293" w:firstLineChars="100" w:firstLine="259"/>
      </w:pPr>
      <w:r w:rsidRPr="00244E13">
        <w:rPr>
          <w:rFonts w:hint="eastAsia"/>
        </w:rPr>
        <w:t>一方、本市及びその周辺地域の産業、文化、歴史などの資源を活用し、本市における魅力ある観光の振興を図り、産業と経済を活性化させるとの役割を担う団体は、今後とも必要である。</w:t>
      </w:r>
    </w:p>
    <w:p w:rsidR="0005707C" w:rsidRPr="00244E13" w:rsidRDefault="0005707C" w:rsidP="008908CA">
      <w:pPr>
        <w:ind w:leftChars="500" w:left="1293" w:firstLineChars="100" w:firstLine="259"/>
      </w:pPr>
      <w:r w:rsidRPr="00244E13">
        <w:rPr>
          <w:rFonts w:hint="eastAsia"/>
        </w:rPr>
        <w:t>今後の当該団体のあり方としては、本市の観光施策において外郭団体が担うべき役割などを踏まえた上で、団体運営及び事務事業の</w:t>
      </w:r>
      <w:r w:rsidRPr="00244E13">
        <w:rPr>
          <w:rFonts w:hint="eastAsia"/>
        </w:rPr>
        <w:lastRenderedPageBreak/>
        <w:t>執行の効率性を高めることが必要である。</w:t>
      </w:r>
    </w:p>
    <w:p w:rsidR="00EA6A51" w:rsidRPr="004808B7" w:rsidRDefault="00EA6A51" w:rsidP="00565D6B">
      <w:pPr>
        <w:ind w:leftChars="200" w:left="517" w:firstLineChars="200" w:firstLine="517"/>
        <w:rPr>
          <w:rFonts w:hAnsi="ＭＳ 明朝"/>
        </w:rPr>
      </w:pPr>
    </w:p>
    <w:p w:rsidR="0005707C" w:rsidRPr="004808B7" w:rsidRDefault="008147C5" w:rsidP="00565D6B">
      <w:pPr>
        <w:ind w:leftChars="200" w:left="517" w:firstLineChars="200" w:firstLine="517"/>
        <w:rPr>
          <w:rFonts w:hAnsi="ＭＳ 明朝"/>
        </w:rPr>
      </w:pPr>
      <w:r w:rsidRPr="004808B7">
        <w:rPr>
          <w:rFonts w:hAnsi="ＭＳ 明朝" w:hint="eastAsia"/>
        </w:rPr>
        <w:t>⑤</w:t>
      </w:r>
      <w:r w:rsidR="008908CA" w:rsidRPr="004808B7">
        <w:rPr>
          <w:rFonts w:hAnsi="ＭＳ 明朝" w:hint="eastAsia"/>
        </w:rPr>
        <w:t xml:space="preserve">　</w:t>
      </w:r>
      <w:r w:rsidR="0005707C" w:rsidRPr="004808B7">
        <w:rPr>
          <w:rFonts w:hAnsi="ＭＳ 明朝" w:hint="eastAsia"/>
        </w:rPr>
        <w:t>財団法人千葉市みどりの協会</w:t>
      </w:r>
    </w:p>
    <w:p w:rsidR="0005707C" w:rsidRPr="004808B7" w:rsidRDefault="0005707C" w:rsidP="008908CA">
      <w:pPr>
        <w:ind w:leftChars="500" w:left="1293" w:firstLineChars="100" w:firstLine="259"/>
        <w:rPr>
          <w:rFonts w:hAnsi="ＭＳ 明朝"/>
        </w:rPr>
      </w:pPr>
      <w:r w:rsidRPr="004808B7">
        <w:rPr>
          <w:rFonts w:hAnsi="ＭＳ 明朝" w:hint="eastAsia"/>
        </w:rPr>
        <w:t>「事務事業の見直し」の結果、街路樹管理受託事業を実施しないこととしたことにより、事業規模が著しく縮小した。</w:t>
      </w:r>
    </w:p>
    <w:p w:rsidR="0005707C" w:rsidRPr="004808B7" w:rsidRDefault="0005707C" w:rsidP="008908CA">
      <w:pPr>
        <w:ind w:leftChars="500" w:left="1293" w:firstLineChars="100" w:firstLine="259"/>
        <w:rPr>
          <w:rFonts w:hAnsi="ＭＳ 明朝"/>
        </w:rPr>
      </w:pPr>
      <w:r w:rsidRPr="004808B7">
        <w:rPr>
          <w:rFonts w:hAnsi="ＭＳ 明朝" w:hint="eastAsia"/>
        </w:rPr>
        <w:t>また、稲毛海浜公園への指定管理者制度の適用に向けて、組織運営体制を強化することを検討する必要がある。</w:t>
      </w:r>
    </w:p>
    <w:p w:rsidR="0005707C" w:rsidRPr="004808B7" w:rsidRDefault="0005707C" w:rsidP="0005707C">
      <w:pPr>
        <w:rPr>
          <w:rFonts w:hAnsi="ＭＳ 明朝"/>
        </w:rPr>
      </w:pPr>
    </w:p>
    <w:p w:rsidR="0005707C" w:rsidRPr="004808B7" w:rsidRDefault="008908CA" w:rsidP="007605E1">
      <w:pPr>
        <w:ind w:leftChars="200" w:left="517"/>
        <w:rPr>
          <w:rFonts w:hAnsi="ＭＳ 明朝"/>
        </w:rPr>
      </w:pPr>
      <w:r w:rsidRPr="004808B7">
        <w:rPr>
          <w:rFonts w:hAnsi="ＭＳ 明朝" w:hint="eastAsia"/>
        </w:rPr>
        <w:t>（</w:t>
      </w:r>
      <w:r w:rsidR="0005707C" w:rsidRPr="004808B7">
        <w:rPr>
          <w:rFonts w:hAnsi="ＭＳ 明朝" w:hint="eastAsia"/>
        </w:rPr>
        <w:t>イ</w:t>
      </w:r>
      <w:r w:rsidRPr="004808B7">
        <w:rPr>
          <w:rFonts w:hAnsi="ＭＳ 明朝" w:hint="eastAsia"/>
        </w:rPr>
        <w:t>）</w:t>
      </w:r>
      <w:r w:rsidR="0005707C" w:rsidRPr="004808B7">
        <w:rPr>
          <w:rFonts w:hAnsi="ＭＳ 明朝" w:hint="eastAsia"/>
        </w:rPr>
        <w:t>廃止について検討する団体</w:t>
      </w:r>
    </w:p>
    <w:p w:rsidR="007D542E" w:rsidRPr="004808B7" w:rsidRDefault="008147C5" w:rsidP="00565D6B">
      <w:pPr>
        <w:ind w:firstLineChars="400" w:firstLine="1035"/>
        <w:rPr>
          <w:rFonts w:hAnsi="ＭＳ 明朝"/>
        </w:rPr>
      </w:pPr>
      <w:r w:rsidRPr="004808B7">
        <w:rPr>
          <w:rFonts w:hAnsi="ＭＳ 明朝" w:hint="eastAsia"/>
        </w:rPr>
        <w:t>①</w:t>
      </w:r>
      <w:r w:rsidR="008908CA" w:rsidRPr="004808B7">
        <w:rPr>
          <w:rFonts w:hAnsi="ＭＳ 明朝" w:hint="eastAsia"/>
        </w:rPr>
        <w:t xml:space="preserve">　</w:t>
      </w:r>
      <w:r w:rsidR="007D542E" w:rsidRPr="004808B7">
        <w:rPr>
          <w:rFonts w:hAnsi="ＭＳ 明朝" w:hint="eastAsia"/>
        </w:rPr>
        <w:t>財団法人千葉市都市整備公社</w:t>
      </w:r>
    </w:p>
    <w:p w:rsidR="00C22241" w:rsidRPr="00244E13" w:rsidRDefault="007D542E" w:rsidP="008908CA">
      <w:pPr>
        <w:ind w:leftChars="500" w:left="1293" w:firstLineChars="100" w:firstLine="259"/>
      </w:pPr>
      <w:r w:rsidRPr="004808B7">
        <w:rPr>
          <w:rFonts w:hAnsi="ＭＳ 明朝" w:hint="eastAsia"/>
        </w:rPr>
        <w:t>市債務負担行為による公共施</w:t>
      </w:r>
      <w:r w:rsidRPr="00244E13">
        <w:rPr>
          <w:rFonts w:hint="eastAsia"/>
        </w:rPr>
        <w:t>設整備事業の減少により、当該団体における同事業の採算性が喪失するなど、当該団体において主要な事務事業を実施する必要性が低下している。</w:t>
      </w:r>
    </w:p>
    <w:p w:rsidR="007D542E" w:rsidRPr="00244E13" w:rsidRDefault="007D542E" w:rsidP="008908CA">
      <w:pPr>
        <w:ind w:leftChars="500" w:left="1293" w:firstLineChars="100" w:firstLine="259"/>
      </w:pPr>
      <w:r w:rsidRPr="00244E13">
        <w:rPr>
          <w:rFonts w:hint="eastAsia"/>
        </w:rPr>
        <w:t>さらに</w:t>
      </w:r>
      <w:r w:rsidR="00C22241" w:rsidRPr="00244E13">
        <w:rPr>
          <w:rFonts w:hint="eastAsia"/>
        </w:rPr>
        <w:t>、</w:t>
      </w:r>
      <w:r w:rsidRPr="00244E13">
        <w:rPr>
          <w:rFonts w:hint="eastAsia"/>
        </w:rPr>
        <w:t>本市は</w:t>
      </w:r>
      <w:r w:rsidR="00C22241" w:rsidRPr="00244E13">
        <w:rPr>
          <w:rFonts w:hint="eastAsia"/>
        </w:rPr>
        <w:t>、</w:t>
      </w:r>
      <w:r w:rsidRPr="00244E13">
        <w:rPr>
          <w:rFonts w:hint="eastAsia"/>
        </w:rPr>
        <w:t>平成２３年度から債務負担行為の抑制のため、当該団体に対し、新たな債務負担行為による公共施設整備事業を実施しないこととしており、今後は既整備施設の計画的な買戻しを行ったうえで、当該団体の廃止を検討する。</w:t>
      </w:r>
    </w:p>
    <w:p w:rsidR="0005707C" w:rsidRPr="00244E13" w:rsidRDefault="0005707C" w:rsidP="0005707C"/>
    <w:p w:rsidR="0005707C" w:rsidRPr="00244E13" w:rsidRDefault="007605E1" w:rsidP="00E3790D">
      <w:pPr>
        <w:widowControl/>
        <w:autoSpaceDE/>
        <w:autoSpaceDN/>
        <w:jc w:val="left"/>
        <w:rPr>
          <w:rFonts w:ascii="ＭＳ ゴシック" w:eastAsia="ＭＳ ゴシック" w:hAnsi="ＭＳ ゴシック"/>
          <w:b/>
        </w:rPr>
      </w:pPr>
      <w:r w:rsidRPr="00244E13">
        <w:br w:type="page"/>
      </w:r>
      <w:r w:rsidR="0005707C" w:rsidRPr="00244E13">
        <w:rPr>
          <w:rFonts w:ascii="ＭＳ ゴシック" w:eastAsia="ＭＳ ゴシック" w:hAnsi="ＭＳ ゴシック" w:hint="eastAsia"/>
          <w:b/>
        </w:rPr>
        <w:lastRenderedPageBreak/>
        <w:t>５　市の関与のあり方</w:t>
      </w:r>
    </w:p>
    <w:p w:rsidR="0005707C" w:rsidRPr="00244E13" w:rsidRDefault="0005707C" w:rsidP="0005707C"/>
    <w:p w:rsidR="0005707C" w:rsidRPr="00244E13" w:rsidRDefault="0005707C" w:rsidP="007605E1">
      <w:pPr>
        <w:ind w:leftChars="100" w:left="259" w:firstLineChars="100" w:firstLine="259"/>
      </w:pPr>
      <w:r w:rsidRPr="00244E13">
        <w:rPr>
          <w:rFonts w:hint="eastAsia"/>
        </w:rPr>
        <w:t>市の関与は、外郭団体の設立趣旨や基本的役割を踏まえながら、団体の自律的な運営を確保するために必要最小限のものとする。</w:t>
      </w:r>
    </w:p>
    <w:p w:rsidR="0005707C" w:rsidRPr="00244E13" w:rsidRDefault="0005707C"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（１）人的関与</w:t>
      </w:r>
    </w:p>
    <w:p w:rsidR="0005707C" w:rsidRPr="004808B7" w:rsidRDefault="0005707C" w:rsidP="007605E1">
      <w:pPr>
        <w:ind w:leftChars="200" w:left="517"/>
        <w:rPr>
          <w:rFonts w:hAnsi="ＭＳ 明朝"/>
        </w:rPr>
      </w:pPr>
      <w:r w:rsidRPr="004808B7">
        <w:rPr>
          <w:rFonts w:hAnsi="ＭＳ 明朝" w:hint="eastAsia"/>
        </w:rPr>
        <w:t>ア　市職員の役員就任のあり方</w:t>
      </w:r>
    </w:p>
    <w:p w:rsidR="0005707C" w:rsidRPr="004808B7" w:rsidRDefault="0005707C" w:rsidP="007605E1">
      <w:pPr>
        <w:ind w:leftChars="300" w:left="776" w:firstLineChars="100" w:firstLine="259"/>
        <w:rPr>
          <w:rFonts w:hAnsi="ＭＳ 明朝"/>
        </w:rPr>
      </w:pPr>
      <w:r w:rsidRPr="004808B7">
        <w:rPr>
          <w:rFonts w:hAnsi="ＭＳ 明朝" w:hint="eastAsia"/>
        </w:rPr>
        <w:t>市特別職及び職員の外郭団体</w:t>
      </w:r>
      <w:r w:rsidR="008147C5" w:rsidRPr="004808B7">
        <w:rPr>
          <w:rFonts w:hAnsi="ＭＳ 明朝" w:hint="eastAsia"/>
        </w:rPr>
        <w:t>の</w:t>
      </w:r>
      <w:r w:rsidRPr="004808B7">
        <w:rPr>
          <w:rFonts w:hAnsi="ＭＳ 明朝" w:hint="eastAsia"/>
        </w:rPr>
        <w:t>役員</w:t>
      </w:r>
      <w:r w:rsidR="005500CB" w:rsidRPr="004808B7">
        <w:rPr>
          <w:rFonts w:hAnsi="ＭＳ 明朝" w:hint="eastAsia"/>
        </w:rPr>
        <w:t>（評議員</w:t>
      </w:r>
      <w:r w:rsidR="00B45AFC" w:rsidRPr="004808B7">
        <w:rPr>
          <w:rFonts w:hAnsi="ＭＳ 明朝" w:hint="eastAsia"/>
        </w:rPr>
        <w:t>を</w:t>
      </w:r>
      <w:r w:rsidR="005500CB" w:rsidRPr="004808B7">
        <w:rPr>
          <w:rFonts w:hAnsi="ＭＳ 明朝" w:hint="eastAsia"/>
        </w:rPr>
        <w:t>含む</w:t>
      </w:r>
      <w:r w:rsidR="008F26A9" w:rsidRPr="004808B7">
        <w:rPr>
          <w:rFonts w:hAnsi="ＭＳ 明朝" w:hint="eastAsia"/>
        </w:rPr>
        <w:t>。以下同じ。</w:t>
      </w:r>
      <w:r w:rsidR="005500CB" w:rsidRPr="004808B7">
        <w:rPr>
          <w:rFonts w:hAnsi="ＭＳ 明朝" w:hint="eastAsia"/>
        </w:rPr>
        <w:t>）</w:t>
      </w:r>
      <w:r w:rsidRPr="004808B7">
        <w:rPr>
          <w:rFonts w:hAnsi="ＭＳ 明朝" w:hint="eastAsia"/>
        </w:rPr>
        <w:t>への就任については、設立目的に即した適切な業務運営を推進するために必要な人材に限るものとし、その人数は必要最小限のものとし、その状況（毎年４月１日現在）を公表するものとする。</w:t>
      </w:r>
    </w:p>
    <w:p w:rsidR="0005707C" w:rsidRPr="004808B7" w:rsidRDefault="0005707C" w:rsidP="007605E1">
      <w:pPr>
        <w:ind w:leftChars="300" w:left="776" w:firstLineChars="100" w:firstLine="259"/>
        <w:rPr>
          <w:rFonts w:hAnsi="ＭＳ 明朝"/>
        </w:rPr>
      </w:pPr>
      <w:r w:rsidRPr="004808B7">
        <w:rPr>
          <w:rFonts w:hAnsi="ＭＳ 明朝" w:hint="eastAsia"/>
        </w:rPr>
        <w:t>また、監事は、理事の職務の執行を監査し、理事が作成した計算書類及び事業報告並びにこれらの附属明細書を監査することを基本職務とし、公正不偏の態度及び独立の立場を維持するものとされている。このような監事の職務の内容に照らし、市特別職及び職員は、原則として監事に就任しないこととする。</w:t>
      </w:r>
    </w:p>
    <w:p w:rsidR="0005707C" w:rsidRPr="004808B7" w:rsidRDefault="0005707C"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イ　市ＯＢ職員の役員就任のあり方</w:t>
      </w:r>
    </w:p>
    <w:p w:rsidR="0005707C" w:rsidRPr="00244E13" w:rsidRDefault="0005707C" w:rsidP="007605E1">
      <w:pPr>
        <w:ind w:leftChars="300" w:left="776" w:firstLineChars="100" w:firstLine="259"/>
      </w:pPr>
      <w:r w:rsidRPr="004808B7">
        <w:rPr>
          <w:rFonts w:hAnsi="ＭＳ 明朝" w:hint="eastAsia"/>
        </w:rPr>
        <w:t>市職員と同様に必要な人材に限り、そ</w:t>
      </w:r>
      <w:r w:rsidRPr="00244E13">
        <w:rPr>
          <w:rFonts w:hint="eastAsia"/>
        </w:rPr>
        <w:t>の人数は必要最小限のものとすることを徹底する観点から、非常勤の役員には就任しないことを原則とする。</w:t>
      </w:r>
    </w:p>
    <w:p w:rsidR="0005707C" w:rsidRPr="00244E13" w:rsidRDefault="0005707C" w:rsidP="0005707C"/>
    <w:p w:rsidR="0005707C" w:rsidRPr="004808B7" w:rsidRDefault="0005707C" w:rsidP="007605E1">
      <w:pPr>
        <w:ind w:leftChars="200" w:left="517"/>
        <w:rPr>
          <w:rFonts w:hAnsi="ＭＳ 明朝"/>
        </w:rPr>
      </w:pPr>
      <w:r w:rsidRPr="004808B7">
        <w:rPr>
          <w:rFonts w:hAnsi="ＭＳ 明朝" w:hint="eastAsia"/>
        </w:rPr>
        <w:t>ウ　市職員の派遣のあり方</w:t>
      </w:r>
    </w:p>
    <w:p w:rsidR="0005707C" w:rsidRPr="004808B7" w:rsidRDefault="0005707C" w:rsidP="007605E1">
      <w:pPr>
        <w:ind w:leftChars="300" w:left="776" w:firstLineChars="100" w:firstLine="259"/>
        <w:rPr>
          <w:rFonts w:hAnsi="ＭＳ 明朝"/>
        </w:rPr>
      </w:pPr>
      <w:r w:rsidRPr="004808B7">
        <w:rPr>
          <w:rFonts w:hAnsi="ＭＳ 明朝" w:hint="eastAsia"/>
        </w:rPr>
        <w:t>外郭団体への市職員の派遣は、「公益的法人等への一般職の地方公務員の派遣等に関する法律」の趣旨を考慮した上で、必要最小限の関与とし、法令上の要件のほか次の要件をすべて満たす場合に限り、派遣を行うこととし、その状況（毎年４月１日現在）を公表するものとする。</w:t>
      </w:r>
    </w:p>
    <w:p w:rsidR="0005707C" w:rsidRPr="004808B7" w:rsidRDefault="0005707C" w:rsidP="007605E1">
      <w:pPr>
        <w:ind w:leftChars="300" w:left="1035" w:hangingChars="100" w:hanging="259"/>
        <w:rPr>
          <w:rFonts w:hAnsi="ＭＳ 明朝"/>
        </w:rPr>
      </w:pPr>
      <w:r w:rsidRPr="004808B7">
        <w:rPr>
          <w:rFonts w:hAnsi="ＭＳ 明朝" w:hint="eastAsia"/>
        </w:rPr>
        <w:t>①　千葉市公益的法人等への職員の派遣等に関する条例の規定による支給対象外の給与を派遣団体の自主財源により手当てできること。</w:t>
      </w:r>
    </w:p>
    <w:p w:rsidR="0005707C" w:rsidRPr="004808B7" w:rsidRDefault="0005707C" w:rsidP="007605E1">
      <w:pPr>
        <w:ind w:leftChars="300" w:left="1035" w:hangingChars="100" w:hanging="259"/>
        <w:rPr>
          <w:rFonts w:hAnsi="ＭＳ 明朝"/>
        </w:rPr>
      </w:pPr>
      <w:r w:rsidRPr="004808B7">
        <w:rPr>
          <w:rFonts w:hAnsi="ＭＳ 明朝" w:hint="eastAsia"/>
        </w:rPr>
        <w:t>②　派遣の対象とする職員が専門性を有しており、従事する業務との関連性が認められること。</w:t>
      </w:r>
    </w:p>
    <w:p w:rsidR="007605E1" w:rsidRPr="004808B7" w:rsidRDefault="007605E1" w:rsidP="007605E1">
      <w:pPr>
        <w:rPr>
          <w:rFonts w:hAnsi="ＭＳ 明朝"/>
        </w:rPr>
      </w:pPr>
    </w:p>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（２）財政的関与</w:t>
      </w:r>
    </w:p>
    <w:p w:rsidR="0005707C" w:rsidRPr="004808B7" w:rsidRDefault="0005707C" w:rsidP="007605E1">
      <w:pPr>
        <w:ind w:leftChars="200" w:left="517"/>
        <w:rPr>
          <w:rFonts w:hAnsi="ＭＳ 明朝"/>
        </w:rPr>
      </w:pPr>
      <w:r w:rsidRPr="004808B7">
        <w:rPr>
          <w:rFonts w:hAnsi="ＭＳ 明朝" w:hint="eastAsia"/>
        </w:rPr>
        <w:t>ア　補助金のあり方</w:t>
      </w:r>
    </w:p>
    <w:p w:rsidR="0005707C" w:rsidRPr="004808B7" w:rsidRDefault="0005707C" w:rsidP="007605E1">
      <w:pPr>
        <w:ind w:leftChars="300" w:left="776" w:firstLineChars="100" w:firstLine="259"/>
        <w:rPr>
          <w:rFonts w:hAnsi="ＭＳ 明朝"/>
        </w:rPr>
      </w:pPr>
      <w:r w:rsidRPr="004808B7">
        <w:rPr>
          <w:rFonts w:hAnsi="ＭＳ 明朝" w:hint="eastAsia"/>
        </w:rPr>
        <w:t>千葉市財政健全化プランを踏まえ、団体の経営改善等を通じて経費の</w:t>
      </w:r>
      <w:r w:rsidRPr="004808B7">
        <w:rPr>
          <w:rFonts w:hAnsi="ＭＳ 明朝" w:hint="eastAsia"/>
        </w:rPr>
        <w:lastRenderedPageBreak/>
        <w:t>縮減を促すとともに、補助対象経費の範囲を精査することにより、補助金を削減する。</w:t>
      </w:r>
    </w:p>
    <w:p w:rsidR="007605E1" w:rsidRPr="004808B7" w:rsidRDefault="007605E1"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イ　契約（委託）のあり方</w:t>
      </w:r>
    </w:p>
    <w:p w:rsidR="0005707C" w:rsidRPr="00244E13" w:rsidRDefault="0005707C" w:rsidP="007605E1">
      <w:pPr>
        <w:ind w:leftChars="300" w:left="776" w:firstLineChars="100" w:firstLine="259"/>
      </w:pPr>
      <w:r w:rsidRPr="00244E13">
        <w:rPr>
          <w:rFonts w:hint="eastAsia"/>
        </w:rPr>
        <w:t>外郭団体</w:t>
      </w:r>
      <w:r w:rsidR="00A95904" w:rsidRPr="00244E13">
        <w:rPr>
          <w:rFonts w:hint="eastAsia"/>
        </w:rPr>
        <w:t>が担うべき</w:t>
      </w:r>
      <w:r w:rsidRPr="00244E13">
        <w:rPr>
          <w:rFonts w:hint="eastAsia"/>
        </w:rPr>
        <w:t>事務事業については、「事務事業の見直し」により整理したところであるが、引き続き「事務事業の見直し」において設定した基本方針に沿って、団体が担うべき事務事業について不断の見直しを行い、随意契約の理由の明確化を図るとともに、委託している事業のうち再委託率の高い事業は、委託することの適否について十分検討することとする。</w:t>
      </w:r>
    </w:p>
    <w:p w:rsidR="0005707C" w:rsidRPr="00244E13" w:rsidRDefault="0005707C" w:rsidP="007605E1">
      <w:pPr>
        <w:ind w:leftChars="300" w:left="776" w:firstLineChars="100" w:firstLine="259"/>
      </w:pPr>
      <w:r w:rsidRPr="00244E13">
        <w:rPr>
          <w:rFonts w:hint="eastAsia"/>
        </w:rPr>
        <w:t>また、委託料の算定に当たっては、団体の経営改善等を通じて経費の縮減を促すとともに、標準的な単価の設定の可否を検討するなどして、委託料の抑制を図る。</w:t>
      </w:r>
    </w:p>
    <w:p w:rsidR="0005707C" w:rsidRPr="00244E13" w:rsidRDefault="0005707C" w:rsidP="0005707C"/>
    <w:p w:rsidR="0005707C" w:rsidRPr="004808B7" w:rsidRDefault="0005707C" w:rsidP="007605E1">
      <w:pPr>
        <w:ind w:leftChars="200" w:left="517"/>
        <w:rPr>
          <w:rFonts w:hAnsi="ＭＳ 明朝"/>
        </w:rPr>
      </w:pPr>
      <w:r w:rsidRPr="004808B7">
        <w:rPr>
          <w:rFonts w:hAnsi="ＭＳ 明朝" w:hint="eastAsia"/>
        </w:rPr>
        <w:t>ウ　貸付金のあり方</w:t>
      </w:r>
    </w:p>
    <w:p w:rsidR="0005707C" w:rsidRPr="004808B7" w:rsidRDefault="0005707C" w:rsidP="007605E1">
      <w:pPr>
        <w:ind w:leftChars="300" w:left="776" w:firstLineChars="100" w:firstLine="259"/>
        <w:rPr>
          <w:rFonts w:hAnsi="ＭＳ 明朝"/>
        </w:rPr>
      </w:pPr>
      <w:r w:rsidRPr="004808B7">
        <w:rPr>
          <w:rFonts w:hAnsi="ＭＳ 明朝" w:hint="eastAsia"/>
        </w:rPr>
        <w:t>貸付金は、貸付の必要性を精査し、貸付が必要とされた場合には、原則として、市場金利などを参考に利息を徴収することとする。</w:t>
      </w:r>
    </w:p>
    <w:p w:rsidR="0005707C" w:rsidRPr="004808B7" w:rsidRDefault="0005707C"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エ　公有財産の使用料等のあり方</w:t>
      </w:r>
    </w:p>
    <w:p w:rsidR="0005707C" w:rsidRPr="00244E13" w:rsidRDefault="0005707C" w:rsidP="007605E1">
      <w:pPr>
        <w:ind w:leftChars="300" w:left="776" w:firstLineChars="100" w:firstLine="259"/>
      </w:pPr>
      <w:r w:rsidRPr="004808B7">
        <w:rPr>
          <w:rFonts w:hAnsi="ＭＳ 明朝" w:hint="eastAsia"/>
        </w:rPr>
        <w:t>団体が、市の委託事業及び補助事業を実施するために公有財産を使用する場合については、千葉市行政財産使用料条例、財産の交換、譲与、無償貸付等に関する条例及び千葉市公有財産規則等の規定に基づき、公有財産の使用料等を</w:t>
      </w:r>
      <w:r w:rsidRPr="00244E13">
        <w:rPr>
          <w:rFonts w:hint="eastAsia"/>
        </w:rPr>
        <w:t>減額または免除するものとする。</w:t>
      </w:r>
    </w:p>
    <w:p w:rsidR="0005707C" w:rsidRPr="00244E13" w:rsidRDefault="0005707C" w:rsidP="007605E1">
      <w:pPr>
        <w:ind w:leftChars="300" w:left="776" w:firstLineChars="100" w:firstLine="259"/>
      </w:pPr>
      <w:r w:rsidRPr="00244E13">
        <w:rPr>
          <w:rFonts w:hint="eastAsia"/>
        </w:rPr>
        <w:t>この場合を含め、使用料等の減額または免除に当たっては、目的や期間、減額率を明確にするなど適正な運用を図ることとする。</w:t>
      </w:r>
    </w:p>
    <w:p w:rsidR="0005707C" w:rsidRPr="00244E13" w:rsidRDefault="0005707C" w:rsidP="0005707C"/>
    <w:p w:rsidR="0005707C" w:rsidRPr="004808B7" w:rsidRDefault="0005707C" w:rsidP="007605E1">
      <w:pPr>
        <w:ind w:leftChars="200" w:left="517"/>
        <w:rPr>
          <w:rFonts w:hAnsi="ＭＳ 明朝"/>
        </w:rPr>
      </w:pPr>
      <w:r w:rsidRPr="004808B7">
        <w:rPr>
          <w:rFonts w:hAnsi="ＭＳ 明朝" w:hint="eastAsia"/>
        </w:rPr>
        <w:t>オ　出資（出捐）のあり方</w:t>
      </w:r>
    </w:p>
    <w:p w:rsidR="0005707C" w:rsidRPr="00244E13" w:rsidRDefault="0005707C" w:rsidP="007605E1">
      <w:pPr>
        <w:ind w:leftChars="300" w:left="776" w:firstLineChars="100" w:firstLine="259"/>
      </w:pPr>
      <w:r w:rsidRPr="00244E13">
        <w:rPr>
          <w:rFonts w:hint="eastAsia"/>
        </w:rPr>
        <w:t>新たな公益法人制度において、出捐の対象となる基本財産の取扱いが変更されたことなどを踏まえ、市の出資・出捐の必要性について、出資・出捐の比率を含めて見直しを行うこととする。</w:t>
      </w:r>
    </w:p>
    <w:p w:rsidR="0005707C" w:rsidRPr="00244E13" w:rsidRDefault="0005707C" w:rsidP="007605E1">
      <w:pPr>
        <w:ind w:leftChars="300" w:left="776" w:firstLineChars="100" w:firstLine="259"/>
      </w:pPr>
      <w:r w:rsidRPr="00244E13">
        <w:rPr>
          <w:rFonts w:hint="eastAsia"/>
        </w:rPr>
        <w:t>具体的には、団体の財政状況等を十分に配慮した上で、団体の自主的な判断による返戻（寄付）を前提として、市の出資・出捐額を可能な限り引き揚げることとする。</w:t>
      </w:r>
    </w:p>
    <w:p w:rsidR="0005707C" w:rsidRPr="00244E13" w:rsidRDefault="0005707C" w:rsidP="0005707C"/>
    <w:p w:rsidR="00291946" w:rsidRPr="00244E13" w:rsidRDefault="00291946" w:rsidP="00291946">
      <w:pPr>
        <w:rPr>
          <w:rFonts w:ascii="ＭＳ ゴシック" w:eastAsia="ＭＳ ゴシック" w:hAnsi="ＭＳ ゴシック"/>
        </w:rPr>
      </w:pPr>
    </w:p>
    <w:p w:rsidR="0005707C" w:rsidRPr="00244E13" w:rsidRDefault="00291946" w:rsidP="00291946">
      <w:pPr>
        <w:rPr>
          <w:rFonts w:ascii="ＭＳ ゴシック" w:eastAsia="ＭＳ ゴシック" w:hAnsi="ＭＳ ゴシック"/>
          <w:b/>
        </w:rPr>
      </w:pPr>
      <w:r w:rsidRPr="00244E13">
        <w:rPr>
          <w:rFonts w:ascii="ＭＳ ゴシック" w:eastAsia="ＭＳ ゴシック" w:hAnsi="ＭＳ ゴシック"/>
        </w:rPr>
        <w:br w:type="page"/>
      </w:r>
      <w:r w:rsidR="0005707C" w:rsidRPr="00244E13">
        <w:rPr>
          <w:rFonts w:ascii="ＭＳ ゴシック" w:eastAsia="ＭＳ ゴシック" w:hAnsi="ＭＳ ゴシック" w:hint="eastAsia"/>
          <w:b/>
        </w:rPr>
        <w:lastRenderedPageBreak/>
        <w:t>６　外郭団体の経営効率化・安定化に向けた取組み</w:t>
      </w:r>
    </w:p>
    <w:p w:rsidR="0005707C" w:rsidRPr="00244E13" w:rsidRDefault="0005707C" w:rsidP="0005707C"/>
    <w:p w:rsidR="000C513D" w:rsidRPr="00244E13" w:rsidRDefault="0005707C" w:rsidP="007605E1">
      <w:pPr>
        <w:ind w:leftChars="100" w:left="259" w:firstLineChars="100" w:firstLine="259"/>
      </w:pPr>
      <w:r w:rsidRPr="00244E13">
        <w:rPr>
          <w:rFonts w:hint="eastAsia"/>
        </w:rPr>
        <w:t>外郭団体は独立した法人であることから、自律的に、経営の効率</w:t>
      </w:r>
      <w:r w:rsidR="00EB2DEC" w:rsidRPr="00244E13">
        <w:rPr>
          <w:rFonts w:hint="eastAsia"/>
        </w:rPr>
        <w:t>化及び</w:t>
      </w:r>
      <w:r w:rsidRPr="00244E13">
        <w:rPr>
          <w:rFonts w:hint="eastAsia"/>
        </w:rPr>
        <w:t>効果的な事業運営に向けた取組みを行うことが求められる。</w:t>
      </w:r>
    </w:p>
    <w:p w:rsidR="0005707C" w:rsidRPr="00244E13" w:rsidRDefault="0005707C" w:rsidP="007605E1">
      <w:pPr>
        <w:ind w:leftChars="100" w:left="259" w:firstLineChars="100" w:firstLine="259"/>
      </w:pPr>
      <w:r w:rsidRPr="00244E13">
        <w:rPr>
          <w:rFonts w:hint="eastAsia"/>
        </w:rPr>
        <w:t>なお、市としては、外郭団体の設立趣旨や基本的役割を踏まえ、公共サービスの担い手として団体の経営の効率化・安定化に向けて、次のような取組みを進めることを要請し、又は指導するほか、必要な支援を行うこととする。</w:t>
      </w:r>
    </w:p>
    <w:p w:rsidR="0005707C" w:rsidRPr="00244E13" w:rsidRDefault="0005707C"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（１）経営の効率化</w:t>
      </w:r>
    </w:p>
    <w:p w:rsidR="0005707C" w:rsidRPr="004808B7" w:rsidRDefault="0005707C" w:rsidP="007605E1">
      <w:pPr>
        <w:ind w:leftChars="200" w:left="517"/>
        <w:rPr>
          <w:rFonts w:hAnsi="ＭＳ 明朝"/>
        </w:rPr>
      </w:pPr>
      <w:r w:rsidRPr="004808B7">
        <w:rPr>
          <w:rFonts w:hAnsi="ＭＳ 明朝" w:hint="eastAsia"/>
        </w:rPr>
        <w:t>ア　事業の効率化</w:t>
      </w:r>
    </w:p>
    <w:p w:rsidR="0005707C" w:rsidRPr="004808B7" w:rsidRDefault="0005707C" w:rsidP="007605E1">
      <w:pPr>
        <w:ind w:leftChars="300" w:left="776" w:firstLineChars="100" w:firstLine="259"/>
        <w:rPr>
          <w:rFonts w:hAnsi="ＭＳ 明朝"/>
        </w:rPr>
      </w:pPr>
      <w:r w:rsidRPr="004808B7">
        <w:rPr>
          <w:rFonts w:hAnsi="ＭＳ 明朝" w:hint="eastAsia"/>
        </w:rPr>
        <w:t>外部委託の実施や市民との協働など、事業の実施方法の見直しによる効率化を進める。</w:t>
      </w:r>
    </w:p>
    <w:p w:rsidR="0005707C" w:rsidRPr="004808B7" w:rsidRDefault="0005707C" w:rsidP="007605E1">
      <w:pPr>
        <w:ind w:leftChars="300" w:left="776" w:firstLineChars="100" w:firstLine="259"/>
        <w:rPr>
          <w:rFonts w:hAnsi="ＭＳ 明朝"/>
        </w:rPr>
      </w:pPr>
      <w:r w:rsidRPr="004808B7">
        <w:rPr>
          <w:rFonts w:hAnsi="ＭＳ 明朝" w:hint="eastAsia"/>
        </w:rPr>
        <w:t>なお、外部委託に当たっては、複数年契約の活用などにより、コストの縮減に努めることとする。</w:t>
      </w:r>
    </w:p>
    <w:p w:rsidR="0005707C" w:rsidRPr="004808B7" w:rsidRDefault="0005707C"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イ　事業評価の実施</w:t>
      </w:r>
    </w:p>
    <w:p w:rsidR="0005707C" w:rsidRPr="004808B7" w:rsidRDefault="0005707C" w:rsidP="007605E1">
      <w:pPr>
        <w:ind w:leftChars="300" w:left="776" w:firstLineChars="100" w:firstLine="259"/>
        <w:rPr>
          <w:rFonts w:hAnsi="ＭＳ 明朝"/>
        </w:rPr>
      </w:pPr>
      <w:r w:rsidRPr="004808B7">
        <w:rPr>
          <w:rFonts w:hAnsi="ＭＳ 明朝" w:hint="eastAsia"/>
        </w:rPr>
        <w:t>事務事業評価、市民満足度調査、活動指標によるモニタリングを活用した自己評価など、事業の適切な評価を行う。</w:t>
      </w:r>
    </w:p>
    <w:p w:rsidR="0005707C" w:rsidRPr="004808B7" w:rsidRDefault="0005707C"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ウ　自主事業等の展開</w:t>
      </w:r>
    </w:p>
    <w:p w:rsidR="0005707C" w:rsidRPr="00244E13" w:rsidRDefault="007605E1" w:rsidP="007605E1">
      <w:pPr>
        <w:ind w:leftChars="300" w:left="776" w:firstLineChars="100" w:firstLine="259"/>
      </w:pPr>
      <w:r w:rsidRPr="004808B7">
        <w:rPr>
          <w:rFonts w:hAnsi="ＭＳ 明朝" w:hint="eastAsia"/>
        </w:rPr>
        <w:t>団体の経営改善に資</w:t>
      </w:r>
      <w:r w:rsidRPr="00244E13">
        <w:rPr>
          <w:rFonts w:hint="eastAsia"/>
        </w:rPr>
        <w:t>する自主事業や収益事業の展開を進める。</w:t>
      </w:r>
    </w:p>
    <w:p w:rsidR="0005707C" w:rsidRPr="00244E13" w:rsidRDefault="0005707C"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（２）組織・運営体制</w:t>
      </w:r>
    </w:p>
    <w:p w:rsidR="0005707C" w:rsidRPr="004808B7" w:rsidRDefault="0005707C" w:rsidP="007605E1">
      <w:pPr>
        <w:ind w:leftChars="200" w:left="517"/>
        <w:rPr>
          <w:rFonts w:hAnsi="ＭＳ 明朝"/>
        </w:rPr>
      </w:pPr>
      <w:r w:rsidRPr="004808B7">
        <w:rPr>
          <w:rFonts w:hAnsi="ＭＳ 明朝" w:hint="eastAsia"/>
        </w:rPr>
        <w:t>ア　組織の簡素化</w:t>
      </w:r>
    </w:p>
    <w:p w:rsidR="0005707C" w:rsidRPr="004808B7" w:rsidRDefault="0005707C" w:rsidP="007605E1">
      <w:pPr>
        <w:ind w:leftChars="300" w:left="776" w:firstLineChars="100" w:firstLine="259"/>
        <w:rPr>
          <w:rFonts w:hAnsi="ＭＳ 明朝"/>
        </w:rPr>
      </w:pPr>
      <w:r w:rsidRPr="004808B7">
        <w:rPr>
          <w:rFonts w:hAnsi="ＭＳ 明朝" w:hint="eastAsia"/>
        </w:rPr>
        <w:t>団体の自律的運営を確保する観点から、役員の人数や構成は、団体の規模、事業内容等にふさわしいものとする。</w:t>
      </w:r>
    </w:p>
    <w:p w:rsidR="0005707C" w:rsidRPr="004808B7" w:rsidRDefault="0005707C" w:rsidP="007605E1">
      <w:pPr>
        <w:ind w:leftChars="300" w:left="776" w:firstLineChars="100" w:firstLine="259"/>
        <w:rPr>
          <w:rFonts w:hAnsi="ＭＳ 明朝"/>
        </w:rPr>
      </w:pPr>
      <w:r w:rsidRPr="004808B7">
        <w:rPr>
          <w:rFonts w:hAnsi="ＭＳ 明朝" w:hint="eastAsia"/>
        </w:rPr>
        <w:t>また、事務局についても、団体の規模等を踏まえた簡素で柔軟な体制と</w:t>
      </w:r>
      <w:r w:rsidR="00FD7E75" w:rsidRPr="004808B7">
        <w:rPr>
          <w:rFonts w:hAnsi="ＭＳ 明朝" w:hint="eastAsia"/>
        </w:rPr>
        <w:t>す</w:t>
      </w:r>
      <w:r w:rsidRPr="004808B7">
        <w:rPr>
          <w:rFonts w:hAnsi="ＭＳ 明朝" w:hint="eastAsia"/>
        </w:rPr>
        <w:t>る。</w:t>
      </w:r>
    </w:p>
    <w:p w:rsidR="0005707C" w:rsidRPr="004808B7" w:rsidRDefault="0005707C"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イ　役員の登用</w:t>
      </w:r>
    </w:p>
    <w:p w:rsidR="0005707C" w:rsidRPr="00244E13" w:rsidRDefault="008F26A9" w:rsidP="007605E1">
      <w:pPr>
        <w:ind w:leftChars="300" w:left="776" w:firstLineChars="100" w:firstLine="259"/>
      </w:pPr>
      <w:r w:rsidRPr="004808B7">
        <w:rPr>
          <w:rFonts w:hAnsi="ＭＳ 明朝" w:hint="eastAsia"/>
        </w:rPr>
        <w:t>代表理事、</w:t>
      </w:r>
      <w:r w:rsidRPr="00244E13">
        <w:rPr>
          <w:rFonts w:hint="eastAsia"/>
        </w:rPr>
        <w:t>業務執行理事等団体の業務執行を担う役員の登用については、職に求められる責任を十分に考慮し、企業経営に精通した人材や団体の業務に関する専門的な知見を有する人材を</w:t>
      </w:r>
      <w:r w:rsidR="0005707C" w:rsidRPr="00244E13">
        <w:rPr>
          <w:rFonts w:hint="eastAsia"/>
        </w:rPr>
        <w:t>公募</w:t>
      </w:r>
      <w:r w:rsidR="00FD7E75">
        <w:rPr>
          <w:rFonts w:hint="eastAsia"/>
        </w:rPr>
        <w:t>するなど、多様な人材の活用を図る。</w:t>
      </w:r>
    </w:p>
    <w:p w:rsidR="0005707C" w:rsidRPr="00244E13" w:rsidRDefault="0005707C" w:rsidP="0005707C"/>
    <w:p w:rsidR="00E3790D" w:rsidRPr="00244E13" w:rsidRDefault="00E3790D" w:rsidP="0005707C"/>
    <w:p w:rsidR="0005707C" w:rsidRPr="004808B7" w:rsidRDefault="0005707C" w:rsidP="007605E1">
      <w:pPr>
        <w:ind w:leftChars="200" w:left="517"/>
        <w:rPr>
          <w:rFonts w:hAnsi="ＭＳ 明朝"/>
        </w:rPr>
      </w:pPr>
      <w:r w:rsidRPr="004808B7">
        <w:rPr>
          <w:rFonts w:hAnsi="ＭＳ 明朝" w:hint="eastAsia"/>
        </w:rPr>
        <w:t>ウ　経営責任の明確化</w:t>
      </w:r>
    </w:p>
    <w:p w:rsidR="0005707C" w:rsidRPr="004808B7" w:rsidRDefault="0005707C" w:rsidP="007605E1">
      <w:pPr>
        <w:ind w:leftChars="300" w:left="776" w:firstLineChars="100" w:firstLine="259"/>
        <w:rPr>
          <w:rFonts w:hAnsi="ＭＳ 明朝"/>
        </w:rPr>
      </w:pPr>
      <w:r w:rsidRPr="004808B7">
        <w:rPr>
          <w:rFonts w:hAnsi="ＭＳ 明朝" w:hint="eastAsia"/>
        </w:rPr>
        <w:t>独立した法人として、自らの責任で事業を遂行するため、代表理事及び業務執行理事の職務権限や責任の範囲を明確にする。</w:t>
      </w:r>
    </w:p>
    <w:p w:rsidR="007605E1" w:rsidRPr="004808B7" w:rsidRDefault="007605E1"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エ　職員の雇用</w:t>
      </w:r>
    </w:p>
    <w:p w:rsidR="0005707C" w:rsidRPr="00244E13" w:rsidRDefault="0005707C" w:rsidP="007605E1">
      <w:pPr>
        <w:ind w:leftChars="300" w:left="1035" w:hangingChars="100" w:hanging="259"/>
      </w:pPr>
      <w:r w:rsidRPr="00244E13">
        <w:rPr>
          <w:rFonts w:hint="eastAsia"/>
        </w:rPr>
        <w:t>①　人材を必要とする業務の内容、性質等に応じた多様な雇用形態の採用により行うこととする。</w:t>
      </w:r>
    </w:p>
    <w:p w:rsidR="0005707C" w:rsidRPr="00244E13" w:rsidRDefault="0005707C" w:rsidP="007605E1">
      <w:pPr>
        <w:ind w:leftChars="300" w:left="1035" w:hangingChars="100" w:hanging="259"/>
      </w:pPr>
      <w:r w:rsidRPr="00244E13">
        <w:rPr>
          <w:rFonts w:hint="eastAsia"/>
        </w:rPr>
        <w:t>②　固有職員の新規採用に</w:t>
      </w:r>
      <w:r w:rsidR="00D037C4" w:rsidRPr="00244E13">
        <w:rPr>
          <w:rFonts w:hint="eastAsia"/>
        </w:rPr>
        <w:t>当たって</w:t>
      </w:r>
      <w:r w:rsidRPr="00244E13">
        <w:rPr>
          <w:rFonts w:hint="eastAsia"/>
        </w:rPr>
        <w:t>は、事前に市と協議を行うこととする。</w:t>
      </w:r>
    </w:p>
    <w:p w:rsidR="0005707C" w:rsidRPr="00244E13" w:rsidRDefault="0005707C" w:rsidP="0005707C"/>
    <w:p w:rsidR="0005707C" w:rsidRPr="004808B7" w:rsidRDefault="0005707C" w:rsidP="007605E1">
      <w:pPr>
        <w:ind w:leftChars="200" w:left="517"/>
        <w:rPr>
          <w:rFonts w:hAnsi="ＭＳ 明朝"/>
        </w:rPr>
      </w:pPr>
      <w:r w:rsidRPr="004808B7">
        <w:rPr>
          <w:rFonts w:hAnsi="ＭＳ 明朝" w:hint="eastAsia"/>
        </w:rPr>
        <w:t>オ　透明性の確保</w:t>
      </w:r>
    </w:p>
    <w:p w:rsidR="00374398" w:rsidRPr="004808B7" w:rsidRDefault="0005707C" w:rsidP="006422CB">
      <w:pPr>
        <w:ind w:leftChars="300" w:left="776" w:firstLineChars="100" w:firstLine="259"/>
        <w:rPr>
          <w:rFonts w:hAnsi="ＭＳ 明朝"/>
        </w:rPr>
      </w:pPr>
      <w:r w:rsidRPr="004808B7">
        <w:rPr>
          <w:rFonts w:hAnsi="ＭＳ 明朝" w:hint="eastAsia"/>
        </w:rPr>
        <w:t>市民に対する説明責任を果たす観点から、団体の経営</w:t>
      </w:r>
      <w:r w:rsidR="00291946" w:rsidRPr="004808B7">
        <w:rPr>
          <w:rFonts w:hAnsi="ＭＳ 明朝" w:hint="eastAsia"/>
        </w:rPr>
        <w:t>状況</w:t>
      </w:r>
      <w:r w:rsidRPr="004808B7">
        <w:rPr>
          <w:rFonts w:hAnsi="ＭＳ 明朝" w:hint="eastAsia"/>
        </w:rPr>
        <w:t>、組織</w:t>
      </w:r>
      <w:r w:rsidR="00291946" w:rsidRPr="004808B7">
        <w:rPr>
          <w:rFonts w:hAnsi="ＭＳ 明朝" w:hint="eastAsia"/>
        </w:rPr>
        <w:t>等</w:t>
      </w:r>
      <w:r w:rsidRPr="004808B7">
        <w:rPr>
          <w:rFonts w:hAnsi="ＭＳ 明朝" w:hint="eastAsia"/>
        </w:rPr>
        <w:t>についての透明性を確保する</w:t>
      </w:r>
      <w:r w:rsidR="008F26A9" w:rsidRPr="004808B7">
        <w:rPr>
          <w:rFonts w:hAnsi="ＭＳ 明朝" w:hint="eastAsia"/>
        </w:rPr>
        <w:t>。</w:t>
      </w:r>
    </w:p>
    <w:p w:rsidR="0005707C" w:rsidRPr="004808B7" w:rsidRDefault="0005707C"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カ　個人情報の保護</w:t>
      </w:r>
    </w:p>
    <w:p w:rsidR="0005707C" w:rsidRPr="00244E13" w:rsidRDefault="0005707C" w:rsidP="00374398">
      <w:pPr>
        <w:ind w:firstLineChars="400" w:firstLine="1035"/>
      </w:pPr>
      <w:r w:rsidRPr="00244E13">
        <w:rPr>
          <w:rFonts w:hint="eastAsia"/>
        </w:rPr>
        <w:t>業務に関して取得した個人情報の適切な管理体制を構築する。</w:t>
      </w:r>
    </w:p>
    <w:p w:rsidR="00374398" w:rsidRPr="00244E13" w:rsidRDefault="00374398" w:rsidP="00374398">
      <w:pPr>
        <w:ind w:left="991" w:hangingChars="383" w:hanging="991"/>
        <w:rPr>
          <w:b/>
        </w:rPr>
      </w:pPr>
      <w:r w:rsidRPr="00244E13">
        <w:rPr>
          <w:rFonts w:hint="eastAsia"/>
        </w:rPr>
        <w:t xml:space="preserve">　　</w:t>
      </w:r>
    </w:p>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（３）人事・給与制度</w:t>
      </w:r>
    </w:p>
    <w:p w:rsidR="0005707C" w:rsidRPr="004808B7" w:rsidRDefault="0005707C" w:rsidP="007605E1">
      <w:pPr>
        <w:ind w:leftChars="200" w:left="517"/>
        <w:rPr>
          <w:rFonts w:hAnsi="ＭＳ 明朝"/>
        </w:rPr>
      </w:pPr>
      <w:r w:rsidRPr="004808B7">
        <w:rPr>
          <w:rFonts w:hAnsi="ＭＳ 明朝" w:hint="eastAsia"/>
        </w:rPr>
        <w:t>ア　勤労意欲を高める人事・給与制度</w:t>
      </w:r>
    </w:p>
    <w:p w:rsidR="0005707C" w:rsidRPr="004808B7" w:rsidRDefault="0005707C" w:rsidP="007605E1">
      <w:pPr>
        <w:ind w:leftChars="300" w:left="776" w:firstLineChars="100" w:firstLine="259"/>
        <w:rPr>
          <w:rFonts w:hAnsi="ＭＳ 明朝"/>
        </w:rPr>
      </w:pPr>
      <w:r w:rsidRPr="004808B7">
        <w:rPr>
          <w:rFonts w:hAnsi="ＭＳ 明朝" w:hint="eastAsia"/>
        </w:rPr>
        <w:t>職員の能力や勤務実績を適正に評価し、その成果を昇任や給与処遇に反映し、職員の勤労意欲を高めるような人事・給与制度の構築に取り組む。</w:t>
      </w:r>
    </w:p>
    <w:p w:rsidR="0005707C" w:rsidRPr="004808B7" w:rsidRDefault="0005707C"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イ　給与体系</w:t>
      </w:r>
    </w:p>
    <w:p w:rsidR="0005707C" w:rsidRPr="004808B7" w:rsidRDefault="0005707C" w:rsidP="007605E1">
      <w:pPr>
        <w:ind w:leftChars="300" w:left="776" w:firstLineChars="100" w:firstLine="259"/>
        <w:rPr>
          <w:rFonts w:hAnsi="ＭＳ 明朝"/>
        </w:rPr>
      </w:pPr>
      <w:r w:rsidRPr="004808B7">
        <w:rPr>
          <w:rFonts w:hAnsi="ＭＳ 明朝" w:hint="eastAsia"/>
        </w:rPr>
        <w:t>団体の給与は、市職員の給与体系に準拠することなく、団体の業績、経営状況等の実態を踏まえ、組織の規模や職務の困難性等を考慮し、団体の収入を基礎とした適正な給与体系とすることを基本とする。</w:t>
      </w:r>
    </w:p>
    <w:p w:rsidR="0005707C" w:rsidRPr="004808B7" w:rsidRDefault="0005707C"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ウ　退職</w:t>
      </w:r>
      <w:r w:rsidR="00104C9C" w:rsidRPr="004808B7">
        <w:rPr>
          <w:rFonts w:hAnsi="ＭＳ 明朝" w:hint="eastAsia"/>
        </w:rPr>
        <w:t>給付</w:t>
      </w:r>
      <w:r w:rsidRPr="004808B7">
        <w:rPr>
          <w:rFonts w:hAnsi="ＭＳ 明朝" w:hint="eastAsia"/>
        </w:rPr>
        <w:t>引当金</w:t>
      </w:r>
    </w:p>
    <w:p w:rsidR="0005707C" w:rsidRPr="004808B7" w:rsidRDefault="0005707C" w:rsidP="007605E1">
      <w:pPr>
        <w:ind w:leftChars="300" w:left="776" w:firstLineChars="100" w:firstLine="259"/>
        <w:rPr>
          <w:rFonts w:hAnsi="ＭＳ 明朝"/>
        </w:rPr>
      </w:pPr>
      <w:r w:rsidRPr="004808B7">
        <w:rPr>
          <w:rFonts w:hAnsi="ＭＳ 明朝" w:hint="eastAsia"/>
        </w:rPr>
        <w:t>計画的に積み立てるよう、退職</w:t>
      </w:r>
      <w:r w:rsidR="00104C9C" w:rsidRPr="004808B7">
        <w:rPr>
          <w:rFonts w:hAnsi="ＭＳ 明朝" w:hint="eastAsia"/>
        </w:rPr>
        <w:t>給付</w:t>
      </w:r>
      <w:r w:rsidRPr="004808B7">
        <w:rPr>
          <w:rFonts w:hAnsi="ＭＳ 明朝" w:hint="eastAsia"/>
        </w:rPr>
        <w:t>を含めた経営の適正化を進める。</w:t>
      </w:r>
    </w:p>
    <w:p w:rsidR="0005707C" w:rsidRPr="004808B7" w:rsidRDefault="0005707C" w:rsidP="0005707C">
      <w:pPr>
        <w:rPr>
          <w:rFonts w:hAnsi="ＭＳ 明朝"/>
        </w:rPr>
      </w:pPr>
    </w:p>
    <w:p w:rsidR="0005707C" w:rsidRPr="004808B7" w:rsidRDefault="0005707C" w:rsidP="007605E1">
      <w:pPr>
        <w:ind w:leftChars="200" w:left="517"/>
        <w:rPr>
          <w:rFonts w:hAnsi="ＭＳ 明朝"/>
        </w:rPr>
      </w:pPr>
      <w:r w:rsidRPr="004808B7">
        <w:rPr>
          <w:rFonts w:hAnsi="ＭＳ 明朝" w:hint="eastAsia"/>
        </w:rPr>
        <w:t>エ　人材育成</w:t>
      </w:r>
    </w:p>
    <w:p w:rsidR="0005707C" w:rsidRPr="00244E13" w:rsidRDefault="0005707C" w:rsidP="007605E1">
      <w:pPr>
        <w:ind w:leftChars="300" w:left="1035" w:hangingChars="100" w:hanging="259"/>
      </w:pPr>
      <w:r w:rsidRPr="00244E13">
        <w:rPr>
          <w:rFonts w:hint="eastAsia"/>
        </w:rPr>
        <w:t xml:space="preserve">①　</w:t>
      </w:r>
      <w:r w:rsidR="0082513C" w:rsidRPr="00244E13">
        <w:rPr>
          <w:rFonts w:hint="eastAsia"/>
          <w:szCs w:val="21"/>
        </w:rPr>
        <w:t>組織の活性化や職員の意識向上を図るため、</w:t>
      </w:r>
      <w:r w:rsidRPr="00244E13">
        <w:rPr>
          <w:rFonts w:hint="eastAsia"/>
        </w:rPr>
        <w:t>団体間の人事交流</w:t>
      </w:r>
      <w:r w:rsidR="00730BE3" w:rsidRPr="00244E13">
        <w:rPr>
          <w:rFonts w:hint="eastAsia"/>
        </w:rPr>
        <w:t>の</w:t>
      </w:r>
      <w:r w:rsidRPr="00244E13">
        <w:rPr>
          <w:rFonts w:hint="eastAsia"/>
        </w:rPr>
        <w:t>制度化</w:t>
      </w:r>
      <w:r w:rsidR="00730BE3" w:rsidRPr="00244E13">
        <w:rPr>
          <w:rFonts w:hint="eastAsia"/>
        </w:rPr>
        <w:t>について</w:t>
      </w:r>
      <w:r w:rsidRPr="00244E13">
        <w:rPr>
          <w:rFonts w:hint="eastAsia"/>
        </w:rPr>
        <w:t>検討する</w:t>
      </w:r>
      <w:r w:rsidR="00C22241" w:rsidRPr="00244E13">
        <w:rPr>
          <w:rFonts w:hint="eastAsia"/>
        </w:rPr>
        <w:t>とともに、研修の充実を図る。</w:t>
      </w:r>
    </w:p>
    <w:p w:rsidR="0005707C" w:rsidRPr="00244E13" w:rsidRDefault="0005707C" w:rsidP="007605E1">
      <w:pPr>
        <w:ind w:leftChars="300" w:left="1035" w:hangingChars="100" w:hanging="259"/>
      </w:pPr>
      <w:r w:rsidRPr="00244E13">
        <w:rPr>
          <w:rFonts w:hint="eastAsia"/>
        </w:rPr>
        <w:lastRenderedPageBreak/>
        <w:t>②　職員の資質向上等のための人材育成計画の策定に取り組む。</w:t>
      </w:r>
    </w:p>
    <w:p w:rsidR="0005707C" w:rsidRPr="00244E13" w:rsidRDefault="0005707C" w:rsidP="0005707C"/>
    <w:p w:rsidR="0005707C" w:rsidRPr="004808B7" w:rsidRDefault="0005707C" w:rsidP="007605E1">
      <w:pPr>
        <w:ind w:leftChars="200" w:left="517"/>
        <w:rPr>
          <w:rFonts w:hAnsi="ＭＳ 明朝"/>
        </w:rPr>
      </w:pPr>
      <w:r w:rsidRPr="004808B7">
        <w:rPr>
          <w:rFonts w:hAnsi="ＭＳ 明朝" w:hint="eastAsia"/>
        </w:rPr>
        <w:t>オ　人材の流動化</w:t>
      </w:r>
    </w:p>
    <w:p w:rsidR="0005707C" w:rsidRPr="00244E13" w:rsidRDefault="0005707C" w:rsidP="007605E1">
      <w:pPr>
        <w:ind w:leftChars="300" w:left="1035" w:hangingChars="100" w:hanging="259"/>
      </w:pPr>
      <w:r w:rsidRPr="004808B7">
        <w:rPr>
          <w:rFonts w:hAnsi="ＭＳ 明朝" w:hint="eastAsia"/>
        </w:rPr>
        <w:t>①　人材の有効活</w:t>
      </w:r>
      <w:r w:rsidRPr="00244E13">
        <w:rPr>
          <w:rFonts w:hint="eastAsia"/>
        </w:rPr>
        <w:t>用の観点から、他団体への出向及び転籍について就業規程を整備する。</w:t>
      </w:r>
    </w:p>
    <w:p w:rsidR="0005707C" w:rsidRPr="00244E13" w:rsidRDefault="0005707C" w:rsidP="007605E1">
      <w:pPr>
        <w:ind w:leftChars="300" w:left="1035" w:hangingChars="100" w:hanging="259"/>
      </w:pPr>
      <w:r w:rsidRPr="00244E13">
        <w:rPr>
          <w:rFonts w:hint="eastAsia"/>
        </w:rPr>
        <w:t>②　勧奨退職制度を活用し、自らの意思に</w:t>
      </w:r>
      <w:r w:rsidR="00687B56" w:rsidRPr="00244E13">
        <w:rPr>
          <w:rFonts w:hint="eastAsia"/>
        </w:rPr>
        <w:t>基づく</w:t>
      </w:r>
      <w:r w:rsidRPr="00244E13">
        <w:rPr>
          <w:rFonts w:hint="eastAsia"/>
        </w:rPr>
        <w:t>雇用の流動化を促進する。</w:t>
      </w:r>
    </w:p>
    <w:p w:rsidR="0005707C" w:rsidRPr="00244E13" w:rsidRDefault="0005707C"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（４）団体の資金運用</w:t>
      </w:r>
    </w:p>
    <w:p w:rsidR="0005707C" w:rsidRPr="00244E13" w:rsidRDefault="0005707C" w:rsidP="007605E1">
      <w:pPr>
        <w:ind w:leftChars="200" w:left="517" w:firstLineChars="100" w:firstLine="259"/>
      </w:pPr>
      <w:r w:rsidRPr="00244E13">
        <w:rPr>
          <w:rFonts w:hint="eastAsia"/>
        </w:rPr>
        <w:t>団体の</w:t>
      </w:r>
      <w:r w:rsidR="00902E2D" w:rsidRPr="00244E13">
        <w:rPr>
          <w:rFonts w:hint="eastAsia"/>
        </w:rPr>
        <w:t>基本財産</w:t>
      </w:r>
      <w:r w:rsidRPr="00244E13">
        <w:rPr>
          <w:rFonts w:hint="eastAsia"/>
        </w:rPr>
        <w:t>については、国債</w:t>
      </w:r>
      <w:r w:rsidR="00DF3252" w:rsidRPr="00244E13">
        <w:rPr>
          <w:rFonts w:hint="eastAsia"/>
        </w:rPr>
        <w:t>、地方債</w:t>
      </w:r>
      <w:r w:rsidRPr="00244E13">
        <w:rPr>
          <w:rFonts w:hint="eastAsia"/>
        </w:rPr>
        <w:t>等により安全かつ確実な運用を行うこととし、その旨を団体の経理規程等に定めることとする。</w:t>
      </w:r>
    </w:p>
    <w:p w:rsidR="0005707C" w:rsidRPr="00244E13" w:rsidRDefault="0005707C"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（５）経営改善計画の策定</w:t>
      </w:r>
    </w:p>
    <w:p w:rsidR="0005707C" w:rsidRPr="00244E13" w:rsidRDefault="0005707C" w:rsidP="007605E1">
      <w:pPr>
        <w:ind w:leftChars="200" w:left="517" w:firstLineChars="100" w:firstLine="259"/>
      </w:pPr>
      <w:r w:rsidRPr="00244E13">
        <w:rPr>
          <w:rFonts w:hint="eastAsia"/>
        </w:rPr>
        <w:t>中長期的な経営改善計画を策定するものとし、経営改善計画では、上記の項目のほか、</w:t>
      </w:r>
      <w:r w:rsidR="002D0263" w:rsidRPr="00244E13">
        <w:rPr>
          <w:rFonts w:hint="eastAsia"/>
        </w:rPr>
        <w:t>次</w:t>
      </w:r>
      <w:r w:rsidRPr="00244E13">
        <w:rPr>
          <w:rFonts w:hint="eastAsia"/>
        </w:rPr>
        <w:t>の項目について検討することとする。</w:t>
      </w:r>
    </w:p>
    <w:p w:rsidR="0005707C" w:rsidRPr="00244E13" w:rsidRDefault="0005707C" w:rsidP="007605E1">
      <w:pPr>
        <w:ind w:leftChars="200" w:left="517"/>
      </w:pPr>
      <w:r w:rsidRPr="00244E13">
        <w:rPr>
          <w:rFonts w:hint="eastAsia"/>
        </w:rPr>
        <w:t>ア　経営方針</w:t>
      </w:r>
    </w:p>
    <w:p w:rsidR="0005707C" w:rsidRPr="00244E13" w:rsidRDefault="0005707C" w:rsidP="007605E1">
      <w:pPr>
        <w:ind w:leftChars="300" w:left="776" w:firstLineChars="100" w:firstLine="259"/>
      </w:pPr>
      <w:r w:rsidRPr="00244E13">
        <w:rPr>
          <w:rFonts w:hint="eastAsia"/>
        </w:rPr>
        <w:t>団体の設立目的を実現するために実施する、具体的な取組みを検討する上で基本となる経営方針について定める。</w:t>
      </w:r>
    </w:p>
    <w:p w:rsidR="000E277E" w:rsidRPr="00244E13" w:rsidRDefault="000E277E" w:rsidP="004C72C2">
      <w:pPr>
        <w:ind w:leftChars="200" w:left="517"/>
      </w:pPr>
    </w:p>
    <w:p w:rsidR="0005707C" w:rsidRPr="00244E13" w:rsidRDefault="0005707C" w:rsidP="004C72C2">
      <w:pPr>
        <w:ind w:leftChars="200" w:left="517"/>
      </w:pPr>
      <w:r w:rsidRPr="00244E13">
        <w:rPr>
          <w:rFonts w:hint="eastAsia"/>
        </w:rPr>
        <w:t>イ　経営改善に向けた課題</w:t>
      </w:r>
    </w:p>
    <w:p w:rsidR="0005707C" w:rsidRPr="00244E13" w:rsidRDefault="0005707C" w:rsidP="004C72C2">
      <w:pPr>
        <w:ind w:leftChars="300" w:left="776" w:firstLineChars="100" w:firstLine="259"/>
      </w:pPr>
      <w:r w:rsidRPr="00244E13">
        <w:rPr>
          <w:rFonts w:hint="eastAsia"/>
        </w:rPr>
        <w:t>市民ニーズや本市の特性を踏まえ、団体の設立目的を実現する上で問題となる経営上の課題等について明記する。</w:t>
      </w:r>
    </w:p>
    <w:p w:rsidR="000E277E" w:rsidRPr="00244E13" w:rsidRDefault="000E277E" w:rsidP="004C72C2">
      <w:pPr>
        <w:ind w:leftChars="200" w:left="517"/>
      </w:pPr>
    </w:p>
    <w:p w:rsidR="0005707C" w:rsidRPr="00244E13" w:rsidRDefault="0005707C" w:rsidP="004C72C2">
      <w:pPr>
        <w:ind w:leftChars="200" w:left="517"/>
      </w:pPr>
      <w:r w:rsidRPr="00244E13">
        <w:rPr>
          <w:rFonts w:hint="eastAsia"/>
        </w:rPr>
        <w:t>ウ　数値目標</w:t>
      </w:r>
    </w:p>
    <w:p w:rsidR="0005707C" w:rsidRPr="00244E13" w:rsidRDefault="0005707C" w:rsidP="004C72C2">
      <w:pPr>
        <w:ind w:leftChars="300" w:left="776" w:firstLineChars="100" w:firstLine="259"/>
      </w:pPr>
      <w:r w:rsidRPr="00244E13">
        <w:rPr>
          <w:rFonts w:hint="eastAsia"/>
        </w:rPr>
        <w:t>適切な目標管理と計画の実効性を担保するため、具体的な取組みについては、出来る限り数値目標を設定する。</w:t>
      </w:r>
    </w:p>
    <w:p w:rsidR="000E277E" w:rsidRPr="00244E13" w:rsidRDefault="000E277E" w:rsidP="004C72C2">
      <w:pPr>
        <w:ind w:leftChars="200" w:left="517"/>
      </w:pPr>
    </w:p>
    <w:p w:rsidR="0005707C" w:rsidRPr="00244E13" w:rsidRDefault="0005707C" w:rsidP="004C72C2">
      <w:pPr>
        <w:ind w:leftChars="200" w:left="517"/>
      </w:pPr>
      <w:r w:rsidRPr="00244E13">
        <w:rPr>
          <w:rFonts w:hint="eastAsia"/>
        </w:rPr>
        <w:t>エ　スケジュール</w:t>
      </w:r>
    </w:p>
    <w:p w:rsidR="0005707C" w:rsidRPr="00244E13" w:rsidRDefault="0005707C" w:rsidP="004C72C2">
      <w:pPr>
        <w:ind w:leftChars="300" w:left="776" w:firstLineChars="100" w:firstLine="259"/>
      </w:pPr>
      <w:r w:rsidRPr="00244E13">
        <w:rPr>
          <w:rFonts w:hint="eastAsia"/>
        </w:rPr>
        <w:t>経営改善に向けた具体的な取組みについて、スケジュールを明示する。</w:t>
      </w:r>
    </w:p>
    <w:p w:rsidR="0005707C" w:rsidRPr="00244E13" w:rsidRDefault="0005707C" w:rsidP="0005707C"/>
    <w:p w:rsidR="0005707C" w:rsidRPr="00244E13" w:rsidRDefault="004C72C2" w:rsidP="00E3790D">
      <w:pPr>
        <w:widowControl/>
        <w:autoSpaceDE/>
        <w:autoSpaceDN/>
        <w:jc w:val="left"/>
        <w:rPr>
          <w:rFonts w:ascii="ＭＳ ゴシック" w:eastAsia="ＭＳ ゴシック" w:hAnsi="ＭＳ ゴシック"/>
          <w:b/>
        </w:rPr>
      </w:pPr>
      <w:r w:rsidRPr="00244E13">
        <w:br w:type="page"/>
      </w:r>
      <w:r w:rsidR="0005707C" w:rsidRPr="00244E13">
        <w:rPr>
          <w:rFonts w:ascii="ＭＳ ゴシック" w:eastAsia="ＭＳ ゴシック" w:hAnsi="ＭＳ ゴシック" w:hint="eastAsia"/>
          <w:b/>
        </w:rPr>
        <w:lastRenderedPageBreak/>
        <w:t>７　市における取組みの推進体制</w:t>
      </w:r>
      <w:r w:rsidR="00D4267D" w:rsidRPr="00244E13">
        <w:rPr>
          <w:rFonts w:ascii="ＭＳ ゴシック" w:eastAsia="ＭＳ ゴシック" w:hAnsi="ＭＳ ゴシック" w:hint="eastAsia"/>
          <w:b/>
        </w:rPr>
        <w:t>等</w:t>
      </w:r>
    </w:p>
    <w:p w:rsidR="0005707C" w:rsidRPr="00244E13" w:rsidRDefault="0005707C" w:rsidP="0005707C"/>
    <w:p w:rsidR="0005707C" w:rsidRPr="00244E13" w:rsidRDefault="0005707C" w:rsidP="004C72C2">
      <w:pPr>
        <w:ind w:leftChars="100" w:left="259" w:firstLineChars="100" w:firstLine="259"/>
      </w:pPr>
      <w:r w:rsidRPr="00244E13">
        <w:rPr>
          <w:rFonts w:hint="eastAsia"/>
        </w:rPr>
        <w:t>市は</w:t>
      </w:r>
      <w:r w:rsidR="00F95F61" w:rsidRPr="00244E13">
        <w:rPr>
          <w:rFonts w:hint="eastAsia"/>
        </w:rPr>
        <w:t>、</w:t>
      </w:r>
      <w:r w:rsidRPr="00244E13">
        <w:rPr>
          <w:rFonts w:hint="eastAsia"/>
        </w:rPr>
        <w:t>外郭団体の設置者の立場から、団体の指導・調整を行い、団体の組織及び運営の見直し、経営効率化・安定化に向けた取組みを推進する。</w:t>
      </w:r>
    </w:p>
    <w:p w:rsidR="0005707C" w:rsidRPr="00244E13" w:rsidRDefault="0005707C"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（１）市の指導等の体制</w:t>
      </w:r>
    </w:p>
    <w:p w:rsidR="0005707C" w:rsidRPr="00244E13" w:rsidRDefault="0005707C" w:rsidP="004C72C2">
      <w:pPr>
        <w:ind w:leftChars="200" w:left="517" w:firstLineChars="100" w:firstLine="259"/>
      </w:pPr>
      <w:r w:rsidRPr="00244E13">
        <w:rPr>
          <w:rFonts w:hint="eastAsia"/>
        </w:rPr>
        <w:t>外郭団体指導要綱に基づき、所管局を中心に外郭団体の運営について適切な指導・調整を行う。</w:t>
      </w:r>
    </w:p>
    <w:p w:rsidR="0005707C" w:rsidRPr="00244E13" w:rsidRDefault="0005707C" w:rsidP="004C72C2">
      <w:pPr>
        <w:ind w:leftChars="200" w:left="517" w:firstLineChars="100" w:firstLine="259"/>
      </w:pPr>
      <w:r w:rsidRPr="00244E13">
        <w:rPr>
          <w:rFonts w:hint="eastAsia"/>
        </w:rPr>
        <w:t>また、「事務事業の見直し」結果の着実な実施に向けて、必要に応じて所管局等で構成するプロジェクトチームを設置し、課題の共有、解決等を図る。</w:t>
      </w:r>
    </w:p>
    <w:p w:rsidR="0005707C" w:rsidRPr="00244E13" w:rsidRDefault="0005707C"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（２）積極的な情報公開の推進</w:t>
      </w:r>
    </w:p>
    <w:p w:rsidR="0005707C" w:rsidRPr="00244E13" w:rsidRDefault="008F26A9" w:rsidP="008F26A9">
      <w:pPr>
        <w:ind w:leftChars="200" w:left="776" w:hangingChars="100" w:hanging="259"/>
      </w:pPr>
      <w:r w:rsidRPr="00244E13">
        <w:rPr>
          <w:rFonts w:hint="eastAsia"/>
        </w:rPr>
        <w:t xml:space="preserve">ア　</w:t>
      </w:r>
      <w:r w:rsidR="0005707C" w:rsidRPr="00244E13">
        <w:rPr>
          <w:rFonts w:hint="eastAsia"/>
        </w:rPr>
        <w:t>市の外郭団体への支援状況の透明性を確保するため、外郭団体の財務状況等と併せて、市職員の</w:t>
      </w:r>
      <w:r w:rsidR="00525965" w:rsidRPr="00244E13">
        <w:rPr>
          <w:rFonts w:hint="eastAsia"/>
        </w:rPr>
        <w:t>役員就任等</w:t>
      </w:r>
      <w:r w:rsidR="0005707C" w:rsidRPr="00244E13">
        <w:rPr>
          <w:rFonts w:hint="eastAsia"/>
        </w:rPr>
        <w:t>の人的関与や補助金などの財政的関与の状況をわかりやすく毎年公表し、積極的に情報公開を進める。</w:t>
      </w:r>
    </w:p>
    <w:p w:rsidR="0005707C" w:rsidRPr="00244E13" w:rsidRDefault="008F26A9" w:rsidP="008F26A9">
      <w:pPr>
        <w:ind w:leftChars="200" w:left="776" w:hangingChars="100" w:hanging="259"/>
      </w:pPr>
      <w:r w:rsidRPr="00244E13">
        <w:rPr>
          <w:rFonts w:hint="eastAsia"/>
        </w:rPr>
        <w:t>イ　団体の事業報告書、財務諸表等を市政情報室に備え置き、一般の閲覧に供するものとする。</w:t>
      </w:r>
    </w:p>
    <w:p w:rsidR="008F26A9" w:rsidRPr="00244E13" w:rsidRDefault="008F26A9" w:rsidP="0005707C"/>
    <w:p w:rsidR="0005707C" w:rsidRPr="00244E13" w:rsidRDefault="0005707C" w:rsidP="0005707C">
      <w:pPr>
        <w:rPr>
          <w:rFonts w:ascii="ＭＳ ゴシック" w:eastAsia="ＭＳ ゴシック" w:hAnsi="ＭＳ ゴシック"/>
          <w:b/>
        </w:rPr>
      </w:pPr>
      <w:r w:rsidRPr="00244E13">
        <w:rPr>
          <w:rFonts w:ascii="ＭＳ ゴシック" w:eastAsia="ＭＳ ゴシック" w:hAnsi="ＭＳ ゴシック" w:hint="eastAsia"/>
          <w:b/>
        </w:rPr>
        <w:t>（３）有識者からの助言</w:t>
      </w:r>
    </w:p>
    <w:p w:rsidR="0005707C" w:rsidRPr="00244E13" w:rsidRDefault="0005707C" w:rsidP="004C72C2">
      <w:pPr>
        <w:ind w:leftChars="200" w:left="517" w:firstLineChars="100" w:firstLine="259"/>
      </w:pPr>
      <w:r w:rsidRPr="00244E13">
        <w:rPr>
          <w:rFonts w:hint="eastAsia"/>
        </w:rPr>
        <w:t>市における取組みの推進に</w:t>
      </w:r>
      <w:r w:rsidR="00D037C4" w:rsidRPr="00244E13">
        <w:rPr>
          <w:rFonts w:hint="eastAsia"/>
        </w:rPr>
        <w:t>当たって</w:t>
      </w:r>
      <w:r w:rsidRPr="00244E13">
        <w:rPr>
          <w:rFonts w:hint="eastAsia"/>
        </w:rPr>
        <w:t>は、必要に応じて、外部の有識者の助言を得るものとする。</w:t>
      </w:r>
    </w:p>
    <w:sectPr w:rsidR="0005707C" w:rsidRPr="00244E13" w:rsidSect="004C72C2">
      <w:footerReference w:type="default" r:id="rId9"/>
      <w:pgSz w:w="11906" w:h="16838" w:code="9"/>
      <w:pgMar w:top="1418" w:right="1418" w:bottom="1418" w:left="1418" w:header="851" w:footer="737" w:gutter="0"/>
      <w:pgNumType w:start="1"/>
      <w:cols w:space="425"/>
      <w:docGrid w:type="linesAndChars" w:linePitch="400"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B7" w:rsidRDefault="004808B7" w:rsidP="007605E1">
      <w:r>
        <w:separator/>
      </w:r>
    </w:p>
  </w:endnote>
  <w:endnote w:type="continuationSeparator" w:id="0">
    <w:p w:rsidR="004808B7" w:rsidRDefault="004808B7" w:rsidP="0076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75" w:rsidRDefault="00FD7E75" w:rsidP="007605E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75" w:rsidRDefault="00646052" w:rsidP="007605E1">
    <w:pPr>
      <w:pStyle w:val="a6"/>
      <w:jc w:val="center"/>
    </w:pPr>
    <w:r>
      <w:fldChar w:fldCharType="begin"/>
    </w:r>
    <w:r w:rsidR="00FD7E75">
      <w:instrText xml:space="preserve"> PAGE   \* MERGEFORMAT </w:instrText>
    </w:r>
    <w:r>
      <w:fldChar w:fldCharType="separate"/>
    </w:r>
    <w:r w:rsidR="00B90745" w:rsidRPr="00B90745">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B7" w:rsidRDefault="004808B7" w:rsidP="007605E1">
      <w:r>
        <w:separator/>
      </w:r>
    </w:p>
  </w:footnote>
  <w:footnote w:type="continuationSeparator" w:id="0">
    <w:p w:rsidR="004808B7" w:rsidRDefault="004808B7" w:rsidP="00760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07C"/>
    <w:rsid w:val="00002806"/>
    <w:rsid w:val="00003BD0"/>
    <w:rsid w:val="00043231"/>
    <w:rsid w:val="0005246D"/>
    <w:rsid w:val="00055435"/>
    <w:rsid w:val="0005580C"/>
    <w:rsid w:val="0005707C"/>
    <w:rsid w:val="00070DDB"/>
    <w:rsid w:val="00080DD5"/>
    <w:rsid w:val="00086377"/>
    <w:rsid w:val="00095C9B"/>
    <w:rsid w:val="000C513D"/>
    <w:rsid w:val="000D06FE"/>
    <w:rsid w:val="000E277E"/>
    <w:rsid w:val="000F3A70"/>
    <w:rsid w:val="001007E2"/>
    <w:rsid w:val="00104C9C"/>
    <w:rsid w:val="00111B13"/>
    <w:rsid w:val="00151FB3"/>
    <w:rsid w:val="00160D97"/>
    <w:rsid w:val="001629A0"/>
    <w:rsid w:val="00167BBC"/>
    <w:rsid w:val="001745E7"/>
    <w:rsid w:val="001958C6"/>
    <w:rsid w:val="001B1F17"/>
    <w:rsid w:val="002158F4"/>
    <w:rsid w:val="0021745E"/>
    <w:rsid w:val="00225801"/>
    <w:rsid w:val="00244B2B"/>
    <w:rsid w:val="00244E13"/>
    <w:rsid w:val="00246701"/>
    <w:rsid w:val="002651C2"/>
    <w:rsid w:val="00285F60"/>
    <w:rsid w:val="00286E0E"/>
    <w:rsid w:val="00291946"/>
    <w:rsid w:val="00297DDA"/>
    <w:rsid w:val="002A6BB9"/>
    <w:rsid w:val="002D0263"/>
    <w:rsid w:val="002D2682"/>
    <w:rsid w:val="002D40D8"/>
    <w:rsid w:val="002D420B"/>
    <w:rsid w:val="002D6284"/>
    <w:rsid w:val="002E14EC"/>
    <w:rsid w:val="002E5C52"/>
    <w:rsid w:val="003037AF"/>
    <w:rsid w:val="00311C38"/>
    <w:rsid w:val="0031394C"/>
    <w:rsid w:val="00364C2F"/>
    <w:rsid w:val="0036604B"/>
    <w:rsid w:val="00374398"/>
    <w:rsid w:val="0037626B"/>
    <w:rsid w:val="0038447A"/>
    <w:rsid w:val="00390A59"/>
    <w:rsid w:val="003B332C"/>
    <w:rsid w:val="003B33A4"/>
    <w:rsid w:val="003B52E3"/>
    <w:rsid w:val="003C0746"/>
    <w:rsid w:val="003F1F6C"/>
    <w:rsid w:val="003F4409"/>
    <w:rsid w:val="00401C6A"/>
    <w:rsid w:val="00410FF8"/>
    <w:rsid w:val="004123F7"/>
    <w:rsid w:val="004142CD"/>
    <w:rsid w:val="00416A79"/>
    <w:rsid w:val="00432ADA"/>
    <w:rsid w:val="00433EA7"/>
    <w:rsid w:val="00465DD1"/>
    <w:rsid w:val="00473B2F"/>
    <w:rsid w:val="004743B8"/>
    <w:rsid w:val="004808B7"/>
    <w:rsid w:val="004A4AE0"/>
    <w:rsid w:val="004C3836"/>
    <w:rsid w:val="004C72C2"/>
    <w:rsid w:val="004D0449"/>
    <w:rsid w:val="004D3BEE"/>
    <w:rsid w:val="004D7C5B"/>
    <w:rsid w:val="004E5162"/>
    <w:rsid w:val="00503A14"/>
    <w:rsid w:val="005143AB"/>
    <w:rsid w:val="005237B7"/>
    <w:rsid w:val="00523A0D"/>
    <w:rsid w:val="00525965"/>
    <w:rsid w:val="00531748"/>
    <w:rsid w:val="00536A19"/>
    <w:rsid w:val="005500CB"/>
    <w:rsid w:val="00565D6B"/>
    <w:rsid w:val="00575A48"/>
    <w:rsid w:val="005B3651"/>
    <w:rsid w:val="005C4DEE"/>
    <w:rsid w:val="005D5116"/>
    <w:rsid w:val="005D67CB"/>
    <w:rsid w:val="00606DAC"/>
    <w:rsid w:val="00631C3F"/>
    <w:rsid w:val="00633CFD"/>
    <w:rsid w:val="006352F2"/>
    <w:rsid w:val="00636CA6"/>
    <w:rsid w:val="006422CB"/>
    <w:rsid w:val="00642A47"/>
    <w:rsid w:val="00646052"/>
    <w:rsid w:val="006513D7"/>
    <w:rsid w:val="00655836"/>
    <w:rsid w:val="006574A8"/>
    <w:rsid w:val="00687B56"/>
    <w:rsid w:val="006B1762"/>
    <w:rsid w:val="006C1493"/>
    <w:rsid w:val="006C28FA"/>
    <w:rsid w:val="006C7F25"/>
    <w:rsid w:val="006D3DAB"/>
    <w:rsid w:val="006E48C6"/>
    <w:rsid w:val="006E6BBB"/>
    <w:rsid w:val="006E6C44"/>
    <w:rsid w:val="006F06EA"/>
    <w:rsid w:val="006F62F4"/>
    <w:rsid w:val="007252FB"/>
    <w:rsid w:val="00730BE3"/>
    <w:rsid w:val="00731388"/>
    <w:rsid w:val="00744171"/>
    <w:rsid w:val="007605E1"/>
    <w:rsid w:val="00767A8D"/>
    <w:rsid w:val="00784BC1"/>
    <w:rsid w:val="00796618"/>
    <w:rsid w:val="007A1C7A"/>
    <w:rsid w:val="007B6379"/>
    <w:rsid w:val="007C0819"/>
    <w:rsid w:val="007C0A16"/>
    <w:rsid w:val="007C3163"/>
    <w:rsid w:val="007C6C9E"/>
    <w:rsid w:val="007D542E"/>
    <w:rsid w:val="007F5446"/>
    <w:rsid w:val="007F694F"/>
    <w:rsid w:val="008147C5"/>
    <w:rsid w:val="00822646"/>
    <w:rsid w:val="0082513C"/>
    <w:rsid w:val="008366D8"/>
    <w:rsid w:val="008908CA"/>
    <w:rsid w:val="008A6DFC"/>
    <w:rsid w:val="008D184D"/>
    <w:rsid w:val="008D2CB8"/>
    <w:rsid w:val="008D7478"/>
    <w:rsid w:val="008E48B9"/>
    <w:rsid w:val="008F26A9"/>
    <w:rsid w:val="00902E2D"/>
    <w:rsid w:val="009077CB"/>
    <w:rsid w:val="009121D3"/>
    <w:rsid w:val="00927FA9"/>
    <w:rsid w:val="00927FFC"/>
    <w:rsid w:val="00937F31"/>
    <w:rsid w:val="00945F99"/>
    <w:rsid w:val="00946AE4"/>
    <w:rsid w:val="00971522"/>
    <w:rsid w:val="009769E6"/>
    <w:rsid w:val="009936B4"/>
    <w:rsid w:val="009D5811"/>
    <w:rsid w:val="009D62D1"/>
    <w:rsid w:val="009E4A6C"/>
    <w:rsid w:val="009F3248"/>
    <w:rsid w:val="009F4ED9"/>
    <w:rsid w:val="009F66A6"/>
    <w:rsid w:val="00A1120F"/>
    <w:rsid w:val="00A24586"/>
    <w:rsid w:val="00A304D1"/>
    <w:rsid w:val="00A43D26"/>
    <w:rsid w:val="00A612C5"/>
    <w:rsid w:val="00A95904"/>
    <w:rsid w:val="00A964CE"/>
    <w:rsid w:val="00AA1A6A"/>
    <w:rsid w:val="00AA46E2"/>
    <w:rsid w:val="00AE4047"/>
    <w:rsid w:val="00B0671D"/>
    <w:rsid w:val="00B20EC8"/>
    <w:rsid w:val="00B2319F"/>
    <w:rsid w:val="00B45AFC"/>
    <w:rsid w:val="00B76B96"/>
    <w:rsid w:val="00B90745"/>
    <w:rsid w:val="00BB56DD"/>
    <w:rsid w:val="00BB6DD2"/>
    <w:rsid w:val="00BC2C72"/>
    <w:rsid w:val="00BF71D5"/>
    <w:rsid w:val="00C171EB"/>
    <w:rsid w:val="00C22241"/>
    <w:rsid w:val="00C34D57"/>
    <w:rsid w:val="00C46135"/>
    <w:rsid w:val="00C8044D"/>
    <w:rsid w:val="00CB221A"/>
    <w:rsid w:val="00CC62DD"/>
    <w:rsid w:val="00CD1654"/>
    <w:rsid w:val="00CE4FBA"/>
    <w:rsid w:val="00CF0886"/>
    <w:rsid w:val="00CF32A1"/>
    <w:rsid w:val="00CF74C2"/>
    <w:rsid w:val="00D037C4"/>
    <w:rsid w:val="00D158E1"/>
    <w:rsid w:val="00D24C75"/>
    <w:rsid w:val="00D4267D"/>
    <w:rsid w:val="00D51F7E"/>
    <w:rsid w:val="00D53071"/>
    <w:rsid w:val="00D60837"/>
    <w:rsid w:val="00D64383"/>
    <w:rsid w:val="00D97809"/>
    <w:rsid w:val="00DA43E9"/>
    <w:rsid w:val="00DB60D2"/>
    <w:rsid w:val="00DC79D4"/>
    <w:rsid w:val="00DD01E6"/>
    <w:rsid w:val="00DF3252"/>
    <w:rsid w:val="00E20CA9"/>
    <w:rsid w:val="00E3790D"/>
    <w:rsid w:val="00E43028"/>
    <w:rsid w:val="00E46020"/>
    <w:rsid w:val="00E629AF"/>
    <w:rsid w:val="00E63F90"/>
    <w:rsid w:val="00E6684B"/>
    <w:rsid w:val="00EA6A51"/>
    <w:rsid w:val="00EB2DEC"/>
    <w:rsid w:val="00EC7C60"/>
    <w:rsid w:val="00ED2509"/>
    <w:rsid w:val="00ED51DD"/>
    <w:rsid w:val="00F045B0"/>
    <w:rsid w:val="00F44336"/>
    <w:rsid w:val="00F51813"/>
    <w:rsid w:val="00F95F61"/>
    <w:rsid w:val="00FB1438"/>
    <w:rsid w:val="00FC59C2"/>
    <w:rsid w:val="00FD7E75"/>
    <w:rsid w:val="00FF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7C"/>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0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7605E1"/>
    <w:pPr>
      <w:tabs>
        <w:tab w:val="center" w:pos="4252"/>
        <w:tab w:val="right" w:pos="8504"/>
      </w:tabs>
      <w:snapToGrid w:val="0"/>
    </w:pPr>
  </w:style>
  <w:style w:type="character" w:customStyle="1" w:styleId="a5">
    <w:name w:val="ヘッダー (文字)"/>
    <w:link w:val="a4"/>
    <w:uiPriority w:val="99"/>
    <w:semiHidden/>
    <w:rsid w:val="007605E1"/>
    <w:rPr>
      <w:rFonts w:ascii="ＭＳ 明朝" w:eastAsia="ＭＳ 明朝" w:hAnsi="Century" w:cs="Times New Roman"/>
      <w:sz w:val="24"/>
    </w:rPr>
  </w:style>
  <w:style w:type="paragraph" w:styleId="a6">
    <w:name w:val="footer"/>
    <w:basedOn w:val="a"/>
    <w:link w:val="a7"/>
    <w:uiPriority w:val="99"/>
    <w:unhideWhenUsed/>
    <w:rsid w:val="007605E1"/>
    <w:pPr>
      <w:tabs>
        <w:tab w:val="center" w:pos="4252"/>
        <w:tab w:val="right" w:pos="8504"/>
      </w:tabs>
      <w:snapToGrid w:val="0"/>
    </w:pPr>
  </w:style>
  <w:style w:type="character" w:customStyle="1" w:styleId="a7">
    <w:name w:val="フッター (文字)"/>
    <w:link w:val="a6"/>
    <w:uiPriority w:val="99"/>
    <w:rsid w:val="007605E1"/>
    <w:rPr>
      <w:rFonts w:ascii="ＭＳ 明朝" w:eastAsia="ＭＳ 明朝" w:hAnsi="Century" w:cs="Times New Roman"/>
      <w:sz w:val="24"/>
    </w:rPr>
  </w:style>
  <w:style w:type="paragraph" w:styleId="a8">
    <w:name w:val="Balloon Text"/>
    <w:basedOn w:val="a"/>
    <w:link w:val="a9"/>
    <w:uiPriority w:val="99"/>
    <w:semiHidden/>
    <w:unhideWhenUsed/>
    <w:rsid w:val="003037AF"/>
    <w:rPr>
      <w:rFonts w:ascii="Arial" w:eastAsia="ＭＳ ゴシック" w:hAnsi="Arial"/>
      <w:sz w:val="18"/>
      <w:szCs w:val="18"/>
    </w:rPr>
  </w:style>
  <w:style w:type="character" w:customStyle="1" w:styleId="a9">
    <w:name w:val="吹き出し (文字)"/>
    <w:link w:val="a8"/>
    <w:uiPriority w:val="99"/>
    <w:semiHidden/>
    <w:rsid w:val="003037AF"/>
    <w:rPr>
      <w:rFonts w:ascii="Arial" w:eastAsia="ＭＳ ゴシック" w:hAnsi="Arial" w:cs="Times New Roman"/>
      <w:kern w:val="2"/>
      <w:sz w:val="18"/>
      <w:szCs w:val="18"/>
    </w:rPr>
  </w:style>
  <w:style w:type="character" w:styleId="aa">
    <w:name w:val="annotation reference"/>
    <w:uiPriority w:val="99"/>
    <w:semiHidden/>
    <w:unhideWhenUsed/>
    <w:rsid w:val="00D4267D"/>
    <w:rPr>
      <w:sz w:val="18"/>
      <w:szCs w:val="18"/>
    </w:rPr>
  </w:style>
  <w:style w:type="paragraph" w:styleId="ab">
    <w:name w:val="annotation text"/>
    <w:basedOn w:val="a"/>
    <w:link w:val="ac"/>
    <w:uiPriority w:val="99"/>
    <w:semiHidden/>
    <w:unhideWhenUsed/>
    <w:rsid w:val="00D4267D"/>
    <w:pPr>
      <w:jc w:val="left"/>
    </w:pPr>
  </w:style>
  <w:style w:type="character" w:customStyle="1" w:styleId="ac">
    <w:name w:val="コメント文字列 (文字)"/>
    <w:link w:val="ab"/>
    <w:uiPriority w:val="99"/>
    <w:semiHidden/>
    <w:rsid w:val="00D4267D"/>
    <w:rPr>
      <w:rFonts w:ascii="ＭＳ 明朝"/>
      <w:kern w:val="2"/>
      <w:sz w:val="24"/>
      <w:szCs w:val="22"/>
    </w:rPr>
  </w:style>
  <w:style w:type="paragraph" w:styleId="ad">
    <w:name w:val="annotation subject"/>
    <w:basedOn w:val="ab"/>
    <w:next w:val="ab"/>
    <w:link w:val="ae"/>
    <w:uiPriority w:val="99"/>
    <w:semiHidden/>
    <w:unhideWhenUsed/>
    <w:rsid w:val="00D4267D"/>
    <w:rPr>
      <w:b/>
      <w:bCs/>
    </w:rPr>
  </w:style>
  <w:style w:type="character" w:customStyle="1" w:styleId="ae">
    <w:name w:val="コメント内容 (文字)"/>
    <w:link w:val="ad"/>
    <w:uiPriority w:val="99"/>
    <w:semiHidden/>
    <w:rsid w:val="00D4267D"/>
    <w:rPr>
      <w:rFonts w:ascii="ＭＳ 明朝"/>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19B20-D570-409A-90E6-FB9FEC78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1308</Words>
  <Characters>7457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千葉市</cp:lastModifiedBy>
  <cp:revision>82</cp:revision>
  <cp:lastPrinted>2012-08-06T08:44:00Z</cp:lastPrinted>
  <dcterms:created xsi:type="dcterms:W3CDTF">2012-07-26T06:49:00Z</dcterms:created>
  <dcterms:modified xsi:type="dcterms:W3CDTF">2018-03-19T05:52:00Z</dcterms:modified>
</cp:coreProperties>
</file>