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5F8" w:rsidRDefault="00076AB7" w:rsidP="008663DD">
      <w:pPr>
        <w:jc w:val="center"/>
      </w:pPr>
      <w:r>
        <w:rPr>
          <w:rFonts w:hint="eastAsia"/>
        </w:rPr>
        <w:t>入札公告</w:t>
      </w:r>
    </w:p>
    <w:p w:rsidR="00076AB7" w:rsidRDefault="00076AB7"/>
    <w:p w:rsidR="00076AB7" w:rsidRDefault="00076AB7">
      <w:r>
        <w:rPr>
          <w:rFonts w:hint="eastAsia"/>
        </w:rPr>
        <w:t xml:space="preserve">　一般競争入札（以下「入札」という。）について次のとおり公告する。</w:t>
      </w:r>
    </w:p>
    <w:p w:rsidR="00076AB7" w:rsidRDefault="00076AB7">
      <w:r>
        <w:rPr>
          <w:rFonts w:hint="eastAsia"/>
        </w:rPr>
        <w:t xml:space="preserve">　</w:t>
      </w:r>
    </w:p>
    <w:p w:rsidR="00076AB7" w:rsidRDefault="00076AB7" w:rsidP="008663DD">
      <w:pPr>
        <w:ind w:firstLineChars="100" w:firstLine="210"/>
        <w:jc w:val="left"/>
      </w:pPr>
      <w:r>
        <w:rPr>
          <w:rFonts w:hint="eastAsia"/>
        </w:rPr>
        <w:t>令和4年</w:t>
      </w:r>
      <w:r w:rsidR="002570EE">
        <w:rPr>
          <w:rFonts w:hint="eastAsia"/>
        </w:rPr>
        <w:t>８</w:t>
      </w:r>
      <w:r>
        <w:rPr>
          <w:rFonts w:hint="eastAsia"/>
        </w:rPr>
        <w:t>月</w:t>
      </w:r>
      <w:r w:rsidR="000C67CC">
        <w:rPr>
          <w:rFonts w:hint="eastAsia"/>
        </w:rPr>
        <w:t>１</w:t>
      </w:r>
      <w:r>
        <w:rPr>
          <w:rFonts w:hint="eastAsia"/>
        </w:rPr>
        <w:t>日</w:t>
      </w:r>
    </w:p>
    <w:p w:rsidR="00076AB7" w:rsidRDefault="00076AB7"/>
    <w:p w:rsidR="00076AB7" w:rsidRDefault="00076AB7" w:rsidP="008663DD">
      <w:pPr>
        <w:jc w:val="right"/>
      </w:pPr>
      <w:r>
        <w:rPr>
          <w:rFonts w:hint="eastAsia"/>
        </w:rPr>
        <w:t>千葉市ＳＤＧｓ対応型施設園芸推進協議会　会長　中村　直樹</w:t>
      </w:r>
    </w:p>
    <w:p w:rsidR="00076AB7" w:rsidRDefault="00076AB7"/>
    <w:p w:rsidR="00076AB7" w:rsidRPr="004F0D73" w:rsidRDefault="00076AB7">
      <w:pPr>
        <w:rPr>
          <w:rFonts w:ascii="ＭＳ ゴシック" w:eastAsia="ＭＳ ゴシック" w:hAnsi="ＭＳ ゴシック"/>
        </w:rPr>
      </w:pPr>
      <w:r w:rsidRPr="004F0D73">
        <w:rPr>
          <w:rFonts w:ascii="ＭＳ ゴシック" w:eastAsia="ＭＳ ゴシック" w:hAnsi="ＭＳ ゴシック" w:hint="eastAsia"/>
        </w:rPr>
        <w:t>１　入札に付する事項</w:t>
      </w:r>
    </w:p>
    <w:p w:rsidR="00076AB7" w:rsidRDefault="00076AB7" w:rsidP="00076AB7">
      <w:pPr>
        <w:pStyle w:val="a3"/>
        <w:numPr>
          <w:ilvl w:val="0"/>
          <w:numId w:val="1"/>
        </w:numPr>
        <w:ind w:leftChars="0"/>
      </w:pPr>
      <w:r>
        <w:rPr>
          <w:rFonts w:hint="eastAsia"/>
        </w:rPr>
        <w:t>事業</w:t>
      </w:r>
      <w:r w:rsidR="008663DD">
        <w:rPr>
          <w:rFonts w:hint="eastAsia"/>
        </w:rPr>
        <w:t>実施</w:t>
      </w:r>
      <w:r>
        <w:rPr>
          <w:rFonts w:hint="eastAsia"/>
        </w:rPr>
        <w:t xml:space="preserve">主体　</w:t>
      </w:r>
    </w:p>
    <w:p w:rsidR="00076AB7" w:rsidRDefault="00D92E91" w:rsidP="001960D0">
      <w:pPr>
        <w:ind w:firstLineChars="200" w:firstLine="420"/>
      </w:pPr>
      <w:r>
        <w:rPr>
          <w:rFonts w:hint="eastAsia"/>
        </w:rPr>
        <w:t>千葉市ＳＤＧｓ対応型施設園芸推進協議会</w:t>
      </w:r>
    </w:p>
    <w:p w:rsidR="00076AB7" w:rsidRDefault="00076AB7" w:rsidP="00076AB7">
      <w:pPr>
        <w:pStyle w:val="a3"/>
        <w:numPr>
          <w:ilvl w:val="0"/>
          <w:numId w:val="1"/>
        </w:numPr>
        <w:ind w:leftChars="0"/>
      </w:pPr>
      <w:r>
        <w:rPr>
          <w:rFonts w:hint="eastAsia"/>
        </w:rPr>
        <w:t>委託名</w:t>
      </w:r>
    </w:p>
    <w:p w:rsidR="00076AB7" w:rsidRDefault="00D23719" w:rsidP="001960D0">
      <w:pPr>
        <w:ind w:leftChars="200" w:left="420"/>
      </w:pPr>
      <w:r>
        <w:rPr>
          <w:rFonts w:hint="eastAsia"/>
        </w:rPr>
        <w:t>省エネ設備</w:t>
      </w:r>
      <w:r w:rsidR="004E7399">
        <w:rPr>
          <w:rFonts w:hint="eastAsia"/>
        </w:rPr>
        <w:t>・資材</w:t>
      </w:r>
      <w:r w:rsidR="00DE6C35">
        <w:rPr>
          <w:rFonts w:hint="eastAsia"/>
        </w:rPr>
        <w:t>（ヒートポンプ</w:t>
      </w:r>
      <w:r w:rsidR="004E7399">
        <w:rPr>
          <w:rFonts w:hint="eastAsia"/>
        </w:rPr>
        <w:t>、</w:t>
      </w:r>
      <w:r w:rsidR="00DE6C35">
        <w:rPr>
          <w:rFonts w:hint="eastAsia"/>
        </w:rPr>
        <w:t>循環扇）</w:t>
      </w:r>
      <w:r>
        <w:rPr>
          <w:rFonts w:hint="eastAsia"/>
        </w:rPr>
        <w:t>導入</w:t>
      </w:r>
      <w:r w:rsidR="00DE6C35">
        <w:rPr>
          <w:rFonts w:hint="eastAsia"/>
        </w:rPr>
        <w:t>設置</w:t>
      </w:r>
      <w:r>
        <w:rPr>
          <w:rFonts w:hint="eastAsia"/>
        </w:rPr>
        <w:t>業務委託</w:t>
      </w:r>
    </w:p>
    <w:p w:rsidR="00076AB7" w:rsidRDefault="00076AB7" w:rsidP="00076AB7">
      <w:pPr>
        <w:pStyle w:val="a3"/>
        <w:numPr>
          <w:ilvl w:val="0"/>
          <w:numId w:val="1"/>
        </w:numPr>
        <w:ind w:leftChars="0"/>
      </w:pPr>
      <w:r>
        <w:rPr>
          <w:rFonts w:hint="eastAsia"/>
        </w:rPr>
        <w:t>委託場所</w:t>
      </w:r>
    </w:p>
    <w:p w:rsidR="00D23719" w:rsidRDefault="00D23719" w:rsidP="001960D0">
      <w:pPr>
        <w:ind w:firstLineChars="200" w:firstLine="420"/>
      </w:pPr>
      <w:r>
        <w:rPr>
          <w:rFonts w:hint="eastAsia"/>
        </w:rPr>
        <w:t>千葉市若葉区野呂町</w:t>
      </w:r>
      <w:r w:rsidR="00650856">
        <w:rPr>
          <w:rFonts w:hint="eastAsia"/>
        </w:rPr>
        <w:t>７１４番地３</w:t>
      </w:r>
      <w:r>
        <w:rPr>
          <w:rFonts w:hint="eastAsia"/>
        </w:rPr>
        <w:t xml:space="preserve">　千葉市農政センター内８号及び９号</w:t>
      </w:r>
      <w:r w:rsidR="00DE6C35">
        <w:rPr>
          <w:rFonts w:hint="eastAsia"/>
        </w:rPr>
        <w:t>温室</w:t>
      </w:r>
    </w:p>
    <w:p w:rsidR="00076AB7" w:rsidRDefault="00076AB7" w:rsidP="00076AB7">
      <w:pPr>
        <w:pStyle w:val="a3"/>
        <w:numPr>
          <w:ilvl w:val="0"/>
          <w:numId w:val="1"/>
        </w:numPr>
        <w:ind w:leftChars="0"/>
      </w:pPr>
      <w:r>
        <w:rPr>
          <w:rFonts w:hint="eastAsia"/>
        </w:rPr>
        <w:t>委託概要</w:t>
      </w:r>
    </w:p>
    <w:p w:rsidR="00D23719" w:rsidRDefault="00D23719" w:rsidP="001960D0">
      <w:pPr>
        <w:pStyle w:val="a3"/>
        <w:ind w:leftChars="202" w:left="424" w:firstLineChars="100" w:firstLine="210"/>
      </w:pPr>
      <w:r>
        <w:rPr>
          <w:rFonts w:hint="eastAsia"/>
        </w:rPr>
        <w:t>千葉市ＳＤＧｓ対応型施設園芸推進協議会（以下「協議会」という。）が行う燃油削減実証</w:t>
      </w:r>
      <w:r w:rsidR="00282EAF">
        <w:rPr>
          <w:rFonts w:hint="eastAsia"/>
        </w:rPr>
        <w:t>実験</w:t>
      </w:r>
      <w:r>
        <w:rPr>
          <w:rFonts w:hint="eastAsia"/>
        </w:rPr>
        <w:t>に使用するため</w:t>
      </w:r>
      <w:r w:rsidR="00DE6C35">
        <w:rPr>
          <w:rFonts w:hint="eastAsia"/>
        </w:rPr>
        <w:t>、指定した</w:t>
      </w:r>
      <w:r>
        <w:rPr>
          <w:rFonts w:hint="eastAsia"/>
        </w:rPr>
        <w:t>機器及び設備を委託場所に設置導入するもの。</w:t>
      </w:r>
    </w:p>
    <w:p w:rsidR="00076AB7" w:rsidRDefault="00D23719" w:rsidP="001960D0">
      <w:pPr>
        <w:pStyle w:val="a3"/>
        <w:ind w:leftChars="0" w:left="0" w:firstLineChars="302" w:firstLine="634"/>
      </w:pPr>
      <w:r>
        <w:rPr>
          <w:rFonts w:hint="eastAsia"/>
        </w:rPr>
        <w:t>また、</w:t>
      </w:r>
      <w:r w:rsidR="002F28CE">
        <w:rPr>
          <w:rFonts w:hint="eastAsia"/>
        </w:rPr>
        <w:t>委託場所</w:t>
      </w:r>
      <w:r w:rsidR="00DE6C35">
        <w:rPr>
          <w:rFonts w:hint="eastAsia"/>
        </w:rPr>
        <w:t>の</w:t>
      </w:r>
      <w:r w:rsidR="008663DD">
        <w:rPr>
          <w:rFonts w:hint="eastAsia"/>
        </w:rPr>
        <w:t>温室の</w:t>
      </w:r>
      <w:r w:rsidR="00DE6C35">
        <w:rPr>
          <w:rFonts w:hint="eastAsia"/>
        </w:rPr>
        <w:t>仕様</w:t>
      </w:r>
      <w:r w:rsidR="002F28CE">
        <w:rPr>
          <w:rFonts w:hint="eastAsia"/>
        </w:rPr>
        <w:t>に合わせ、統合環境制御ができるようする</w:t>
      </w:r>
      <w:r w:rsidR="00DE6C35">
        <w:rPr>
          <w:rFonts w:hint="eastAsia"/>
        </w:rPr>
        <w:t>ものとする</w:t>
      </w:r>
      <w:r w:rsidR="002F28CE">
        <w:rPr>
          <w:rFonts w:hint="eastAsia"/>
        </w:rPr>
        <w:t>。</w:t>
      </w:r>
    </w:p>
    <w:p w:rsidR="00076AB7" w:rsidRDefault="00076AB7" w:rsidP="00076AB7">
      <w:pPr>
        <w:pStyle w:val="a3"/>
        <w:numPr>
          <w:ilvl w:val="0"/>
          <w:numId w:val="1"/>
        </w:numPr>
        <w:ind w:leftChars="0"/>
      </w:pPr>
      <w:r>
        <w:rPr>
          <w:rFonts w:hint="eastAsia"/>
        </w:rPr>
        <w:t>工期</w:t>
      </w:r>
    </w:p>
    <w:p w:rsidR="002F28CE" w:rsidRDefault="002F28CE" w:rsidP="001960D0">
      <w:pPr>
        <w:pStyle w:val="a3"/>
        <w:ind w:leftChars="0" w:left="0" w:firstLineChars="202" w:firstLine="424"/>
      </w:pPr>
      <w:r>
        <w:rPr>
          <w:rFonts w:hint="eastAsia"/>
        </w:rPr>
        <w:t>契約日～令和４年9月</w:t>
      </w:r>
      <w:r w:rsidR="00D724B7">
        <w:rPr>
          <w:rFonts w:hint="eastAsia"/>
        </w:rPr>
        <w:t>１２</w:t>
      </w:r>
      <w:r>
        <w:rPr>
          <w:rFonts w:hint="eastAsia"/>
        </w:rPr>
        <w:t>日</w:t>
      </w:r>
    </w:p>
    <w:p w:rsidR="00076AB7" w:rsidRDefault="00076AB7" w:rsidP="00076AB7"/>
    <w:p w:rsidR="00076AB7" w:rsidRPr="004F0D73" w:rsidRDefault="00076AB7" w:rsidP="00076AB7">
      <w:pPr>
        <w:rPr>
          <w:rFonts w:ascii="ＭＳ ゴシック" w:eastAsia="ＭＳ ゴシック" w:hAnsi="ＭＳ ゴシック"/>
        </w:rPr>
      </w:pPr>
      <w:r w:rsidRPr="004F0D73">
        <w:rPr>
          <w:rFonts w:ascii="ＭＳ ゴシック" w:eastAsia="ＭＳ ゴシック" w:hAnsi="ＭＳ ゴシック" w:hint="eastAsia"/>
        </w:rPr>
        <w:t>２　入札参加資格</w:t>
      </w:r>
    </w:p>
    <w:p w:rsidR="00076AB7" w:rsidRDefault="00076AB7" w:rsidP="001960D0">
      <w:pPr>
        <w:ind w:leftChars="202" w:left="424" w:firstLineChars="100" w:firstLine="210"/>
      </w:pPr>
      <w:r>
        <w:rPr>
          <w:rFonts w:hint="eastAsia"/>
        </w:rPr>
        <w:t>入札に参加するもの（以下「入札参加者」という。）は、次の各号に掲げるすべての要件を満たすものでなければならない。</w:t>
      </w:r>
    </w:p>
    <w:p w:rsidR="00076AB7" w:rsidRDefault="00DE6C35" w:rsidP="00DE6C35">
      <w:pPr>
        <w:pStyle w:val="a3"/>
        <w:numPr>
          <w:ilvl w:val="0"/>
          <w:numId w:val="4"/>
        </w:numPr>
        <w:ind w:leftChars="0"/>
      </w:pPr>
      <w:r>
        <w:rPr>
          <w:rFonts w:hint="eastAsia"/>
        </w:rPr>
        <w:t>公告日より溯って５年の間に、</w:t>
      </w:r>
      <w:r w:rsidR="004E28E2">
        <w:rPr>
          <w:rFonts w:hint="eastAsia"/>
        </w:rPr>
        <w:t>仕様の業務と</w:t>
      </w:r>
      <w:r w:rsidR="008663DD">
        <w:rPr>
          <w:rFonts w:hint="eastAsia"/>
        </w:rPr>
        <w:t>同類の</w:t>
      </w:r>
      <w:r>
        <w:rPr>
          <w:rFonts w:hint="eastAsia"/>
        </w:rPr>
        <w:t>農業施設及び設備導入に係る実績を有するものであること。</w:t>
      </w:r>
    </w:p>
    <w:p w:rsidR="00705005" w:rsidRDefault="00705005" w:rsidP="00DE6C35">
      <w:pPr>
        <w:pStyle w:val="a3"/>
        <w:numPr>
          <w:ilvl w:val="0"/>
          <w:numId w:val="4"/>
        </w:numPr>
        <w:ind w:leftChars="0"/>
      </w:pPr>
      <w:r>
        <w:rPr>
          <w:rFonts w:hint="eastAsia"/>
        </w:rPr>
        <w:t>技術者を</w:t>
      </w:r>
      <w:r w:rsidR="008663DD">
        <w:rPr>
          <w:rFonts w:hint="eastAsia"/>
        </w:rPr>
        <w:t>専任</w:t>
      </w:r>
      <w:r>
        <w:rPr>
          <w:rFonts w:hint="eastAsia"/>
        </w:rPr>
        <w:t>で配置すること</w:t>
      </w:r>
      <w:r w:rsidR="008663DD">
        <w:rPr>
          <w:rFonts w:hint="eastAsia"/>
        </w:rPr>
        <w:t>が可能である者</w:t>
      </w:r>
      <w:r>
        <w:rPr>
          <w:rFonts w:hint="eastAsia"/>
        </w:rPr>
        <w:t>。</w:t>
      </w:r>
    </w:p>
    <w:p w:rsidR="00076AB7" w:rsidRDefault="00DE6C35" w:rsidP="00076AB7">
      <w:pPr>
        <w:pStyle w:val="a3"/>
        <w:numPr>
          <w:ilvl w:val="0"/>
          <w:numId w:val="4"/>
        </w:numPr>
        <w:ind w:leftChars="0"/>
      </w:pPr>
      <w:r>
        <w:rPr>
          <w:rFonts w:hint="eastAsia"/>
        </w:rPr>
        <w:t>地方自治法施行令（昭和２２年政令第１６号）１６7条の４の規定に該当しない者で、次のいずれにも該当しないものでるあること。</w:t>
      </w:r>
    </w:p>
    <w:p w:rsidR="00DE6C35" w:rsidRDefault="00DE6C35" w:rsidP="001960D0">
      <w:pPr>
        <w:pStyle w:val="a3"/>
        <w:ind w:leftChars="0" w:left="0" w:firstLineChars="202" w:firstLine="424"/>
      </w:pPr>
      <w:r>
        <w:rPr>
          <w:rFonts w:hint="eastAsia"/>
        </w:rPr>
        <w:t>ア　手形交換所による取引処分を受けてから２年間を経過しない者。</w:t>
      </w:r>
    </w:p>
    <w:p w:rsidR="00DE6C35" w:rsidRDefault="00DE6C35" w:rsidP="001960D0">
      <w:pPr>
        <w:pStyle w:val="a3"/>
        <w:ind w:leftChars="0" w:left="0" w:firstLineChars="202" w:firstLine="424"/>
      </w:pPr>
      <w:r>
        <w:rPr>
          <w:rFonts w:hint="eastAsia"/>
        </w:rPr>
        <w:t>イ　当該</w:t>
      </w:r>
      <w:r w:rsidR="008663DD">
        <w:rPr>
          <w:rFonts w:hint="eastAsia"/>
        </w:rPr>
        <w:t>開札</w:t>
      </w:r>
      <w:r>
        <w:rPr>
          <w:rFonts w:hint="eastAsia"/>
        </w:rPr>
        <w:t>日前６カ月以内</w:t>
      </w:r>
      <w:r w:rsidR="008663DD">
        <w:rPr>
          <w:rFonts w:hint="eastAsia"/>
        </w:rPr>
        <w:t>に、不渡手形又は不渡小切手を出した者。</w:t>
      </w:r>
    </w:p>
    <w:p w:rsidR="008663DD" w:rsidRDefault="00DE6C35" w:rsidP="001960D0">
      <w:pPr>
        <w:pStyle w:val="a3"/>
        <w:ind w:leftChars="201" w:left="632" w:hangingChars="100" w:hanging="210"/>
      </w:pPr>
      <w:r>
        <w:rPr>
          <w:rFonts w:hint="eastAsia"/>
        </w:rPr>
        <w:t>ウ　会社</w:t>
      </w:r>
      <w:r w:rsidR="000969F1">
        <w:rPr>
          <w:rFonts w:hint="eastAsia"/>
        </w:rPr>
        <w:t>更生法</w:t>
      </w:r>
      <w:r w:rsidR="008663DD">
        <w:rPr>
          <w:rFonts w:hint="eastAsia"/>
        </w:rPr>
        <w:t>（平成14年法律第１５４号）</w:t>
      </w:r>
      <w:r w:rsidR="000969F1">
        <w:rPr>
          <w:rFonts w:hint="eastAsia"/>
        </w:rPr>
        <w:t>の更生手続き開始の申し立てをした者で、同法に基づく裁判所から再生</w:t>
      </w:r>
      <w:r w:rsidR="008663DD">
        <w:rPr>
          <w:rFonts w:hint="eastAsia"/>
        </w:rPr>
        <w:t>手続き開始の決定がされているない者。</w:t>
      </w:r>
    </w:p>
    <w:p w:rsidR="000969F1" w:rsidRDefault="000969F1" w:rsidP="001960D0">
      <w:pPr>
        <w:pStyle w:val="a3"/>
        <w:ind w:leftChars="202" w:left="634" w:hangingChars="100" w:hanging="210"/>
      </w:pPr>
      <w:r>
        <w:rPr>
          <w:rFonts w:hint="eastAsia"/>
        </w:rPr>
        <w:t>エ　民事再生法</w:t>
      </w:r>
      <w:r w:rsidR="008663DD">
        <w:rPr>
          <w:rFonts w:hint="eastAsia"/>
        </w:rPr>
        <w:t>（平成１１年法律第２２５号）</w:t>
      </w:r>
      <w:r>
        <w:rPr>
          <w:rFonts w:hint="eastAsia"/>
        </w:rPr>
        <w:t>の再生手続き開始の申し立てをした</w:t>
      </w:r>
      <w:r w:rsidR="008663DD">
        <w:rPr>
          <w:rFonts w:hint="eastAsia"/>
        </w:rPr>
        <w:t>者</w:t>
      </w:r>
      <w:r>
        <w:rPr>
          <w:rFonts w:hint="eastAsia"/>
        </w:rPr>
        <w:t>で、</w:t>
      </w:r>
      <w:r w:rsidR="005807F6">
        <w:rPr>
          <w:rFonts w:hint="eastAsia"/>
        </w:rPr>
        <w:t>同法に基づく裁判所から再生計画の認可の決定がされていない</w:t>
      </w:r>
      <w:r w:rsidR="008663DD">
        <w:rPr>
          <w:rFonts w:hint="eastAsia"/>
        </w:rPr>
        <w:t>者</w:t>
      </w:r>
      <w:r w:rsidR="005807F6">
        <w:rPr>
          <w:rFonts w:hint="eastAsia"/>
        </w:rPr>
        <w:t>。</w:t>
      </w:r>
    </w:p>
    <w:p w:rsidR="001065EC" w:rsidRDefault="00705005" w:rsidP="001960D0">
      <w:pPr>
        <w:pStyle w:val="a3"/>
        <w:ind w:leftChars="202" w:left="424"/>
      </w:pPr>
      <w:r>
        <w:rPr>
          <w:rFonts w:hint="eastAsia"/>
        </w:rPr>
        <w:lastRenderedPageBreak/>
        <w:t xml:space="preserve">オ　</w:t>
      </w:r>
      <w:r w:rsidR="008663DD">
        <w:rPr>
          <w:rFonts w:hint="eastAsia"/>
        </w:rPr>
        <w:t>千葉市において</w:t>
      </w:r>
      <w:r>
        <w:rPr>
          <w:rFonts w:hint="eastAsia"/>
        </w:rPr>
        <w:t>都市計画法（昭和４３年法第１００号）に違反している</w:t>
      </w:r>
      <w:r w:rsidR="008663DD">
        <w:rPr>
          <w:rFonts w:hint="eastAsia"/>
        </w:rPr>
        <w:t>者</w:t>
      </w:r>
      <w:r>
        <w:rPr>
          <w:rFonts w:hint="eastAsia"/>
        </w:rPr>
        <w:t>。</w:t>
      </w:r>
    </w:p>
    <w:p w:rsidR="00705005" w:rsidRDefault="00705005" w:rsidP="001960D0">
      <w:pPr>
        <w:pStyle w:val="a3"/>
        <w:ind w:leftChars="202" w:left="424"/>
      </w:pPr>
      <w:r>
        <w:rPr>
          <w:rFonts w:hint="eastAsia"/>
        </w:rPr>
        <w:t>カ　国税、県税、市税の全てに滞納がないこと。</w:t>
      </w:r>
    </w:p>
    <w:p w:rsidR="00705005" w:rsidRPr="008663DD" w:rsidRDefault="00705005" w:rsidP="00705005"/>
    <w:p w:rsidR="00076AB7" w:rsidRPr="004F0D73" w:rsidRDefault="00076AB7" w:rsidP="00076AB7">
      <w:pPr>
        <w:rPr>
          <w:rFonts w:ascii="ＭＳ ゴシック" w:eastAsia="ＭＳ ゴシック" w:hAnsi="ＭＳ ゴシック"/>
        </w:rPr>
      </w:pPr>
      <w:r w:rsidRPr="004F0D73">
        <w:rPr>
          <w:rFonts w:ascii="ＭＳ ゴシック" w:eastAsia="ＭＳ ゴシック" w:hAnsi="ＭＳ ゴシック" w:hint="eastAsia"/>
        </w:rPr>
        <w:t>３　契約担当者</w:t>
      </w:r>
    </w:p>
    <w:p w:rsidR="00076AB7" w:rsidRDefault="00076AB7" w:rsidP="00393AA2">
      <w:pPr>
        <w:ind w:firstLineChars="202" w:firstLine="424"/>
      </w:pPr>
      <w:r>
        <w:rPr>
          <w:rFonts w:hint="eastAsia"/>
        </w:rPr>
        <w:t>千葉市ＳＤＧｓ対応型施設園芸推進協議会事務局</w:t>
      </w:r>
    </w:p>
    <w:p w:rsidR="00076AB7" w:rsidRDefault="00076AB7" w:rsidP="00393AA2">
      <w:pPr>
        <w:ind w:firstLineChars="202" w:firstLine="424"/>
      </w:pPr>
      <w:r>
        <w:rPr>
          <w:rFonts w:hint="eastAsia"/>
        </w:rPr>
        <w:t>〒265-00</w:t>
      </w:r>
      <w:r w:rsidR="008021B7">
        <w:rPr>
          <w:rFonts w:hint="eastAsia"/>
        </w:rPr>
        <w:t>53　千葉市若葉区野呂町714-3　千葉市農政センター農業生産振興課内</w:t>
      </w:r>
    </w:p>
    <w:p w:rsidR="008021B7" w:rsidRDefault="008021B7" w:rsidP="00393AA2">
      <w:pPr>
        <w:ind w:firstLineChars="202" w:firstLine="424"/>
      </w:pPr>
      <w:r>
        <w:rPr>
          <w:rFonts w:hint="eastAsia"/>
        </w:rPr>
        <w:t>電話　043-228-6280　ＦＡＸ043-228-3317</w:t>
      </w:r>
    </w:p>
    <w:p w:rsidR="008021B7" w:rsidRDefault="008021B7" w:rsidP="00393AA2">
      <w:pPr>
        <w:ind w:firstLineChars="202" w:firstLine="424"/>
      </w:pPr>
      <w:r>
        <w:rPr>
          <w:rFonts w:hint="eastAsia"/>
        </w:rPr>
        <w:t xml:space="preserve">E-mail </w:t>
      </w:r>
      <w:hyperlink r:id="rId7" w:history="1">
        <w:r w:rsidRPr="008C5DFC">
          <w:rPr>
            <w:rStyle w:val="a4"/>
          </w:rPr>
          <w:t>seisanshinko.AAC@city.chiba.lg.jp</w:t>
        </w:r>
      </w:hyperlink>
    </w:p>
    <w:p w:rsidR="008021B7" w:rsidRDefault="008021B7" w:rsidP="00076AB7"/>
    <w:p w:rsidR="008021B7" w:rsidRPr="004F0D73" w:rsidRDefault="008021B7" w:rsidP="00076AB7">
      <w:pPr>
        <w:rPr>
          <w:rFonts w:ascii="ＭＳ ゴシック" w:eastAsia="ＭＳ ゴシック" w:hAnsi="ＭＳ ゴシック"/>
        </w:rPr>
      </w:pPr>
      <w:r w:rsidRPr="004F0D73">
        <w:rPr>
          <w:rFonts w:ascii="ＭＳ ゴシック" w:eastAsia="ＭＳ ゴシック" w:hAnsi="ＭＳ ゴシック" w:hint="eastAsia"/>
        </w:rPr>
        <w:t>４　入札参加手続</w:t>
      </w:r>
    </w:p>
    <w:p w:rsidR="00705005" w:rsidRDefault="00705005" w:rsidP="001960D0">
      <w:pPr>
        <w:ind w:leftChars="67" w:left="141" w:firstLine="1"/>
      </w:pPr>
      <w:r>
        <w:rPr>
          <w:rFonts w:hint="eastAsia"/>
        </w:rPr>
        <w:t xml:space="preserve">　一般入札に参加を希望するものは、入札参加申請期間内に入札参加申請を</w:t>
      </w:r>
      <w:r w:rsidR="00C75F3B">
        <w:rPr>
          <w:rFonts w:hint="eastAsia"/>
        </w:rPr>
        <w:t>3　契約担当者に提出すること。</w:t>
      </w:r>
    </w:p>
    <w:p w:rsidR="008021B7" w:rsidRDefault="008021B7" w:rsidP="008021B7">
      <w:pPr>
        <w:pStyle w:val="a3"/>
        <w:numPr>
          <w:ilvl w:val="0"/>
          <w:numId w:val="2"/>
        </w:numPr>
        <w:ind w:leftChars="0"/>
      </w:pPr>
      <w:r>
        <w:rPr>
          <w:rFonts w:hint="eastAsia"/>
        </w:rPr>
        <w:t>入札参加申請期間</w:t>
      </w:r>
    </w:p>
    <w:p w:rsidR="00705005" w:rsidRDefault="00705005" w:rsidP="004F0D73">
      <w:pPr>
        <w:pStyle w:val="a3"/>
        <w:ind w:leftChars="0" w:left="0" w:firstLineChars="367" w:firstLine="771"/>
      </w:pPr>
      <w:r>
        <w:rPr>
          <w:rFonts w:hint="eastAsia"/>
        </w:rPr>
        <w:t>令和４年</w:t>
      </w:r>
      <w:r w:rsidR="00650856">
        <w:rPr>
          <w:rFonts w:hint="eastAsia"/>
        </w:rPr>
        <w:t>８</w:t>
      </w:r>
      <w:r>
        <w:rPr>
          <w:rFonts w:hint="eastAsia"/>
        </w:rPr>
        <w:t>月</w:t>
      </w:r>
      <w:r w:rsidR="00650856">
        <w:rPr>
          <w:rFonts w:hint="eastAsia"/>
        </w:rPr>
        <w:t>１</w:t>
      </w:r>
      <w:r>
        <w:rPr>
          <w:rFonts w:hint="eastAsia"/>
        </w:rPr>
        <w:t>日</w:t>
      </w:r>
      <w:r w:rsidR="00C75F3B">
        <w:rPr>
          <w:rFonts w:hint="eastAsia"/>
        </w:rPr>
        <w:t>（月）午前９時から８月</w:t>
      </w:r>
      <w:r w:rsidR="00F30D49">
        <w:rPr>
          <w:rFonts w:hint="eastAsia"/>
        </w:rPr>
        <w:t>５</w:t>
      </w:r>
      <w:r w:rsidR="00C75F3B">
        <w:rPr>
          <w:rFonts w:hint="eastAsia"/>
        </w:rPr>
        <w:t>日（</w:t>
      </w:r>
      <w:r w:rsidR="00650856">
        <w:rPr>
          <w:rFonts w:hint="eastAsia"/>
        </w:rPr>
        <w:t>金</w:t>
      </w:r>
      <w:r w:rsidR="00C75F3B">
        <w:rPr>
          <w:rFonts w:hint="eastAsia"/>
        </w:rPr>
        <w:t>）午後５時まで</w:t>
      </w:r>
    </w:p>
    <w:p w:rsidR="008021B7" w:rsidRDefault="008021B7" w:rsidP="008021B7">
      <w:pPr>
        <w:pStyle w:val="a3"/>
        <w:numPr>
          <w:ilvl w:val="0"/>
          <w:numId w:val="2"/>
        </w:numPr>
        <w:ind w:leftChars="0"/>
      </w:pPr>
      <w:r>
        <w:rPr>
          <w:rFonts w:hint="eastAsia"/>
        </w:rPr>
        <w:t>提出資料</w:t>
      </w:r>
    </w:p>
    <w:p w:rsidR="00C75F3B" w:rsidRDefault="00C75F3B" w:rsidP="001960D0">
      <w:pPr>
        <w:ind w:leftChars="201" w:left="422" w:firstLine="4"/>
      </w:pPr>
      <w:r>
        <w:rPr>
          <w:rFonts w:hint="eastAsia"/>
        </w:rPr>
        <w:t>ア　一般競争入札参加申請書</w:t>
      </w:r>
      <w:r w:rsidR="008663DD">
        <w:rPr>
          <w:rFonts w:hint="eastAsia"/>
        </w:rPr>
        <w:t>（様式第１号）</w:t>
      </w:r>
    </w:p>
    <w:p w:rsidR="00C75F3B" w:rsidRPr="00A616C4" w:rsidRDefault="00C75F3B" w:rsidP="001960D0">
      <w:pPr>
        <w:ind w:firstLine="4"/>
        <w:rPr>
          <w:rFonts w:ascii="ＭＳ 明朝" w:hAnsi="ＭＳ 明朝"/>
        </w:rPr>
      </w:pPr>
      <w:r>
        <w:rPr>
          <w:rFonts w:hint="eastAsia"/>
        </w:rPr>
        <w:t xml:space="preserve">　</w:t>
      </w:r>
      <w:r w:rsidR="001960D0">
        <w:rPr>
          <w:rFonts w:hint="eastAsia"/>
        </w:rPr>
        <w:t xml:space="preserve">　</w:t>
      </w:r>
      <w:r>
        <w:rPr>
          <w:rFonts w:hint="eastAsia"/>
        </w:rPr>
        <w:t xml:space="preserve">イ　</w:t>
      </w:r>
      <w:r w:rsidRPr="00A616C4">
        <w:rPr>
          <w:rFonts w:ascii="ＭＳ 明朝" w:hAnsi="ＭＳ 明朝" w:hint="eastAsia"/>
        </w:rPr>
        <w:t>会社概要及び履行実績調書</w:t>
      </w:r>
      <w:r w:rsidR="00F10C91">
        <w:rPr>
          <w:rFonts w:ascii="ＭＳ 明朝" w:hAnsi="ＭＳ 明朝" w:hint="eastAsia"/>
        </w:rPr>
        <w:t>（</w:t>
      </w:r>
      <w:r w:rsidRPr="00A616C4">
        <w:rPr>
          <w:rFonts w:ascii="ＭＳ 明朝" w:hAnsi="ＭＳ 明朝" w:hint="eastAsia"/>
        </w:rPr>
        <w:t>様式第２号</w:t>
      </w:r>
      <w:r w:rsidRPr="00A616C4">
        <w:rPr>
          <w:rFonts w:ascii="ＭＳ 明朝" w:hAnsi="ＭＳ 明朝" w:hint="eastAsia"/>
        </w:rPr>
        <w:t>)</w:t>
      </w:r>
    </w:p>
    <w:p w:rsidR="00C75F3B" w:rsidRPr="00A616C4" w:rsidRDefault="00C75F3B" w:rsidP="001960D0">
      <w:pPr>
        <w:ind w:leftChars="201" w:left="422" w:firstLine="4"/>
        <w:rPr>
          <w:rFonts w:ascii="ＭＳ 明朝" w:hAnsi="ＭＳ 明朝"/>
        </w:rPr>
      </w:pPr>
      <w:r>
        <w:rPr>
          <w:rFonts w:ascii="ＭＳ 明朝" w:hAnsi="ＭＳ 明朝" w:hint="eastAsia"/>
        </w:rPr>
        <w:t xml:space="preserve">ウ　</w:t>
      </w:r>
      <w:r w:rsidRPr="00A616C4">
        <w:rPr>
          <w:rFonts w:ascii="ＭＳ 明朝" w:hAnsi="ＭＳ 明朝" w:hint="eastAsia"/>
        </w:rPr>
        <w:t>誓約書（様式第３号）</w:t>
      </w:r>
    </w:p>
    <w:p w:rsidR="00C75F3B" w:rsidRPr="00A616C4" w:rsidRDefault="00C75F3B" w:rsidP="001960D0">
      <w:pPr>
        <w:ind w:leftChars="201" w:left="422" w:firstLine="4"/>
        <w:rPr>
          <w:rFonts w:ascii="ＭＳ 明朝" w:hAnsi="ＭＳ 明朝"/>
        </w:rPr>
      </w:pPr>
      <w:r>
        <w:rPr>
          <w:rFonts w:ascii="ＭＳ 明朝" w:hAnsi="ＭＳ 明朝" w:hint="eastAsia"/>
        </w:rPr>
        <w:t xml:space="preserve">エ　</w:t>
      </w:r>
      <w:r w:rsidRPr="00A616C4">
        <w:rPr>
          <w:rFonts w:ascii="ＭＳ 明朝" w:hAnsi="ＭＳ 明朝" w:hint="eastAsia"/>
        </w:rPr>
        <w:t>類似業績履行実績（契約書及び仕様書の写し）</w:t>
      </w:r>
    </w:p>
    <w:p w:rsidR="00C75F3B" w:rsidRPr="00A616C4" w:rsidRDefault="00C75F3B" w:rsidP="001960D0">
      <w:pPr>
        <w:ind w:leftChars="201" w:left="422" w:firstLine="4"/>
        <w:rPr>
          <w:rFonts w:ascii="ＭＳ 明朝" w:hAnsi="ＭＳ 明朝"/>
        </w:rPr>
      </w:pPr>
      <w:r>
        <w:rPr>
          <w:rFonts w:ascii="ＭＳ 明朝" w:hAnsi="ＭＳ 明朝" w:hint="eastAsia"/>
        </w:rPr>
        <w:t xml:space="preserve">オ　</w:t>
      </w:r>
      <w:r w:rsidRPr="00A616C4">
        <w:rPr>
          <w:rFonts w:ascii="ＭＳ 明朝" w:hAnsi="ＭＳ 明朝" w:hint="eastAsia"/>
        </w:rPr>
        <w:t>登記事項証明書（履歴事項全部証明書）※</w:t>
      </w:r>
    </w:p>
    <w:p w:rsidR="00C75F3B" w:rsidRPr="00A616C4" w:rsidRDefault="00C75F3B" w:rsidP="001960D0">
      <w:pPr>
        <w:ind w:leftChars="201" w:left="422" w:firstLine="4"/>
        <w:rPr>
          <w:rFonts w:ascii="ＭＳ 明朝" w:hAnsi="ＭＳ 明朝"/>
        </w:rPr>
      </w:pPr>
      <w:r>
        <w:rPr>
          <w:rFonts w:ascii="ＭＳ 明朝" w:hAnsi="ＭＳ 明朝" w:hint="eastAsia"/>
        </w:rPr>
        <w:t xml:space="preserve">カ　</w:t>
      </w:r>
      <w:r w:rsidRPr="00A616C4">
        <w:rPr>
          <w:rFonts w:asciiTheme="minorEastAsia" w:hAnsiTheme="minorEastAsia" w:hint="eastAsia"/>
        </w:rPr>
        <w:t>印鑑証明書（代表者印）※</w:t>
      </w:r>
    </w:p>
    <w:p w:rsidR="00C75F3B" w:rsidRPr="00A616C4" w:rsidRDefault="00C75F3B" w:rsidP="001960D0">
      <w:pPr>
        <w:ind w:leftChars="201" w:left="422" w:firstLine="4"/>
        <w:rPr>
          <w:rFonts w:asciiTheme="minorEastAsia" w:hAnsiTheme="minorEastAsia"/>
        </w:rPr>
      </w:pPr>
      <w:r>
        <w:rPr>
          <w:rFonts w:asciiTheme="minorEastAsia" w:hAnsiTheme="minorEastAsia" w:hint="eastAsia"/>
        </w:rPr>
        <w:t xml:space="preserve">キ　</w:t>
      </w:r>
      <w:r w:rsidRPr="00A616C4">
        <w:rPr>
          <w:rFonts w:asciiTheme="minorEastAsia" w:hAnsiTheme="minorEastAsia" w:hint="eastAsia"/>
        </w:rPr>
        <w:t>法人税並びに消費税及び地方消費税の納税証明書※</w:t>
      </w:r>
    </w:p>
    <w:p w:rsidR="00C75F3B" w:rsidRPr="00A616C4" w:rsidRDefault="00C75F3B" w:rsidP="001960D0">
      <w:pPr>
        <w:ind w:leftChars="201" w:left="422" w:firstLine="4"/>
        <w:rPr>
          <w:rFonts w:asciiTheme="minorEastAsia" w:hAnsiTheme="minorEastAsia"/>
        </w:rPr>
      </w:pPr>
      <w:r w:rsidRPr="00A616C4">
        <w:rPr>
          <w:rFonts w:asciiTheme="minorEastAsia" w:hAnsiTheme="minorEastAsia" w:hint="eastAsia"/>
        </w:rPr>
        <w:t xml:space="preserve">　（千葉市入札参加資格者名簿に登録されていない場合のみ）</w:t>
      </w:r>
    </w:p>
    <w:p w:rsidR="00C75F3B" w:rsidRPr="00A616C4" w:rsidRDefault="00C75F3B" w:rsidP="001960D0">
      <w:pPr>
        <w:ind w:leftChars="201" w:left="422" w:firstLine="4"/>
        <w:rPr>
          <w:rFonts w:asciiTheme="minorEastAsia" w:hAnsiTheme="minorEastAsia"/>
        </w:rPr>
      </w:pPr>
      <w:r>
        <w:rPr>
          <w:rFonts w:asciiTheme="minorEastAsia" w:hAnsiTheme="minorEastAsia" w:hint="eastAsia"/>
        </w:rPr>
        <w:t xml:space="preserve">ク　</w:t>
      </w:r>
      <w:r w:rsidRPr="00A616C4">
        <w:rPr>
          <w:rFonts w:asciiTheme="minorEastAsia" w:hAnsiTheme="minorEastAsia" w:hint="eastAsia"/>
        </w:rPr>
        <w:t>市町村民税又は特別区民税の滞納無証明又は納税証明書※</w:t>
      </w:r>
    </w:p>
    <w:p w:rsidR="00C75F3B" w:rsidRPr="00A616C4" w:rsidRDefault="00C75F3B" w:rsidP="001960D0">
      <w:pPr>
        <w:ind w:leftChars="201" w:left="422" w:firstLineChars="100" w:firstLine="210"/>
        <w:rPr>
          <w:rFonts w:asciiTheme="minorEastAsia" w:hAnsiTheme="minorEastAsia"/>
        </w:rPr>
      </w:pPr>
      <w:r w:rsidRPr="00A616C4">
        <w:rPr>
          <w:rFonts w:asciiTheme="minorEastAsia" w:hAnsiTheme="minorEastAsia" w:hint="eastAsia"/>
        </w:rPr>
        <w:t>（千葉市入札参加資格者名簿に登録されていない場合のみ）</w:t>
      </w:r>
    </w:p>
    <w:p w:rsidR="00C75F3B" w:rsidRPr="00A616C4" w:rsidRDefault="00C75F3B" w:rsidP="00BA4A19">
      <w:pPr>
        <w:ind w:firstLineChars="200" w:firstLine="420"/>
        <w:rPr>
          <w:rFonts w:ascii="ＭＳ 明朝" w:hAnsi="ＭＳ 明朝"/>
        </w:rPr>
      </w:pPr>
      <w:r w:rsidRPr="00A616C4">
        <w:rPr>
          <w:rFonts w:asciiTheme="minorEastAsia" w:hAnsiTheme="minorEastAsia" w:hint="eastAsia"/>
        </w:rPr>
        <w:t>※発行日は申請日から３カ月以内</w:t>
      </w:r>
      <w:r w:rsidR="00BA4A19">
        <w:rPr>
          <w:rFonts w:asciiTheme="minorEastAsia" w:hAnsiTheme="minorEastAsia" w:hint="eastAsia"/>
        </w:rPr>
        <w:t>とする。</w:t>
      </w:r>
    </w:p>
    <w:p w:rsidR="008021B7" w:rsidRDefault="008021B7" w:rsidP="008021B7"/>
    <w:p w:rsidR="008021B7" w:rsidRPr="004F0D73" w:rsidRDefault="008021B7" w:rsidP="008021B7">
      <w:pPr>
        <w:rPr>
          <w:rFonts w:ascii="ＭＳ ゴシック" w:eastAsia="ＭＳ ゴシック" w:hAnsi="ＭＳ ゴシック"/>
        </w:rPr>
      </w:pPr>
      <w:r w:rsidRPr="004F0D73">
        <w:rPr>
          <w:rFonts w:ascii="ＭＳ ゴシック" w:eastAsia="ＭＳ ゴシック" w:hAnsi="ＭＳ ゴシック" w:hint="eastAsia"/>
        </w:rPr>
        <w:t>５　仕様書配付</w:t>
      </w:r>
    </w:p>
    <w:p w:rsidR="008021B7" w:rsidRDefault="00862856" w:rsidP="001960D0">
      <w:pPr>
        <w:ind w:leftChars="67" w:left="141" w:firstLine="1"/>
      </w:pPr>
      <w:r>
        <w:rPr>
          <w:rFonts w:hint="eastAsia"/>
        </w:rPr>
        <w:t>千葉市ＳＤＧｓ対応型施設園芸推進協議会のウエブサイトにより閲覧すること。</w:t>
      </w:r>
    </w:p>
    <w:p w:rsidR="00862856" w:rsidRDefault="00862856" w:rsidP="008021B7"/>
    <w:p w:rsidR="00862856" w:rsidRPr="004F0D73" w:rsidRDefault="008021B7" w:rsidP="001345C1">
      <w:pPr>
        <w:rPr>
          <w:rFonts w:ascii="ＭＳ ゴシック" w:eastAsia="ＭＳ ゴシック" w:hAnsi="ＭＳ ゴシック"/>
        </w:rPr>
      </w:pPr>
      <w:r w:rsidRPr="004F0D73">
        <w:rPr>
          <w:rFonts w:ascii="ＭＳ ゴシック" w:eastAsia="ＭＳ ゴシック" w:hAnsi="ＭＳ ゴシック" w:hint="eastAsia"/>
        </w:rPr>
        <w:t xml:space="preserve">６　</w:t>
      </w:r>
      <w:r w:rsidR="00100602" w:rsidRPr="004F0D73">
        <w:rPr>
          <w:rFonts w:ascii="ＭＳ ゴシック" w:eastAsia="ＭＳ ゴシック" w:hAnsi="ＭＳ ゴシック" w:hint="eastAsia"/>
        </w:rPr>
        <w:t>入札及び改札等</w:t>
      </w:r>
    </w:p>
    <w:p w:rsidR="00100602" w:rsidRDefault="00100602" w:rsidP="00100602">
      <w:pPr>
        <w:pStyle w:val="a3"/>
        <w:numPr>
          <w:ilvl w:val="0"/>
          <w:numId w:val="3"/>
        </w:numPr>
        <w:ind w:leftChars="0"/>
      </w:pPr>
      <w:r>
        <w:rPr>
          <w:rFonts w:hint="eastAsia"/>
        </w:rPr>
        <w:t>入札方法</w:t>
      </w:r>
    </w:p>
    <w:p w:rsidR="00862856" w:rsidRDefault="00862856" w:rsidP="001960D0">
      <w:pPr>
        <w:pStyle w:val="a3"/>
        <w:ind w:leftChars="0" w:left="0" w:firstLineChars="135" w:firstLine="283"/>
      </w:pPr>
      <w:r>
        <w:rPr>
          <w:rFonts w:hint="eastAsia"/>
        </w:rPr>
        <w:t>非参集型入札とする。入札申し込者は以下の書類を３　契約担当者宛に提出する。</w:t>
      </w:r>
    </w:p>
    <w:p w:rsidR="00862856" w:rsidRDefault="00862856" w:rsidP="001960D0">
      <w:pPr>
        <w:pStyle w:val="a3"/>
        <w:ind w:leftChars="0" w:left="0" w:firstLineChars="202" w:firstLine="424"/>
      </w:pPr>
      <w:r>
        <w:rPr>
          <w:rFonts w:hint="eastAsia"/>
        </w:rPr>
        <w:t>ア　提出書類</w:t>
      </w:r>
    </w:p>
    <w:p w:rsidR="00862856" w:rsidRDefault="00862856" w:rsidP="00862856">
      <w:pPr>
        <w:pStyle w:val="a3"/>
        <w:ind w:leftChars="0" w:left="720"/>
      </w:pPr>
      <w:r>
        <w:rPr>
          <w:rFonts w:hint="eastAsia"/>
        </w:rPr>
        <w:t xml:space="preserve">　　・入札書</w:t>
      </w:r>
      <w:r w:rsidR="001960D0">
        <w:rPr>
          <w:rFonts w:hint="eastAsia"/>
        </w:rPr>
        <w:t>（様式第</w:t>
      </w:r>
      <w:r w:rsidR="00650856">
        <w:rPr>
          <w:rFonts w:hint="eastAsia"/>
        </w:rPr>
        <w:t>５</w:t>
      </w:r>
      <w:r w:rsidR="001960D0">
        <w:rPr>
          <w:rFonts w:hint="eastAsia"/>
        </w:rPr>
        <w:t>号）</w:t>
      </w:r>
    </w:p>
    <w:p w:rsidR="00862856" w:rsidRDefault="00862856" w:rsidP="00862856">
      <w:pPr>
        <w:pStyle w:val="a3"/>
        <w:ind w:leftChars="0" w:left="720"/>
      </w:pPr>
      <w:r>
        <w:rPr>
          <w:rFonts w:hint="eastAsia"/>
        </w:rPr>
        <w:t xml:space="preserve">　　・積算内訳書</w:t>
      </w:r>
      <w:r w:rsidR="001960D0">
        <w:rPr>
          <w:rFonts w:hint="eastAsia"/>
        </w:rPr>
        <w:t>（様式第</w:t>
      </w:r>
      <w:r w:rsidR="00650856">
        <w:rPr>
          <w:rFonts w:hint="eastAsia"/>
        </w:rPr>
        <w:t>６</w:t>
      </w:r>
      <w:r w:rsidR="001960D0">
        <w:rPr>
          <w:rFonts w:hint="eastAsia"/>
        </w:rPr>
        <w:t>号）</w:t>
      </w:r>
      <w:bookmarkStart w:id="0" w:name="_GoBack"/>
      <w:bookmarkEnd w:id="0"/>
    </w:p>
    <w:p w:rsidR="00862856" w:rsidRDefault="00862856" w:rsidP="00862856">
      <w:pPr>
        <w:pStyle w:val="a3"/>
        <w:ind w:leftChars="0" w:left="720"/>
      </w:pPr>
      <w:r>
        <w:rPr>
          <w:rFonts w:hint="eastAsia"/>
        </w:rPr>
        <w:lastRenderedPageBreak/>
        <w:t>イ　提出期限</w:t>
      </w:r>
    </w:p>
    <w:p w:rsidR="00862856" w:rsidRDefault="00862856" w:rsidP="00862856">
      <w:pPr>
        <w:pStyle w:val="a3"/>
        <w:ind w:leftChars="0" w:left="720"/>
      </w:pPr>
      <w:r>
        <w:rPr>
          <w:rFonts w:hint="eastAsia"/>
        </w:rPr>
        <w:t xml:space="preserve">　　令和４年８月</w:t>
      </w:r>
      <w:r w:rsidR="00650856">
        <w:rPr>
          <w:rFonts w:hint="eastAsia"/>
        </w:rPr>
        <w:t>８</w:t>
      </w:r>
      <w:r>
        <w:rPr>
          <w:rFonts w:hint="eastAsia"/>
        </w:rPr>
        <w:t>日（</w:t>
      </w:r>
      <w:r w:rsidR="00650856">
        <w:rPr>
          <w:rFonts w:hint="eastAsia"/>
        </w:rPr>
        <w:t>月</w:t>
      </w:r>
      <w:r>
        <w:rPr>
          <w:rFonts w:hint="eastAsia"/>
        </w:rPr>
        <w:t>）</w:t>
      </w:r>
    </w:p>
    <w:p w:rsidR="00100602" w:rsidRDefault="00100602" w:rsidP="00100602">
      <w:pPr>
        <w:pStyle w:val="a3"/>
        <w:numPr>
          <w:ilvl w:val="0"/>
          <w:numId w:val="3"/>
        </w:numPr>
        <w:ind w:leftChars="0"/>
      </w:pPr>
      <w:r>
        <w:rPr>
          <w:rFonts w:hint="eastAsia"/>
        </w:rPr>
        <w:t>辞退</w:t>
      </w:r>
    </w:p>
    <w:p w:rsidR="00862856" w:rsidRDefault="00862856" w:rsidP="00862856">
      <w:pPr>
        <w:pStyle w:val="a3"/>
        <w:ind w:leftChars="0" w:left="720"/>
      </w:pPr>
      <w:r>
        <w:rPr>
          <w:rFonts w:hint="eastAsia"/>
        </w:rPr>
        <w:t>入札申込者は提出期限前であれば</w:t>
      </w:r>
      <w:r w:rsidR="00A750F3">
        <w:rPr>
          <w:rFonts w:hint="eastAsia"/>
        </w:rPr>
        <w:t>入札を辞退することができる。</w:t>
      </w:r>
    </w:p>
    <w:p w:rsidR="00100602" w:rsidRDefault="00100602" w:rsidP="00100602">
      <w:pPr>
        <w:pStyle w:val="a3"/>
        <w:numPr>
          <w:ilvl w:val="0"/>
          <w:numId w:val="3"/>
        </w:numPr>
        <w:ind w:leftChars="0"/>
      </w:pPr>
      <w:r>
        <w:rPr>
          <w:rFonts w:hint="eastAsia"/>
        </w:rPr>
        <w:t>入札保証金</w:t>
      </w:r>
    </w:p>
    <w:p w:rsidR="00A750F3" w:rsidRDefault="00A750F3" w:rsidP="00A750F3">
      <w:pPr>
        <w:pStyle w:val="a3"/>
        <w:ind w:leftChars="0" w:left="720"/>
      </w:pPr>
      <w:r>
        <w:rPr>
          <w:rFonts w:hint="eastAsia"/>
        </w:rPr>
        <w:t>免除</w:t>
      </w:r>
    </w:p>
    <w:p w:rsidR="00100602" w:rsidRDefault="00100602" w:rsidP="00100602">
      <w:pPr>
        <w:pStyle w:val="a3"/>
        <w:numPr>
          <w:ilvl w:val="0"/>
          <w:numId w:val="3"/>
        </w:numPr>
        <w:ind w:leftChars="0"/>
      </w:pPr>
      <w:r>
        <w:rPr>
          <w:rFonts w:hint="eastAsia"/>
        </w:rPr>
        <w:t>無効または失格となる入札</w:t>
      </w:r>
    </w:p>
    <w:p w:rsidR="00A750F3" w:rsidRDefault="00A750F3" w:rsidP="00A750F3">
      <w:pPr>
        <w:pStyle w:val="a3"/>
        <w:ind w:leftChars="0" w:left="720"/>
      </w:pPr>
      <w:r>
        <w:rPr>
          <w:rFonts w:hint="eastAsia"/>
        </w:rPr>
        <w:t>次のいずれかに該当する入札は、無効または失格とする。</w:t>
      </w:r>
    </w:p>
    <w:p w:rsidR="00100602" w:rsidRDefault="00A750F3" w:rsidP="00100602">
      <w:pPr>
        <w:pStyle w:val="a3"/>
        <w:numPr>
          <w:ilvl w:val="0"/>
          <w:numId w:val="3"/>
        </w:numPr>
        <w:ind w:leftChars="0"/>
      </w:pPr>
      <w:r>
        <w:rPr>
          <w:rFonts w:hint="eastAsia"/>
        </w:rPr>
        <w:t>開札</w:t>
      </w:r>
      <w:r w:rsidR="00100602">
        <w:rPr>
          <w:rFonts w:hint="eastAsia"/>
        </w:rPr>
        <w:t>日時及び</w:t>
      </w:r>
      <w:r>
        <w:rPr>
          <w:rFonts w:hint="eastAsia"/>
        </w:rPr>
        <w:t>開</w:t>
      </w:r>
      <w:r w:rsidR="00100602">
        <w:rPr>
          <w:rFonts w:hint="eastAsia"/>
        </w:rPr>
        <w:t>札場所</w:t>
      </w:r>
    </w:p>
    <w:p w:rsidR="00A750F3" w:rsidRDefault="00A750F3" w:rsidP="00A750F3">
      <w:pPr>
        <w:pStyle w:val="a3"/>
        <w:ind w:leftChars="0" w:left="720"/>
      </w:pPr>
      <w:r>
        <w:rPr>
          <w:rFonts w:hint="eastAsia"/>
        </w:rPr>
        <w:t>ア　日時　令和４年８月</w:t>
      </w:r>
      <w:r w:rsidR="00650856">
        <w:rPr>
          <w:rFonts w:hint="eastAsia"/>
        </w:rPr>
        <w:t>９</w:t>
      </w:r>
      <w:r>
        <w:rPr>
          <w:rFonts w:hint="eastAsia"/>
        </w:rPr>
        <w:t>日（</w:t>
      </w:r>
      <w:r w:rsidR="00650856">
        <w:rPr>
          <w:rFonts w:hint="eastAsia"/>
        </w:rPr>
        <w:t>火</w:t>
      </w:r>
      <w:r>
        <w:rPr>
          <w:rFonts w:hint="eastAsia"/>
        </w:rPr>
        <w:t>）</w:t>
      </w:r>
    </w:p>
    <w:p w:rsidR="00A750F3" w:rsidRDefault="00A750F3" w:rsidP="00A750F3">
      <w:pPr>
        <w:pStyle w:val="a3"/>
        <w:ind w:leftChars="0" w:left="720"/>
      </w:pPr>
      <w:r>
        <w:rPr>
          <w:rFonts w:hint="eastAsia"/>
        </w:rPr>
        <w:t>イ　場所　千葉市若葉区野呂町７１４</w:t>
      </w:r>
      <w:r w:rsidR="00650856">
        <w:rPr>
          <w:rFonts w:hint="eastAsia"/>
        </w:rPr>
        <w:t>番地</w:t>
      </w:r>
      <w:r>
        <w:rPr>
          <w:rFonts w:hint="eastAsia"/>
        </w:rPr>
        <w:t>３</w:t>
      </w:r>
    </w:p>
    <w:p w:rsidR="00A750F3" w:rsidRDefault="00A750F3" w:rsidP="00A750F3">
      <w:pPr>
        <w:pStyle w:val="a3"/>
        <w:ind w:leftChars="0" w:left="720"/>
      </w:pPr>
      <w:r>
        <w:rPr>
          <w:rFonts w:hint="eastAsia"/>
        </w:rPr>
        <w:t xml:space="preserve">　　　　　千葉市農政センター　農林業センター１階会議室</w:t>
      </w:r>
    </w:p>
    <w:p w:rsidR="00A750F3" w:rsidRDefault="00A750F3" w:rsidP="00A750F3">
      <w:pPr>
        <w:pStyle w:val="a3"/>
        <w:ind w:leftChars="0" w:left="720"/>
      </w:pPr>
      <w:r>
        <w:rPr>
          <w:rFonts w:hint="eastAsia"/>
        </w:rPr>
        <w:t>ウ　資格審査　３　契約担当者は開札後に落札候補者の入札参加資格者要件を審査する。</w:t>
      </w:r>
    </w:p>
    <w:p w:rsidR="00100602" w:rsidRDefault="00100602" w:rsidP="00100602">
      <w:pPr>
        <w:pStyle w:val="a3"/>
        <w:numPr>
          <w:ilvl w:val="0"/>
          <w:numId w:val="3"/>
        </w:numPr>
        <w:ind w:leftChars="0"/>
      </w:pPr>
      <w:r>
        <w:rPr>
          <w:rFonts w:hint="eastAsia"/>
        </w:rPr>
        <w:t>落札者の決定方法</w:t>
      </w:r>
    </w:p>
    <w:p w:rsidR="00B874A0" w:rsidRDefault="009A0627" w:rsidP="003C730F">
      <w:pPr>
        <w:pStyle w:val="a3"/>
        <w:ind w:leftChars="270" w:left="567" w:firstLineChars="100" w:firstLine="210"/>
      </w:pPr>
      <w:r>
        <w:rPr>
          <w:rFonts w:hint="eastAsia"/>
        </w:rPr>
        <w:t>入札したもののうち、最低価格をもって有効な入札を行ったものを落札候補者とする。</w:t>
      </w:r>
    </w:p>
    <w:p w:rsidR="00A750F3" w:rsidRDefault="00A750F3" w:rsidP="003C730F">
      <w:pPr>
        <w:pStyle w:val="a3"/>
        <w:ind w:leftChars="270" w:left="567" w:firstLineChars="100" w:firstLine="210"/>
      </w:pPr>
      <w:r>
        <w:rPr>
          <w:rFonts w:hint="eastAsia"/>
        </w:rPr>
        <w:t>落札候補者の入札参加資格要件を審査し、当該要件を満たしていることが確認できた場合に落札者とする。</w:t>
      </w:r>
    </w:p>
    <w:p w:rsidR="00A750F3" w:rsidRDefault="009A0627" w:rsidP="003C730F">
      <w:pPr>
        <w:pStyle w:val="a3"/>
        <w:ind w:leftChars="270" w:left="567"/>
      </w:pPr>
      <w:r>
        <w:rPr>
          <w:rFonts w:hint="eastAsia"/>
        </w:rPr>
        <w:t xml:space="preserve">　落札候補者において入札参加資格がないと認めた場合は、その者の入札を無効とし、当該入札者に次いで低い価格をもって有効な入札を行ったものを新たな落札候補者として入札参加資格の確認を行う。以下、落札候補者となるべき同価の入札を行ったものが２者以上あるときは、くじにより落札候補者を決定する。</w:t>
      </w:r>
    </w:p>
    <w:p w:rsidR="00100602" w:rsidRDefault="00100602" w:rsidP="00100602">
      <w:pPr>
        <w:pStyle w:val="a3"/>
        <w:numPr>
          <w:ilvl w:val="0"/>
          <w:numId w:val="3"/>
        </w:numPr>
        <w:ind w:leftChars="0"/>
      </w:pPr>
      <w:r>
        <w:rPr>
          <w:rFonts w:hint="eastAsia"/>
        </w:rPr>
        <w:t>落札決定通知</w:t>
      </w:r>
    </w:p>
    <w:p w:rsidR="009A0627" w:rsidRDefault="009A0627" w:rsidP="009A0627">
      <w:pPr>
        <w:pStyle w:val="a3"/>
        <w:ind w:leftChars="0" w:left="720"/>
      </w:pPr>
      <w:r>
        <w:rPr>
          <w:rFonts w:hint="eastAsia"/>
        </w:rPr>
        <w:t>落札者を決定後、速やかに落札者決定</w:t>
      </w:r>
      <w:r w:rsidR="001D51C3">
        <w:rPr>
          <w:rFonts w:hint="eastAsia"/>
        </w:rPr>
        <w:t>通知書によりすべてに通知する。</w:t>
      </w:r>
    </w:p>
    <w:p w:rsidR="00100602" w:rsidRDefault="00100602" w:rsidP="00100602">
      <w:pPr>
        <w:pStyle w:val="a3"/>
        <w:numPr>
          <w:ilvl w:val="0"/>
          <w:numId w:val="3"/>
        </w:numPr>
        <w:ind w:leftChars="0"/>
      </w:pPr>
      <w:r>
        <w:rPr>
          <w:rFonts w:hint="eastAsia"/>
        </w:rPr>
        <w:t>入札</w:t>
      </w:r>
      <w:r w:rsidR="001D51C3">
        <w:rPr>
          <w:rFonts w:hint="eastAsia"/>
        </w:rPr>
        <w:t>参加資格</w:t>
      </w:r>
      <w:r>
        <w:rPr>
          <w:rFonts w:hint="eastAsia"/>
        </w:rPr>
        <w:t>確認結果通知</w:t>
      </w:r>
    </w:p>
    <w:p w:rsidR="003C730F" w:rsidRDefault="001D51C3" w:rsidP="003C730F">
      <w:pPr>
        <w:pStyle w:val="a3"/>
        <w:ind w:leftChars="270" w:left="567" w:firstLineChars="100" w:firstLine="210"/>
      </w:pPr>
      <w:r>
        <w:rPr>
          <w:rFonts w:hint="eastAsia"/>
        </w:rPr>
        <w:t>落札者に対する入札参加確認の結果は、落札者決定通知を持って代えるものとする。</w:t>
      </w:r>
    </w:p>
    <w:p w:rsidR="001D51C3" w:rsidRPr="001D51C3" w:rsidRDefault="001D51C3" w:rsidP="003C730F">
      <w:pPr>
        <w:pStyle w:val="a3"/>
        <w:ind w:leftChars="270" w:left="567" w:firstLineChars="100" w:firstLine="210"/>
      </w:pPr>
      <w:r>
        <w:rPr>
          <w:rFonts w:hint="eastAsia"/>
        </w:rPr>
        <w:t>また、入札参加資格がないと認めたものに対しては、一般競争入札参加資格確認結果通知書により通知する。</w:t>
      </w:r>
    </w:p>
    <w:p w:rsidR="00100602" w:rsidRDefault="00100602" w:rsidP="00100602">
      <w:pPr>
        <w:pStyle w:val="a3"/>
        <w:numPr>
          <w:ilvl w:val="0"/>
          <w:numId w:val="3"/>
        </w:numPr>
        <w:ind w:leftChars="0"/>
      </w:pPr>
      <w:r>
        <w:rPr>
          <w:rFonts w:hint="eastAsia"/>
        </w:rPr>
        <w:t>再度入札</w:t>
      </w:r>
    </w:p>
    <w:p w:rsidR="001D51C3" w:rsidRDefault="001D51C3" w:rsidP="003C730F">
      <w:pPr>
        <w:pStyle w:val="a3"/>
        <w:ind w:leftChars="270" w:left="567" w:firstLineChars="100" w:firstLine="210"/>
      </w:pPr>
      <w:r>
        <w:rPr>
          <w:rFonts w:hint="eastAsia"/>
        </w:rPr>
        <w:t>開札した場合において、各人の入札のうち予定価格の範囲内の入札が無いときは、再度入札を行う。</w:t>
      </w:r>
    </w:p>
    <w:p w:rsidR="001D51C3" w:rsidRDefault="001D51C3" w:rsidP="003C730F">
      <w:pPr>
        <w:pStyle w:val="a3"/>
        <w:ind w:leftChars="201" w:left="424" w:hanging="2"/>
      </w:pPr>
      <w:r>
        <w:rPr>
          <w:rFonts w:hint="eastAsia"/>
        </w:rPr>
        <w:t>ア　再度入札の回数は１回とする。</w:t>
      </w:r>
    </w:p>
    <w:p w:rsidR="001D51C3" w:rsidRDefault="001D51C3" w:rsidP="003C730F">
      <w:pPr>
        <w:pStyle w:val="a3"/>
        <w:ind w:leftChars="202" w:left="634" w:hangingChars="100" w:hanging="210"/>
      </w:pPr>
      <w:r>
        <w:rPr>
          <w:rFonts w:hint="eastAsia"/>
        </w:rPr>
        <w:t>イ　再度入札の際には、１回目の入札において入札が無効、失格又は未入札となったものは参加できないものとする。</w:t>
      </w:r>
    </w:p>
    <w:p w:rsidR="001D51C3" w:rsidRDefault="001D51C3" w:rsidP="003C730F">
      <w:pPr>
        <w:pStyle w:val="a3"/>
        <w:ind w:leftChars="202" w:left="634" w:hangingChars="100" w:hanging="210"/>
      </w:pPr>
      <w:r>
        <w:rPr>
          <w:rFonts w:hint="eastAsia"/>
        </w:rPr>
        <w:t>ウ　再度入札の通知は、１回目の入札において有効な入札をした者に対し、再度入札の</w:t>
      </w:r>
      <w:r>
        <w:rPr>
          <w:rFonts w:hint="eastAsia"/>
        </w:rPr>
        <w:lastRenderedPageBreak/>
        <w:t>期間及び開札日時を通知する</w:t>
      </w:r>
      <w:r w:rsidR="001345C1">
        <w:rPr>
          <w:rFonts w:hint="eastAsia"/>
        </w:rPr>
        <w:t>。</w:t>
      </w:r>
    </w:p>
    <w:p w:rsidR="00100602" w:rsidRDefault="00100602" w:rsidP="00100602"/>
    <w:p w:rsidR="00100602" w:rsidRPr="004F0D73" w:rsidRDefault="00100602" w:rsidP="00100602">
      <w:pPr>
        <w:rPr>
          <w:rFonts w:ascii="ＭＳ ゴシック" w:eastAsia="ＭＳ ゴシック" w:hAnsi="ＭＳ ゴシック"/>
        </w:rPr>
      </w:pPr>
      <w:r w:rsidRPr="004F0D73">
        <w:rPr>
          <w:rFonts w:ascii="ＭＳ ゴシック" w:eastAsia="ＭＳ ゴシック" w:hAnsi="ＭＳ ゴシック" w:hint="eastAsia"/>
        </w:rPr>
        <w:t>７　その他</w:t>
      </w:r>
    </w:p>
    <w:p w:rsidR="00100602" w:rsidRDefault="001345C1" w:rsidP="001345C1">
      <w:pPr>
        <w:pStyle w:val="a3"/>
        <w:numPr>
          <w:ilvl w:val="0"/>
          <w:numId w:val="5"/>
        </w:numPr>
        <w:ind w:leftChars="0"/>
      </w:pPr>
      <w:r>
        <w:rPr>
          <w:rFonts w:hint="eastAsia"/>
        </w:rPr>
        <w:t>入札への参加を希望するものが１者であっても、</w:t>
      </w:r>
      <w:r w:rsidR="00393AA2">
        <w:rPr>
          <w:rFonts w:hint="eastAsia"/>
        </w:rPr>
        <w:t>原則</w:t>
      </w:r>
      <w:r>
        <w:rPr>
          <w:rFonts w:hint="eastAsia"/>
        </w:rPr>
        <w:t>として入札を執行する。</w:t>
      </w:r>
    </w:p>
    <w:p w:rsidR="001345C1" w:rsidRDefault="001345C1" w:rsidP="001345C1">
      <w:pPr>
        <w:pStyle w:val="a3"/>
        <w:numPr>
          <w:ilvl w:val="0"/>
          <w:numId w:val="5"/>
        </w:numPr>
        <w:ind w:leftChars="0"/>
      </w:pPr>
      <w:r>
        <w:rPr>
          <w:rFonts w:hint="eastAsia"/>
        </w:rPr>
        <w:t xml:space="preserve">契約保証金　要　</w:t>
      </w:r>
      <w:r w:rsidR="002570EE">
        <w:rPr>
          <w:rFonts w:hint="eastAsia"/>
        </w:rPr>
        <w:t>（契約金額の１００分の１０以上</w:t>
      </w:r>
      <w:r w:rsidR="008E13DB">
        <w:rPr>
          <w:rFonts w:hint="eastAsia"/>
        </w:rPr>
        <w:t>の金額</w:t>
      </w:r>
      <w:r w:rsidR="002570EE">
        <w:rPr>
          <w:rFonts w:hint="eastAsia"/>
        </w:rPr>
        <w:t>）</w:t>
      </w:r>
    </w:p>
    <w:p w:rsidR="008E13DB" w:rsidRDefault="008E13DB" w:rsidP="008E13DB">
      <w:pPr>
        <w:pStyle w:val="a3"/>
        <w:ind w:leftChars="0" w:left="720"/>
      </w:pPr>
      <w:r>
        <w:rPr>
          <w:rFonts w:hint="eastAsia"/>
        </w:rPr>
        <w:t>ただし、千葉市契約規則第２９条のいずれかに該当する場合は免除とする。</w:t>
      </w:r>
    </w:p>
    <w:p w:rsidR="001345C1" w:rsidRDefault="001345C1" w:rsidP="001345C1">
      <w:pPr>
        <w:pStyle w:val="a3"/>
        <w:numPr>
          <w:ilvl w:val="0"/>
          <w:numId w:val="5"/>
        </w:numPr>
        <w:ind w:leftChars="0"/>
      </w:pPr>
      <w:r>
        <w:rPr>
          <w:rFonts w:hint="eastAsia"/>
        </w:rPr>
        <w:t>契約書の作成　要</w:t>
      </w:r>
    </w:p>
    <w:p w:rsidR="001345C1" w:rsidRDefault="001345C1" w:rsidP="001345C1">
      <w:pPr>
        <w:pStyle w:val="a3"/>
        <w:numPr>
          <w:ilvl w:val="0"/>
          <w:numId w:val="5"/>
        </w:numPr>
        <w:ind w:leftChars="0"/>
      </w:pPr>
      <w:r>
        <w:rPr>
          <w:rFonts w:hint="eastAsia"/>
        </w:rPr>
        <w:t>契約手続に使用する言語及び通貨は、日本語及び日本国通貨に限る</w:t>
      </w:r>
    </w:p>
    <w:p w:rsidR="001345C1" w:rsidRDefault="001345C1" w:rsidP="001345C1">
      <w:pPr>
        <w:pStyle w:val="a3"/>
        <w:numPr>
          <w:ilvl w:val="0"/>
          <w:numId w:val="5"/>
        </w:numPr>
        <w:ind w:leftChars="0"/>
      </w:pPr>
      <w:r>
        <w:rPr>
          <w:rFonts w:hint="eastAsia"/>
        </w:rPr>
        <w:t>詳細は仕様書による。</w:t>
      </w:r>
    </w:p>
    <w:p w:rsidR="001345C1" w:rsidRDefault="001345C1" w:rsidP="001345C1">
      <w:pPr>
        <w:pStyle w:val="a3"/>
        <w:numPr>
          <w:ilvl w:val="0"/>
          <w:numId w:val="5"/>
        </w:numPr>
        <w:ind w:leftChars="0"/>
      </w:pPr>
      <w:r>
        <w:rPr>
          <w:rFonts w:hint="eastAsia"/>
        </w:rPr>
        <w:t>現場説明会は実施しない。</w:t>
      </w:r>
    </w:p>
    <w:p w:rsidR="00100602" w:rsidRDefault="00100602" w:rsidP="008021B7"/>
    <w:p w:rsidR="00100602" w:rsidRDefault="00100602" w:rsidP="008021B7"/>
    <w:p w:rsidR="008021B7" w:rsidRPr="008021B7" w:rsidRDefault="008021B7" w:rsidP="00076AB7"/>
    <w:sectPr w:rsidR="008021B7" w:rsidRPr="008021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4B7" w:rsidRDefault="00D724B7" w:rsidP="00D724B7">
      <w:r>
        <w:separator/>
      </w:r>
    </w:p>
  </w:endnote>
  <w:endnote w:type="continuationSeparator" w:id="0">
    <w:p w:rsidR="00D724B7" w:rsidRDefault="00D724B7" w:rsidP="00D7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4B7" w:rsidRDefault="00D724B7" w:rsidP="00D724B7">
      <w:r>
        <w:separator/>
      </w:r>
    </w:p>
  </w:footnote>
  <w:footnote w:type="continuationSeparator" w:id="0">
    <w:p w:rsidR="00D724B7" w:rsidRDefault="00D724B7" w:rsidP="00D72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E5DC0"/>
    <w:multiLevelType w:val="hybridMultilevel"/>
    <w:tmpl w:val="BB9CE1EE"/>
    <w:lvl w:ilvl="0" w:tplc="67E2BF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CE3C18"/>
    <w:multiLevelType w:val="hybridMultilevel"/>
    <w:tmpl w:val="389E82AA"/>
    <w:lvl w:ilvl="0" w:tplc="0944B9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E01A34"/>
    <w:multiLevelType w:val="hybridMultilevel"/>
    <w:tmpl w:val="48D6C79A"/>
    <w:lvl w:ilvl="0" w:tplc="033A25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3501C5"/>
    <w:multiLevelType w:val="hybridMultilevel"/>
    <w:tmpl w:val="FB049112"/>
    <w:lvl w:ilvl="0" w:tplc="61B851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FE0BA6"/>
    <w:multiLevelType w:val="hybridMultilevel"/>
    <w:tmpl w:val="3B9AEA48"/>
    <w:lvl w:ilvl="0" w:tplc="C5F4C0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B7"/>
    <w:rsid w:val="00076AB7"/>
    <w:rsid w:val="000969F1"/>
    <w:rsid w:val="000C67CC"/>
    <w:rsid w:val="00100602"/>
    <w:rsid w:val="001065EC"/>
    <w:rsid w:val="001345C1"/>
    <w:rsid w:val="001960D0"/>
    <w:rsid w:val="001D51C3"/>
    <w:rsid w:val="002570EE"/>
    <w:rsid w:val="00282EAF"/>
    <w:rsid w:val="002F28CE"/>
    <w:rsid w:val="00393AA2"/>
    <w:rsid w:val="003C730F"/>
    <w:rsid w:val="004E28E2"/>
    <w:rsid w:val="004E7399"/>
    <w:rsid w:val="004F0D73"/>
    <w:rsid w:val="005807F6"/>
    <w:rsid w:val="00650856"/>
    <w:rsid w:val="006C5C0A"/>
    <w:rsid w:val="00705005"/>
    <w:rsid w:val="008021B7"/>
    <w:rsid w:val="00862856"/>
    <w:rsid w:val="008663DD"/>
    <w:rsid w:val="008E13DB"/>
    <w:rsid w:val="009A0627"/>
    <w:rsid w:val="00A750F3"/>
    <w:rsid w:val="00A835F8"/>
    <w:rsid w:val="00B874A0"/>
    <w:rsid w:val="00BA4A19"/>
    <w:rsid w:val="00C75F3B"/>
    <w:rsid w:val="00CE5C7B"/>
    <w:rsid w:val="00D23719"/>
    <w:rsid w:val="00D724B7"/>
    <w:rsid w:val="00D92E91"/>
    <w:rsid w:val="00DE6C35"/>
    <w:rsid w:val="00F10C91"/>
    <w:rsid w:val="00F30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64D7D16"/>
  <w15:chartTrackingRefBased/>
  <w15:docId w15:val="{63238319-8873-44EA-A422-4F5437BD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AB7"/>
    <w:pPr>
      <w:ind w:leftChars="400" w:left="840"/>
    </w:pPr>
  </w:style>
  <w:style w:type="character" w:styleId="a4">
    <w:name w:val="Hyperlink"/>
    <w:basedOn w:val="a0"/>
    <w:uiPriority w:val="99"/>
    <w:unhideWhenUsed/>
    <w:rsid w:val="008021B7"/>
    <w:rPr>
      <w:color w:val="0563C1" w:themeColor="hyperlink"/>
      <w:u w:val="single"/>
    </w:rPr>
  </w:style>
  <w:style w:type="character" w:styleId="a5">
    <w:name w:val="Unresolved Mention"/>
    <w:basedOn w:val="a0"/>
    <w:uiPriority w:val="99"/>
    <w:semiHidden/>
    <w:unhideWhenUsed/>
    <w:rsid w:val="008021B7"/>
    <w:rPr>
      <w:color w:val="605E5C"/>
      <w:shd w:val="clear" w:color="auto" w:fill="E1DFDD"/>
    </w:rPr>
  </w:style>
  <w:style w:type="character" w:styleId="a6">
    <w:name w:val="FollowedHyperlink"/>
    <w:basedOn w:val="a0"/>
    <w:uiPriority w:val="99"/>
    <w:semiHidden/>
    <w:unhideWhenUsed/>
    <w:rsid w:val="008021B7"/>
    <w:rPr>
      <w:color w:val="954F72" w:themeColor="followedHyperlink"/>
      <w:u w:val="single"/>
    </w:rPr>
  </w:style>
  <w:style w:type="paragraph" w:styleId="a7">
    <w:name w:val="Balloon Text"/>
    <w:basedOn w:val="a"/>
    <w:link w:val="a8"/>
    <w:uiPriority w:val="99"/>
    <w:semiHidden/>
    <w:unhideWhenUsed/>
    <w:rsid w:val="00393A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3AA2"/>
    <w:rPr>
      <w:rFonts w:asciiTheme="majorHAnsi" w:eastAsiaTheme="majorEastAsia" w:hAnsiTheme="majorHAnsi" w:cstheme="majorBidi"/>
      <w:sz w:val="18"/>
      <w:szCs w:val="18"/>
    </w:rPr>
  </w:style>
  <w:style w:type="paragraph" w:styleId="a9">
    <w:name w:val="header"/>
    <w:basedOn w:val="a"/>
    <w:link w:val="aa"/>
    <w:uiPriority w:val="99"/>
    <w:unhideWhenUsed/>
    <w:rsid w:val="00D724B7"/>
    <w:pPr>
      <w:tabs>
        <w:tab w:val="center" w:pos="4252"/>
        <w:tab w:val="right" w:pos="8504"/>
      </w:tabs>
      <w:snapToGrid w:val="0"/>
    </w:pPr>
  </w:style>
  <w:style w:type="character" w:customStyle="1" w:styleId="aa">
    <w:name w:val="ヘッダー (文字)"/>
    <w:basedOn w:val="a0"/>
    <w:link w:val="a9"/>
    <w:uiPriority w:val="99"/>
    <w:rsid w:val="00D724B7"/>
  </w:style>
  <w:style w:type="paragraph" w:styleId="ab">
    <w:name w:val="footer"/>
    <w:basedOn w:val="a"/>
    <w:link w:val="ac"/>
    <w:uiPriority w:val="99"/>
    <w:unhideWhenUsed/>
    <w:rsid w:val="00D724B7"/>
    <w:pPr>
      <w:tabs>
        <w:tab w:val="center" w:pos="4252"/>
        <w:tab w:val="right" w:pos="8504"/>
      </w:tabs>
      <w:snapToGrid w:val="0"/>
    </w:pPr>
  </w:style>
  <w:style w:type="character" w:customStyle="1" w:styleId="ac">
    <w:name w:val="フッター (文字)"/>
    <w:basedOn w:val="a0"/>
    <w:link w:val="ab"/>
    <w:uiPriority w:val="99"/>
    <w:rsid w:val="00D72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isanshinko.AAC@city.chib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4</Pages>
  <Words>366</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教子</dc:creator>
  <cp:keywords/>
  <dc:description/>
  <cp:lastModifiedBy>松﨑　奏</cp:lastModifiedBy>
  <cp:revision>13</cp:revision>
  <cp:lastPrinted>2022-07-26T11:23:00Z</cp:lastPrinted>
  <dcterms:created xsi:type="dcterms:W3CDTF">2022-07-15T04:29:00Z</dcterms:created>
  <dcterms:modified xsi:type="dcterms:W3CDTF">2022-07-29T00:51:00Z</dcterms:modified>
</cp:coreProperties>
</file>