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6AF3" w14:textId="77777777" w:rsidR="001807A9" w:rsidRPr="001807A9" w:rsidRDefault="001807A9" w:rsidP="001807A9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1807A9">
        <w:rPr>
          <w:rFonts w:ascii="ＭＳ 明朝" w:eastAsia="ＭＳ 明朝" w:hAnsi="ＭＳ 明朝" w:cs="Times New Roman" w:hint="eastAsia"/>
          <w:kern w:val="0"/>
          <w:szCs w:val="21"/>
        </w:rPr>
        <w:t>様式第３号の２</w:t>
      </w:r>
    </w:p>
    <w:p w14:paraId="345AC84A" w14:textId="77777777" w:rsidR="001807A9" w:rsidRPr="001807A9" w:rsidRDefault="001807A9" w:rsidP="001807A9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19C29AD3" w14:textId="77777777" w:rsidR="001807A9" w:rsidRPr="001807A9" w:rsidRDefault="001807A9" w:rsidP="001807A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807A9">
        <w:rPr>
          <w:rFonts w:ascii="ＭＳ 明朝" w:eastAsia="ＭＳ 明朝" w:hAnsi="ＭＳ 明朝" w:cs="Times New Roman" w:hint="eastAsia"/>
          <w:kern w:val="0"/>
          <w:sz w:val="24"/>
          <w:szCs w:val="24"/>
        </w:rPr>
        <w:t>放流先のない場合の処理装置設置事業計画</w:t>
      </w:r>
    </w:p>
    <w:p w14:paraId="59BA3F42" w14:textId="77777777" w:rsidR="001807A9" w:rsidRPr="001807A9" w:rsidRDefault="001807A9" w:rsidP="001807A9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1853"/>
        <w:gridCol w:w="3762"/>
      </w:tblGrid>
      <w:tr w:rsidR="001807A9" w:rsidRPr="001807A9" w14:paraId="509885A7" w14:textId="77777777" w:rsidTr="0025012E">
        <w:trPr>
          <w:trHeight w:val="660"/>
          <w:jc w:val="center"/>
        </w:trPr>
        <w:tc>
          <w:tcPr>
            <w:tcW w:w="2900" w:type="dxa"/>
            <w:vMerge w:val="restart"/>
            <w:vAlign w:val="center"/>
          </w:tcPr>
          <w:p w14:paraId="5919A011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申請者</w:t>
            </w:r>
          </w:p>
        </w:tc>
        <w:tc>
          <w:tcPr>
            <w:tcW w:w="1866" w:type="dxa"/>
            <w:vAlign w:val="center"/>
          </w:tcPr>
          <w:p w14:paraId="471E84E4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3793" w:type="dxa"/>
            <w:vAlign w:val="center"/>
          </w:tcPr>
          <w:p w14:paraId="78DCFB10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807A9" w:rsidRPr="001807A9" w14:paraId="0B26BCBA" w14:textId="77777777" w:rsidTr="0025012E">
        <w:trPr>
          <w:trHeight w:val="660"/>
          <w:jc w:val="center"/>
        </w:trPr>
        <w:tc>
          <w:tcPr>
            <w:tcW w:w="2900" w:type="dxa"/>
            <w:vMerge/>
            <w:vAlign w:val="center"/>
          </w:tcPr>
          <w:p w14:paraId="064C46CA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744752C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3793" w:type="dxa"/>
            <w:vAlign w:val="center"/>
          </w:tcPr>
          <w:p w14:paraId="584FDEE4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807A9" w:rsidRPr="001807A9" w14:paraId="39DB313B" w14:textId="77777777" w:rsidTr="0025012E">
        <w:trPr>
          <w:trHeight w:val="660"/>
          <w:jc w:val="center"/>
        </w:trPr>
        <w:tc>
          <w:tcPr>
            <w:tcW w:w="2900" w:type="dxa"/>
            <w:vMerge w:val="restart"/>
            <w:vAlign w:val="center"/>
          </w:tcPr>
          <w:p w14:paraId="6822F4A0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　設置する放流先のない場合の処理装置の概要</w:t>
            </w:r>
          </w:p>
        </w:tc>
        <w:tc>
          <w:tcPr>
            <w:tcW w:w="1866" w:type="dxa"/>
            <w:vAlign w:val="center"/>
          </w:tcPr>
          <w:p w14:paraId="200F7BCA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3793" w:type="dxa"/>
            <w:vAlign w:val="center"/>
          </w:tcPr>
          <w:p w14:paraId="0D0CA9CF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807A9" w:rsidRPr="001807A9" w14:paraId="0B43B753" w14:textId="77777777" w:rsidTr="0025012E">
        <w:trPr>
          <w:trHeight w:val="660"/>
          <w:jc w:val="center"/>
        </w:trPr>
        <w:tc>
          <w:tcPr>
            <w:tcW w:w="2900" w:type="dxa"/>
            <w:vMerge/>
          </w:tcPr>
          <w:p w14:paraId="28FC85C4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A4882A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処理能力</w:t>
            </w:r>
          </w:p>
        </w:tc>
        <w:tc>
          <w:tcPr>
            <w:tcW w:w="3793" w:type="dxa"/>
            <w:vAlign w:val="center"/>
          </w:tcPr>
          <w:p w14:paraId="1508BCE7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人槽用</w:t>
            </w:r>
          </w:p>
        </w:tc>
      </w:tr>
      <w:tr w:rsidR="001807A9" w:rsidRPr="001807A9" w14:paraId="535E86D4" w14:textId="77777777" w:rsidTr="0025012E">
        <w:trPr>
          <w:trHeight w:val="660"/>
          <w:jc w:val="center"/>
        </w:trPr>
        <w:tc>
          <w:tcPr>
            <w:tcW w:w="2900" w:type="dxa"/>
            <w:vMerge/>
          </w:tcPr>
          <w:p w14:paraId="3FDC909E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BA4D059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装置の名称</w:t>
            </w:r>
          </w:p>
        </w:tc>
        <w:tc>
          <w:tcPr>
            <w:tcW w:w="3793" w:type="dxa"/>
            <w:vAlign w:val="center"/>
          </w:tcPr>
          <w:p w14:paraId="4CD99CBB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807A9" w:rsidRPr="001807A9" w14:paraId="710C6EDC" w14:textId="77777777" w:rsidTr="0025012E">
        <w:trPr>
          <w:trHeight w:val="660"/>
          <w:jc w:val="center"/>
        </w:trPr>
        <w:tc>
          <w:tcPr>
            <w:tcW w:w="2900" w:type="dxa"/>
            <w:vMerge/>
          </w:tcPr>
          <w:p w14:paraId="6C674522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0D42C8D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装置の認定番号</w:t>
            </w:r>
          </w:p>
        </w:tc>
        <w:tc>
          <w:tcPr>
            <w:tcW w:w="3793" w:type="dxa"/>
            <w:vAlign w:val="center"/>
          </w:tcPr>
          <w:p w14:paraId="76BDF928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807A9" w:rsidRPr="001807A9" w14:paraId="2997CA7F" w14:textId="77777777" w:rsidTr="0025012E">
        <w:trPr>
          <w:trHeight w:val="660"/>
          <w:jc w:val="center"/>
        </w:trPr>
        <w:tc>
          <w:tcPr>
            <w:tcW w:w="2900" w:type="dxa"/>
            <w:vMerge/>
          </w:tcPr>
          <w:p w14:paraId="0505ED87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761468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製造業者</w:t>
            </w:r>
          </w:p>
        </w:tc>
        <w:tc>
          <w:tcPr>
            <w:tcW w:w="3793" w:type="dxa"/>
            <w:vAlign w:val="center"/>
          </w:tcPr>
          <w:p w14:paraId="7FF9B4BE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807A9" w:rsidRPr="001807A9" w14:paraId="0F87F4EF" w14:textId="77777777" w:rsidTr="0025012E">
        <w:trPr>
          <w:trHeight w:val="7906"/>
          <w:jc w:val="center"/>
        </w:trPr>
        <w:tc>
          <w:tcPr>
            <w:tcW w:w="2900" w:type="dxa"/>
            <w:vAlign w:val="center"/>
          </w:tcPr>
          <w:p w14:paraId="3F402C26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07A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　放流先のない場合の処理装置設置工事計画</w:t>
            </w:r>
          </w:p>
        </w:tc>
        <w:tc>
          <w:tcPr>
            <w:tcW w:w="5659" w:type="dxa"/>
            <w:gridSpan w:val="2"/>
          </w:tcPr>
          <w:p w14:paraId="1BEA889F" w14:textId="77777777" w:rsidR="001807A9" w:rsidRPr="001807A9" w:rsidRDefault="001807A9" w:rsidP="001807A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275619BB" w14:textId="77777777" w:rsidR="00554E4E" w:rsidRPr="001807A9" w:rsidRDefault="00554E4E">
      <w:bookmarkStart w:id="0" w:name="_GoBack"/>
      <w:bookmarkEnd w:id="0"/>
    </w:p>
    <w:sectPr w:rsidR="00554E4E" w:rsidRPr="001807A9" w:rsidSect="001807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322E" w14:textId="77777777" w:rsidR="001807A9" w:rsidRDefault="001807A9" w:rsidP="001807A9">
      <w:r>
        <w:separator/>
      </w:r>
    </w:p>
  </w:endnote>
  <w:endnote w:type="continuationSeparator" w:id="0">
    <w:p w14:paraId="1CE9AFE3" w14:textId="77777777" w:rsidR="001807A9" w:rsidRDefault="001807A9" w:rsidP="0018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241C" w14:textId="77777777" w:rsidR="001807A9" w:rsidRDefault="001807A9" w:rsidP="001807A9">
      <w:r>
        <w:separator/>
      </w:r>
    </w:p>
  </w:footnote>
  <w:footnote w:type="continuationSeparator" w:id="0">
    <w:p w14:paraId="187805A1" w14:textId="77777777" w:rsidR="001807A9" w:rsidRDefault="001807A9" w:rsidP="0018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ED"/>
    <w:rsid w:val="001807A9"/>
    <w:rsid w:val="00251FED"/>
    <w:rsid w:val="005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278A9E-3CA7-4B28-B0E4-A1F6F137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7A9"/>
  </w:style>
  <w:style w:type="paragraph" w:styleId="a5">
    <w:name w:val="footer"/>
    <w:basedOn w:val="a"/>
    <w:link w:val="a6"/>
    <w:uiPriority w:val="99"/>
    <w:unhideWhenUsed/>
    <w:rsid w:val="00180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槌居　達哉</dc:creator>
  <cp:keywords/>
  <dc:description/>
  <cp:lastModifiedBy>槌居　達哉</cp:lastModifiedBy>
  <cp:revision>2</cp:revision>
  <dcterms:created xsi:type="dcterms:W3CDTF">2023-03-28T06:33:00Z</dcterms:created>
  <dcterms:modified xsi:type="dcterms:W3CDTF">2023-03-28T06:33:00Z</dcterms:modified>
</cp:coreProperties>
</file>