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8F2" w:rsidRPr="00BF3FDC" w:rsidRDefault="00D028F2" w:rsidP="00D028F2">
      <w:pPr>
        <w:rPr>
          <w:sz w:val="22"/>
        </w:rPr>
      </w:pPr>
      <w:r w:rsidRPr="00BF3FDC">
        <w:rPr>
          <w:rFonts w:hint="eastAsia"/>
          <w:sz w:val="22"/>
        </w:rPr>
        <w:t>改正後全文</w:t>
      </w:r>
    </w:p>
    <w:p w:rsidR="008722BA" w:rsidRPr="00BF3FDC" w:rsidRDefault="00B93063" w:rsidP="00B93063">
      <w:pPr>
        <w:jc w:val="center"/>
        <w:rPr>
          <w:sz w:val="24"/>
          <w:szCs w:val="24"/>
        </w:rPr>
      </w:pPr>
      <w:r w:rsidRPr="00BF3FDC">
        <w:rPr>
          <w:rFonts w:hint="eastAsia"/>
          <w:sz w:val="24"/>
          <w:szCs w:val="24"/>
        </w:rPr>
        <w:t>千葉市</w:t>
      </w:r>
      <w:r w:rsidR="008977A8" w:rsidRPr="00BF3FDC">
        <w:rPr>
          <w:rFonts w:hint="eastAsia"/>
          <w:sz w:val="24"/>
          <w:szCs w:val="24"/>
        </w:rPr>
        <w:t>障害</w:t>
      </w:r>
      <w:r w:rsidR="00B77F8F" w:rsidRPr="00BF3FDC">
        <w:rPr>
          <w:rFonts w:hint="eastAsia"/>
          <w:sz w:val="24"/>
          <w:szCs w:val="24"/>
        </w:rPr>
        <w:t>支援</w:t>
      </w:r>
      <w:r w:rsidR="008977A8" w:rsidRPr="00BF3FDC">
        <w:rPr>
          <w:rFonts w:hint="eastAsia"/>
          <w:sz w:val="24"/>
          <w:szCs w:val="24"/>
        </w:rPr>
        <w:t>区分認定</w:t>
      </w:r>
      <w:r w:rsidRPr="00BF3FDC">
        <w:rPr>
          <w:rFonts w:hint="eastAsia"/>
          <w:sz w:val="24"/>
          <w:szCs w:val="24"/>
        </w:rPr>
        <w:t>要領</w:t>
      </w:r>
    </w:p>
    <w:p w:rsidR="00B93063" w:rsidRPr="000C1FD3" w:rsidRDefault="00B93063">
      <w:pPr>
        <w:rPr>
          <w:sz w:val="24"/>
          <w:szCs w:val="24"/>
        </w:rPr>
      </w:pPr>
    </w:p>
    <w:p w:rsidR="00B93063" w:rsidRPr="000C1FD3" w:rsidRDefault="00B93063">
      <w:pPr>
        <w:rPr>
          <w:sz w:val="24"/>
          <w:szCs w:val="24"/>
        </w:rPr>
      </w:pPr>
      <w:r w:rsidRPr="000C1FD3">
        <w:rPr>
          <w:rFonts w:hint="eastAsia"/>
          <w:sz w:val="24"/>
          <w:szCs w:val="24"/>
        </w:rPr>
        <w:t>（目　的）</w:t>
      </w:r>
    </w:p>
    <w:p w:rsidR="00B93063" w:rsidRPr="000C1FD3" w:rsidRDefault="00B93063" w:rsidP="00B93063">
      <w:pPr>
        <w:ind w:left="240" w:hangingChars="100" w:hanging="240"/>
        <w:rPr>
          <w:sz w:val="24"/>
          <w:szCs w:val="24"/>
        </w:rPr>
      </w:pPr>
      <w:r w:rsidRPr="000C1FD3">
        <w:rPr>
          <w:rFonts w:hint="eastAsia"/>
          <w:sz w:val="24"/>
          <w:szCs w:val="24"/>
        </w:rPr>
        <w:t>第１条　この要領は、</w:t>
      </w:r>
      <w:r w:rsidR="00D028F2" w:rsidRPr="000C1FD3">
        <w:rPr>
          <w:rFonts w:hint="eastAsia"/>
          <w:sz w:val="24"/>
          <w:szCs w:val="24"/>
        </w:rPr>
        <w:t>障害者の日常生活及び社会生活を総合的に支援するための法律</w:t>
      </w:r>
      <w:r w:rsidR="00645233" w:rsidRPr="000C1FD3">
        <w:rPr>
          <w:rFonts w:hint="eastAsia"/>
          <w:sz w:val="24"/>
          <w:szCs w:val="24"/>
        </w:rPr>
        <w:t>（平成１７年法律第１２３号。以下「法」と</w:t>
      </w:r>
      <w:r w:rsidR="00D028F2" w:rsidRPr="000C1FD3">
        <w:rPr>
          <w:rFonts w:hint="eastAsia"/>
          <w:sz w:val="24"/>
          <w:szCs w:val="24"/>
        </w:rPr>
        <w:t>い</w:t>
      </w:r>
      <w:r w:rsidR="00645233" w:rsidRPr="000C1FD3">
        <w:rPr>
          <w:rFonts w:hint="eastAsia"/>
          <w:sz w:val="24"/>
          <w:szCs w:val="24"/>
        </w:rPr>
        <w:t>う。）</w:t>
      </w:r>
      <w:r w:rsidRPr="000C1FD3">
        <w:rPr>
          <w:rFonts w:hint="eastAsia"/>
          <w:sz w:val="24"/>
          <w:szCs w:val="24"/>
        </w:rPr>
        <w:t>、</w:t>
      </w:r>
      <w:r w:rsidR="00D028F2" w:rsidRPr="000C1FD3">
        <w:rPr>
          <w:rFonts w:hint="eastAsia"/>
          <w:sz w:val="24"/>
          <w:szCs w:val="24"/>
        </w:rPr>
        <w:t>障害者の日常生活及び社会生活を総合的に支援するための法律</w:t>
      </w:r>
      <w:r w:rsidR="00645233" w:rsidRPr="000C1FD3">
        <w:rPr>
          <w:rFonts w:hint="eastAsia"/>
          <w:sz w:val="24"/>
          <w:szCs w:val="24"/>
        </w:rPr>
        <w:t>施行令（平成１８年１月２５日政令第１０号）、</w:t>
      </w:r>
      <w:r w:rsidR="00D028F2" w:rsidRPr="000C1FD3">
        <w:rPr>
          <w:rFonts w:hint="eastAsia"/>
          <w:sz w:val="24"/>
          <w:szCs w:val="24"/>
        </w:rPr>
        <w:t>障害者の日常生活及び社会生活を総合的に支援するための法律</w:t>
      </w:r>
      <w:r w:rsidR="00645233" w:rsidRPr="000C1FD3">
        <w:rPr>
          <w:rFonts w:hint="eastAsia"/>
          <w:sz w:val="24"/>
          <w:szCs w:val="24"/>
        </w:rPr>
        <w:t>施行規則（平成１８年２月２８日厚生労働省令第１９号</w:t>
      </w:r>
      <w:r w:rsidR="00E927F0" w:rsidRPr="000C1FD3">
        <w:rPr>
          <w:rFonts w:hint="eastAsia"/>
          <w:sz w:val="24"/>
          <w:szCs w:val="24"/>
        </w:rPr>
        <w:t>。以下「規則」と</w:t>
      </w:r>
      <w:r w:rsidR="00D028F2" w:rsidRPr="000C1FD3">
        <w:rPr>
          <w:rFonts w:hint="eastAsia"/>
          <w:sz w:val="24"/>
          <w:szCs w:val="24"/>
        </w:rPr>
        <w:t>い</w:t>
      </w:r>
      <w:r w:rsidR="00E927F0" w:rsidRPr="000C1FD3">
        <w:rPr>
          <w:rFonts w:hint="eastAsia"/>
          <w:sz w:val="24"/>
          <w:szCs w:val="24"/>
        </w:rPr>
        <w:t>う。）</w:t>
      </w:r>
      <w:r w:rsidR="00635F65" w:rsidRPr="000C1FD3">
        <w:rPr>
          <w:rFonts w:hint="eastAsia"/>
          <w:sz w:val="24"/>
          <w:szCs w:val="24"/>
        </w:rPr>
        <w:t>、</w:t>
      </w:r>
      <w:r w:rsidR="002A4952" w:rsidRPr="000C1FD3">
        <w:rPr>
          <w:rFonts w:hint="eastAsia"/>
          <w:sz w:val="24"/>
          <w:szCs w:val="24"/>
        </w:rPr>
        <w:t>千葉市</w:t>
      </w:r>
      <w:r w:rsidR="00D028F2" w:rsidRPr="000C1FD3">
        <w:rPr>
          <w:rFonts w:hint="eastAsia"/>
          <w:sz w:val="24"/>
          <w:szCs w:val="24"/>
        </w:rPr>
        <w:t>障害者の日常生活及び社会生活を総合的に支援するための法律</w:t>
      </w:r>
      <w:r w:rsidR="002A4952" w:rsidRPr="000C1FD3">
        <w:rPr>
          <w:rFonts w:hint="eastAsia"/>
          <w:sz w:val="24"/>
          <w:szCs w:val="24"/>
        </w:rPr>
        <w:t>施行条例（平成１８年千葉市条例第１３号</w:t>
      </w:r>
      <w:r w:rsidRPr="000C1FD3">
        <w:rPr>
          <w:rFonts w:hint="eastAsia"/>
          <w:sz w:val="24"/>
          <w:szCs w:val="24"/>
        </w:rPr>
        <w:t>）、千葉市</w:t>
      </w:r>
      <w:r w:rsidR="00D028F2" w:rsidRPr="000C1FD3">
        <w:rPr>
          <w:rFonts w:hint="eastAsia"/>
          <w:sz w:val="24"/>
          <w:szCs w:val="24"/>
        </w:rPr>
        <w:t>障害者の日常生活及び社会生活を総合的に支援するための法律</w:t>
      </w:r>
      <w:r w:rsidRPr="000C1FD3">
        <w:rPr>
          <w:rFonts w:hint="eastAsia"/>
          <w:sz w:val="24"/>
          <w:szCs w:val="24"/>
        </w:rPr>
        <w:t>施行細則（平成１８年千葉市規則第２９号。以下「</w:t>
      </w:r>
      <w:r w:rsidR="00E927F0" w:rsidRPr="000C1FD3">
        <w:rPr>
          <w:rFonts w:hint="eastAsia"/>
          <w:sz w:val="24"/>
          <w:szCs w:val="24"/>
        </w:rPr>
        <w:t>市</w:t>
      </w:r>
      <w:r w:rsidR="00337C65" w:rsidRPr="000C1FD3">
        <w:rPr>
          <w:rFonts w:hint="eastAsia"/>
          <w:sz w:val="24"/>
          <w:szCs w:val="24"/>
        </w:rPr>
        <w:t>規則」と</w:t>
      </w:r>
      <w:r w:rsidR="00D028F2" w:rsidRPr="000C1FD3">
        <w:rPr>
          <w:rFonts w:hint="eastAsia"/>
          <w:sz w:val="24"/>
          <w:szCs w:val="24"/>
        </w:rPr>
        <w:t>い</w:t>
      </w:r>
      <w:r w:rsidR="00337C65" w:rsidRPr="000C1FD3">
        <w:rPr>
          <w:rFonts w:hint="eastAsia"/>
          <w:sz w:val="24"/>
          <w:szCs w:val="24"/>
        </w:rPr>
        <w:t>う。）</w:t>
      </w:r>
      <w:r w:rsidR="008977A8" w:rsidRPr="000C1FD3">
        <w:rPr>
          <w:rFonts w:hint="eastAsia"/>
          <w:sz w:val="24"/>
          <w:szCs w:val="24"/>
        </w:rPr>
        <w:t>及び</w:t>
      </w:r>
      <w:r w:rsidRPr="000C1FD3">
        <w:rPr>
          <w:rFonts w:hint="eastAsia"/>
          <w:sz w:val="24"/>
          <w:szCs w:val="24"/>
        </w:rPr>
        <w:t>各関係法令の定めるところのほか、</w:t>
      </w:r>
      <w:r w:rsidR="008977A8" w:rsidRPr="000C1FD3">
        <w:rPr>
          <w:rFonts w:hint="eastAsia"/>
          <w:sz w:val="24"/>
          <w:szCs w:val="24"/>
        </w:rPr>
        <w:t>法第４条に定める障害</w:t>
      </w:r>
      <w:r w:rsidR="00B77F8F" w:rsidRPr="000C1FD3">
        <w:rPr>
          <w:rFonts w:hint="eastAsia"/>
          <w:sz w:val="24"/>
          <w:szCs w:val="24"/>
        </w:rPr>
        <w:t>支援</w:t>
      </w:r>
      <w:r w:rsidR="008977A8" w:rsidRPr="000C1FD3">
        <w:rPr>
          <w:rFonts w:hint="eastAsia"/>
          <w:sz w:val="24"/>
          <w:szCs w:val="24"/>
        </w:rPr>
        <w:t>区分</w:t>
      </w:r>
      <w:r w:rsidRPr="000C1FD3">
        <w:rPr>
          <w:rFonts w:hint="eastAsia"/>
          <w:sz w:val="24"/>
          <w:szCs w:val="24"/>
        </w:rPr>
        <w:t>の</w:t>
      </w:r>
      <w:r w:rsidR="008977A8" w:rsidRPr="000C1FD3">
        <w:rPr>
          <w:rFonts w:hint="eastAsia"/>
          <w:sz w:val="24"/>
          <w:szCs w:val="24"/>
        </w:rPr>
        <w:t>認定</w:t>
      </w:r>
      <w:r w:rsidRPr="000C1FD3">
        <w:rPr>
          <w:rFonts w:hint="eastAsia"/>
          <w:sz w:val="24"/>
          <w:szCs w:val="24"/>
        </w:rPr>
        <w:t>に関し必要な事項を定めるものとする。</w:t>
      </w:r>
    </w:p>
    <w:p w:rsidR="00B93063" w:rsidRPr="000C1FD3" w:rsidRDefault="008977A8" w:rsidP="00B93063">
      <w:pPr>
        <w:ind w:left="240" w:hangingChars="100" w:hanging="240"/>
        <w:rPr>
          <w:sz w:val="24"/>
          <w:szCs w:val="24"/>
        </w:rPr>
      </w:pPr>
      <w:r w:rsidRPr="000C1FD3">
        <w:rPr>
          <w:rFonts w:hint="eastAsia"/>
          <w:sz w:val="24"/>
          <w:szCs w:val="24"/>
        </w:rPr>
        <w:t>（</w:t>
      </w:r>
      <w:r w:rsidR="00A844A8" w:rsidRPr="000C1FD3">
        <w:rPr>
          <w:rFonts w:hint="eastAsia"/>
          <w:sz w:val="24"/>
          <w:szCs w:val="24"/>
        </w:rPr>
        <w:t>調査を実施する者</w:t>
      </w:r>
      <w:r w:rsidR="00B93063" w:rsidRPr="000C1FD3">
        <w:rPr>
          <w:rFonts w:hint="eastAsia"/>
          <w:sz w:val="24"/>
          <w:szCs w:val="24"/>
        </w:rPr>
        <w:t>）</w:t>
      </w:r>
    </w:p>
    <w:p w:rsidR="00B93063" w:rsidRPr="000C1FD3" w:rsidRDefault="00B93063" w:rsidP="00B93063">
      <w:pPr>
        <w:ind w:left="240" w:hangingChars="100" w:hanging="240"/>
        <w:rPr>
          <w:sz w:val="24"/>
          <w:szCs w:val="24"/>
        </w:rPr>
      </w:pPr>
      <w:r w:rsidRPr="000C1FD3">
        <w:rPr>
          <w:rFonts w:hint="eastAsia"/>
          <w:sz w:val="24"/>
          <w:szCs w:val="24"/>
        </w:rPr>
        <w:t xml:space="preserve">第２条　</w:t>
      </w:r>
      <w:r w:rsidR="00017E6C" w:rsidRPr="000C1FD3">
        <w:rPr>
          <w:rFonts w:hint="eastAsia"/>
          <w:sz w:val="24"/>
          <w:szCs w:val="24"/>
        </w:rPr>
        <w:t>法第２０条第２項に</w:t>
      </w:r>
      <w:r w:rsidR="001126E9" w:rsidRPr="000C1FD3">
        <w:rPr>
          <w:rFonts w:hint="eastAsia"/>
          <w:sz w:val="24"/>
          <w:szCs w:val="24"/>
        </w:rPr>
        <w:t>定める調査</w:t>
      </w:r>
      <w:r w:rsidR="00A844A8" w:rsidRPr="000C1FD3">
        <w:rPr>
          <w:rFonts w:hint="eastAsia"/>
          <w:sz w:val="24"/>
          <w:szCs w:val="24"/>
        </w:rPr>
        <w:t>（以下「調査」と</w:t>
      </w:r>
      <w:r w:rsidR="00D028F2" w:rsidRPr="000C1FD3">
        <w:rPr>
          <w:rFonts w:hint="eastAsia"/>
          <w:sz w:val="24"/>
          <w:szCs w:val="24"/>
        </w:rPr>
        <w:t>い</w:t>
      </w:r>
      <w:r w:rsidR="00A844A8" w:rsidRPr="000C1FD3">
        <w:rPr>
          <w:rFonts w:hint="eastAsia"/>
          <w:sz w:val="24"/>
          <w:szCs w:val="24"/>
        </w:rPr>
        <w:t>う。）</w:t>
      </w:r>
      <w:r w:rsidR="001126E9" w:rsidRPr="000C1FD3">
        <w:rPr>
          <w:rFonts w:hint="eastAsia"/>
          <w:sz w:val="24"/>
          <w:szCs w:val="24"/>
        </w:rPr>
        <w:t>を実施する者は、原則として障害</w:t>
      </w:r>
      <w:r w:rsidR="00B77F8F" w:rsidRPr="000C1FD3">
        <w:rPr>
          <w:rFonts w:hint="eastAsia"/>
          <w:sz w:val="24"/>
          <w:szCs w:val="24"/>
        </w:rPr>
        <w:t>支援</w:t>
      </w:r>
      <w:r w:rsidR="001126E9" w:rsidRPr="000C1FD3">
        <w:rPr>
          <w:rFonts w:hint="eastAsia"/>
          <w:sz w:val="24"/>
          <w:szCs w:val="24"/>
        </w:rPr>
        <w:t>区分の認定の対象者</w:t>
      </w:r>
      <w:r w:rsidR="00904120" w:rsidRPr="000C1FD3">
        <w:rPr>
          <w:rFonts w:hint="eastAsia"/>
          <w:sz w:val="24"/>
          <w:szCs w:val="24"/>
        </w:rPr>
        <w:t>（以下「対象者」と</w:t>
      </w:r>
      <w:r w:rsidR="00D028F2" w:rsidRPr="000C1FD3">
        <w:rPr>
          <w:rFonts w:hint="eastAsia"/>
          <w:sz w:val="24"/>
          <w:szCs w:val="24"/>
        </w:rPr>
        <w:t>い</w:t>
      </w:r>
      <w:r w:rsidR="00904120" w:rsidRPr="000C1FD3">
        <w:rPr>
          <w:rFonts w:hint="eastAsia"/>
          <w:sz w:val="24"/>
          <w:szCs w:val="24"/>
        </w:rPr>
        <w:t>う。）</w:t>
      </w:r>
      <w:r w:rsidR="001126E9" w:rsidRPr="000C1FD3">
        <w:rPr>
          <w:rFonts w:hint="eastAsia"/>
          <w:sz w:val="24"/>
          <w:szCs w:val="24"/>
        </w:rPr>
        <w:t>から申請のあった</w:t>
      </w:r>
      <w:r w:rsidR="00017E6C" w:rsidRPr="000C1FD3">
        <w:rPr>
          <w:rFonts w:hint="eastAsia"/>
          <w:sz w:val="24"/>
          <w:szCs w:val="24"/>
        </w:rPr>
        <w:t>各区</w:t>
      </w:r>
      <w:r w:rsidR="001126E9" w:rsidRPr="000C1FD3">
        <w:rPr>
          <w:rFonts w:hint="eastAsia"/>
          <w:sz w:val="24"/>
          <w:szCs w:val="24"/>
        </w:rPr>
        <w:t>高齢障害支援課</w:t>
      </w:r>
      <w:r w:rsidR="00A844A8" w:rsidRPr="000C1FD3">
        <w:rPr>
          <w:rFonts w:hint="eastAsia"/>
          <w:sz w:val="24"/>
          <w:szCs w:val="24"/>
        </w:rPr>
        <w:t>（以下「ケース担当区」と</w:t>
      </w:r>
      <w:r w:rsidR="00D028F2" w:rsidRPr="000C1FD3">
        <w:rPr>
          <w:rFonts w:hint="eastAsia"/>
          <w:sz w:val="24"/>
          <w:szCs w:val="24"/>
        </w:rPr>
        <w:t>い</w:t>
      </w:r>
      <w:r w:rsidR="00A844A8" w:rsidRPr="000C1FD3">
        <w:rPr>
          <w:rFonts w:hint="eastAsia"/>
          <w:sz w:val="24"/>
          <w:szCs w:val="24"/>
        </w:rPr>
        <w:t>う。）</w:t>
      </w:r>
      <w:r w:rsidR="001126E9" w:rsidRPr="000C1FD3">
        <w:rPr>
          <w:rFonts w:hint="eastAsia"/>
          <w:sz w:val="24"/>
          <w:szCs w:val="24"/>
        </w:rPr>
        <w:t>の職員及び当該区の障害福祉サービス等利用支援コーディネーターとする。ただし、次の各号のいずれかに該当する場合は当該各号に定める者に調査を委託することができる。</w:t>
      </w:r>
    </w:p>
    <w:p w:rsidR="001126E9" w:rsidRPr="000C1FD3" w:rsidRDefault="001126E9" w:rsidP="00A844A8">
      <w:pPr>
        <w:ind w:left="480" w:hangingChars="200" w:hanging="480"/>
        <w:rPr>
          <w:sz w:val="24"/>
          <w:szCs w:val="24"/>
        </w:rPr>
      </w:pPr>
      <w:r w:rsidRPr="000C1FD3">
        <w:rPr>
          <w:rFonts w:hint="eastAsia"/>
          <w:sz w:val="24"/>
          <w:szCs w:val="24"/>
        </w:rPr>
        <w:t>（１）対象者の居住地が、千葉県外の指定障害者支援施設等の遠隔の地であり本市職員が当該地へ出張した際の旅費の金額等を勘案し規則第</w:t>
      </w:r>
      <w:r w:rsidR="00A844A8" w:rsidRPr="000C1FD3">
        <w:rPr>
          <w:rFonts w:hint="eastAsia"/>
          <w:sz w:val="24"/>
          <w:szCs w:val="24"/>
        </w:rPr>
        <w:t>９条の各号に掲げる者に調査を委託することが適切と認められる場合、当該規則第９条各号に掲げる者</w:t>
      </w:r>
    </w:p>
    <w:p w:rsidR="00A844A8" w:rsidRPr="000C1FD3" w:rsidRDefault="00A844A8" w:rsidP="00A844A8">
      <w:pPr>
        <w:ind w:left="480" w:hangingChars="200" w:hanging="480"/>
        <w:rPr>
          <w:sz w:val="24"/>
          <w:szCs w:val="24"/>
        </w:rPr>
      </w:pPr>
      <w:r w:rsidRPr="000C1FD3">
        <w:rPr>
          <w:rFonts w:hint="eastAsia"/>
          <w:sz w:val="24"/>
          <w:szCs w:val="24"/>
        </w:rPr>
        <w:t>（２）第１号に掲げる場合を除き規則第９条第２号に該当する場合、当該規則第９条第２号に掲げる者</w:t>
      </w:r>
    </w:p>
    <w:p w:rsidR="00A844A8" w:rsidRPr="000C1FD3" w:rsidRDefault="00A844A8" w:rsidP="00A844A8">
      <w:pPr>
        <w:ind w:leftChars="21" w:left="284" w:hangingChars="100" w:hanging="240"/>
        <w:rPr>
          <w:sz w:val="24"/>
          <w:szCs w:val="24"/>
        </w:rPr>
      </w:pPr>
      <w:r w:rsidRPr="000C1FD3">
        <w:rPr>
          <w:rFonts w:hint="eastAsia"/>
          <w:sz w:val="24"/>
          <w:szCs w:val="24"/>
        </w:rPr>
        <w:t>２　前項各号の規定により調査を委託する場合、当該委託に係る庶務については、ケース担当区の依頼を受け障害</w:t>
      </w:r>
      <w:r w:rsidR="00D906E9" w:rsidRPr="000C1FD3">
        <w:rPr>
          <w:rFonts w:hint="eastAsia"/>
          <w:sz w:val="24"/>
          <w:szCs w:val="24"/>
        </w:rPr>
        <w:t>福祉サービス</w:t>
      </w:r>
      <w:r w:rsidRPr="000C1FD3">
        <w:rPr>
          <w:rFonts w:hint="eastAsia"/>
          <w:sz w:val="24"/>
          <w:szCs w:val="24"/>
        </w:rPr>
        <w:t>課が行うこととする。</w:t>
      </w:r>
    </w:p>
    <w:p w:rsidR="00A844A8" w:rsidRPr="000C1FD3" w:rsidRDefault="00A844A8" w:rsidP="00A844A8">
      <w:pPr>
        <w:ind w:leftChars="21" w:left="284" w:hangingChars="100" w:hanging="240"/>
        <w:rPr>
          <w:sz w:val="24"/>
          <w:szCs w:val="24"/>
        </w:rPr>
      </w:pPr>
      <w:r w:rsidRPr="000C1FD3">
        <w:rPr>
          <w:rFonts w:hint="eastAsia"/>
          <w:sz w:val="24"/>
          <w:szCs w:val="24"/>
        </w:rPr>
        <w:t>３　ケース担当区は、前項の依頼を行う場合、</w:t>
      </w:r>
      <w:r w:rsidR="00B67DA9" w:rsidRPr="000C1FD3">
        <w:rPr>
          <w:rFonts w:hint="eastAsia"/>
          <w:sz w:val="24"/>
          <w:szCs w:val="24"/>
        </w:rPr>
        <w:t>障害</w:t>
      </w:r>
      <w:r w:rsidR="00B77F8F" w:rsidRPr="000C1FD3">
        <w:rPr>
          <w:rFonts w:hint="eastAsia"/>
          <w:sz w:val="24"/>
          <w:szCs w:val="24"/>
        </w:rPr>
        <w:t>支援</w:t>
      </w:r>
      <w:r w:rsidR="00B67DA9" w:rsidRPr="000C1FD3">
        <w:rPr>
          <w:rFonts w:hint="eastAsia"/>
          <w:sz w:val="24"/>
          <w:szCs w:val="24"/>
        </w:rPr>
        <w:t>区分認定調査委託依頼書</w:t>
      </w:r>
      <w:r w:rsidRPr="000C1FD3">
        <w:rPr>
          <w:rFonts w:hint="eastAsia"/>
          <w:sz w:val="24"/>
          <w:szCs w:val="24"/>
        </w:rPr>
        <w:t>（</w:t>
      </w:r>
      <w:r w:rsidR="00217C3E" w:rsidRPr="000C1FD3">
        <w:rPr>
          <w:rFonts w:hint="eastAsia"/>
          <w:sz w:val="24"/>
          <w:szCs w:val="24"/>
        </w:rPr>
        <w:t>様式第１号）を障害</w:t>
      </w:r>
      <w:r w:rsidR="00D906E9" w:rsidRPr="000C1FD3">
        <w:rPr>
          <w:rFonts w:hint="eastAsia"/>
          <w:sz w:val="24"/>
          <w:szCs w:val="24"/>
        </w:rPr>
        <w:t>福祉サービス</w:t>
      </w:r>
      <w:r w:rsidRPr="000C1FD3">
        <w:rPr>
          <w:rFonts w:hint="eastAsia"/>
          <w:sz w:val="24"/>
          <w:szCs w:val="24"/>
        </w:rPr>
        <w:t>課長あて</w:t>
      </w:r>
      <w:r w:rsidR="00D906E9" w:rsidRPr="000C1FD3">
        <w:rPr>
          <w:rFonts w:hint="eastAsia"/>
          <w:sz w:val="24"/>
          <w:szCs w:val="24"/>
        </w:rPr>
        <w:t>に</w:t>
      </w:r>
      <w:r w:rsidRPr="000C1FD3">
        <w:rPr>
          <w:rFonts w:hint="eastAsia"/>
          <w:sz w:val="24"/>
          <w:szCs w:val="24"/>
        </w:rPr>
        <w:t>提出しなければならない。</w:t>
      </w:r>
    </w:p>
    <w:p w:rsidR="001F4F5E" w:rsidRPr="000C1FD3" w:rsidRDefault="001F4F5E" w:rsidP="00A844A8">
      <w:pPr>
        <w:ind w:leftChars="21" w:left="284" w:hangingChars="100" w:hanging="240"/>
        <w:rPr>
          <w:sz w:val="24"/>
          <w:szCs w:val="24"/>
        </w:rPr>
      </w:pPr>
      <w:r w:rsidRPr="000C1FD3">
        <w:rPr>
          <w:rFonts w:hint="eastAsia"/>
          <w:sz w:val="24"/>
          <w:szCs w:val="24"/>
        </w:rPr>
        <w:t>（調査員証の携行）</w:t>
      </w:r>
    </w:p>
    <w:p w:rsidR="00A844A8" w:rsidRPr="000C1FD3" w:rsidRDefault="00A844A8" w:rsidP="00A844A8">
      <w:pPr>
        <w:ind w:leftChars="21" w:left="284" w:hangingChars="100" w:hanging="240"/>
        <w:rPr>
          <w:sz w:val="24"/>
          <w:szCs w:val="24"/>
        </w:rPr>
      </w:pPr>
      <w:r w:rsidRPr="000C1FD3">
        <w:rPr>
          <w:rFonts w:hint="eastAsia"/>
          <w:sz w:val="24"/>
          <w:szCs w:val="24"/>
        </w:rPr>
        <w:t>第３</w:t>
      </w:r>
      <w:r w:rsidR="00455791" w:rsidRPr="000C1FD3">
        <w:rPr>
          <w:rFonts w:hint="eastAsia"/>
          <w:sz w:val="24"/>
          <w:szCs w:val="24"/>
        </w:rPr>
        <w:t>条　調査を実施する者は、障害</w:t>
      </w:r>
      <w:r w:rsidR="00B77F8F" w:rsidRPr="000C1FD3">
        <w:rPr>
          <w:rFonts w:hint="eastAsia"/>
          <w:sz w:val="24"/>
          <w:szCs w:val="24"/>
        </w:rPr>
        <w:t>支援</w:t>
      </w:r>
      <w:r w:rsidR="00455791" w:rsidRPr="000C1FD3">
        <w:rPr>
          <w:rFonts w:hint="eastAsia"/>
          <w:sz w:val="24"/>
          <w:szCs w:val="24"/>
        </w:rPr>
        <w:t>区分認定調査員証</w:t>
      </w:r>
      <w:r w:rsidR="00DB1BAB" w:rsidRPr="000C1FD3">
        <w:rPr>
          <w:rFonts w:hint="eastAsia"/>
          <w:sz w:val="24"/>
          <w:szCs w:val="24"/>
        </w:rPr>
        <w:t>（様式第２号）</w:t>
      </w:r>
      <w:r w:rsidRPr="000C1FD3">
        <w:rPr>
          <w:rFonts w:hint="eastAsia"/>
          <w:sz w:val="24"/>
          <w:szCs w:val="24"/>
        </w:rPr>
        <w:t>を</w:t>
      </w:r>
      <w:r w:rsidR="00904120" w:rsidRPr="000C1FD3">
        <w:rPr>
          <w:rFonts w:hint="eastAsia"/>
          <w:sz w:val="24"/>
          <w:szCs w:val="24"/>
        </w:rPr>
        <w:t>携行し、訪問時に提示しなければならない。</w:t>
      </w:r>
    </w:p>
    <w:p w:rsidR="001F4F5E" w:rsidRPr="000C1FD3" w:rsidRDefault="001F4F5E" w:rsidP="00A844A8">
      <w:pPr>
        <w:ind w:leftChars="21" w:left="284" w:hangingChars="100" w:hanging="240"/>
        <w:rPr>
          <w:sz w:val="24"/>
          <w:szCs w:val="24"/>
        </w:rPr>
      </w:pPr>
      <w:r w:rsidRPr="000C1FD3">
        <w:rPr>
          <w:rFonts w:hint="eastAsia"/>
          <w:sz w:val="24"/>
          <w:szCs w:val="24"/>
        </w:rPr>
        <w:t>（調査に用いる書類）</w:t>
      </w:r>
    </w:p>
    <w:p w:rsidR="00904120" w:rsidRPr="000C1FD3" w:rsidRDefault="00904120" w:rsidP="00A844A8">
      <w:pPr>
        <w:ind w:leftChars="21" w:left="284" w:hangingChars="100" w:hanging="240"/>
        <w:rPr>
          <w:sz w:val="24"/>
          <w:szCs w:val="24"/>
        </w:rPr>
      </w:pPr>
      <w:r w:rsidRPr="000C1FD3">
        <w:rPr>
          <w:rFonts w:hint="eastAsia"/>
          <w:sz w:val="24"/>
          <w:szCs w:val="24"/>
        </w:rPr>
        <w:t>第４条　調査に用いる書類は次の各号に掲げる書類とする。</w:t>
      </w:r>
    </w:p>
    <w:p w:rsidR="00904120" w:rsidRPr="000C1FD3" w:rsidRDefault="00DB1BAB" w:rsidP="00A844A8">
      <w:pPr>
        <w:ind w:leftChars="21" w:left="284" w:hangingChars="100" w:hanging="240"/>
        <w:rPr>
          <w:sz w:val="24"/>
          <w:szCs w:val="24"/>
        </w:rPr>
      </w:pPr>
      <w:r w:rsidRPr="000C1FD3">
        <w:rPr>
          <w:rFonts w:hint="eastAsia"/>
          <w:sz w:val="24"/>
          <w:szCs w:val="24"/>
        </w:rPr>
        <w:t>（１）概況調査票（様式第３</w:t>
      </w:r>
      <w:r w:rsidR="00904120" w:rsidRPr="000C1FD3">
        <w:rPr>
          <w:rFonts w:hint="eastAsia"/>
          <w:sz w:val="24"/>
          <w:szCs w:val="24"/>
        </w:rPr>
        <w:t>号）</w:t>
      </w:r>
    </w:p>
    <w:p w:rsidR="00904120" w:rsidRPr="000C1FD3" w:rsidRDefault="00904120" w:rsidP="00A844A8">
      <w:pPr>
        <w:ind w:leftChars="21" w:left="284" w:hangingChars="100" w:hanging="240"/>
        <w:rPr>
          <w:sz w:val="24"/>
          <w:szCs w:val="24"/>
        </w:rPr>
      </w:pPr>
      <w:r w:rsidRPr="000C1FD3">
        <w:rPr>
          <w:rFonts w:hint="eastAsia"/>
          <w:sz w:val="24"/>
          <w:szCs w:val="24"/>
        </w:rPr>
        <w:t>（２）認</w:t>
      </w:r>
      <w:r w:rsidR="00DB1BAB" w:rsidRPr="000C1FD3">
        <w:rPr>
          <w:rFonts w:hint="eastAsia"/>
          <w:sz w:val="24"/>
          <w:szCs w:val="24"/>
        </w:rPr>
        <w:t>定調査票（様式第４</w:t>
      </w:r>
      <w:r w:rsidRPr="000C1FD3">
        <w:rPr>
          <w:rFonts w:hint="eastAsia"/>
          <w:sz w:val="24"/>
          <w:szCs w:val="24"/>
        </w:rPr>
        <w:t>号）</w:t>
      </w:r>
    </w:p>
    <w:p w:rsidR="00904120" w:rsidRPr="000C1FD3" w:rsidRDefault="00904120" w:rsidP="00A844A8">
      <w:pPr>
        <w:ind w:leftChars="21" w:left="284" w:hangingChars="100" w:hanging="240"/>
        <w:rPr>
          <w:sz w:val="24"/>
          <w:szCs w:val="24"/>
        </w:rPr>
      </w:pPr>
      <w:r w:rsidRPr="000C1FD3">
        <w:rPr>
          <w:rFonts w:hint="eastAsia"/>
          <w:sz w:val="24"/>
          <w:szCs w:val="24"/>
        </w:rPr>
        <w:t>（</w:t>
      </w:r>
      <w:r w:rsidR="00D16D22" w:rsidRPr="000C1FD3">
        <w:rPr>
          <w:rFonts w:hint="eastAsia"/>
          <w:sz w:val="24"/>
          <w:szCs w:val="24"/>
        </w:rPr>
        <w:t>３</w:t>
      </w:r>
      <w:r w:rsidRPr="000C1FD3">
        <w:rPr>
          <w:rFonts w:hint="eastAsia"/>
          <w:sz w:val="24"/>
          <w:szCs w:val="24"/>
        </w:rPr>
        <w:t>）医師意見書（規則様式第１号）</w:t>
      </w:r>
    </w:p>
    <w:p w:rsidR="001F4F5E" w:rsidRPr="000C1FD3" w:rsidRDefault="001F4F5E" w:rsidP="00A844A8">
      <w:pPr>
        <w:ind w:leftChars="21" w:left="284" w:hangingChars="100" w:hanging="240"/>
        <w:rPr>
          <w:sz w:val="24"/>
          <w:szCs w:val="24"/>
        </w:rPr>
      </w:pPr>
      <w:r w:rsidRPr="000C1FD3">
        <w:rPr>
          <w:rFonts w:hint="eastAsia"/>
          <w:sz w:val="24"/>
          <w:szCs w:val="24"/>
        </w:rPr>
        <w:t>（医師意見書）</w:t>
      </w:r>
    </w:p>
    <w:p w:rsidR="00904120" w:rsidRPr="000C1FD3" w:rsidRDefault="00904120" w:rsidP="00A844A8">
      <w:pPr>
        <w:ind w:leftChars="21" w:left="284" w:hangingChars="100" w:hanging="240"/>
        <w:rPr>
          <w:sz w:val="24"/>
          <w:szCs w:val="24"/>
        </w:rPr>
      </w:pPr>
      <w:r w:rsidRPr="000C1FD3">
        <w:rPr>
          <w:rFonts w:hint="eastAsia"/>
          <w:sz w:val="24"/>
          <w:szCs w:val="24"/>
        </w:rPr>
        <w:t>第５条　ケース担当区は、対象者から介護</w:t>
      </w:r>
      <w:r w:rsidR="00DB1BAB" w:rsidRPr="000C1FD3">
        <w:rPr>
          <w:rFonts w:hint="eastAsia"/>
          <w:sz w:val="24"/>
          <w:szCs w:val="24"/>
        </w:rPr>
        <w:t>給付の申請があった場合、対象者の主治の医師</w:t>
      </w:r>
      <w:r w:rsidR="00DB1BAB" w:rsidRPr="000C1FD3">
        <w:rPr>
          <w:rFonts w:hint="eastAsia"/>
          <w:sz w:val="24"/>
          <w:szCs w:val="24"/>
        </w:rPr>
        <w:lastRenderedPageBreak/>
        <w:t>に対し</w:t>
      </w:r>
      <w:r w:rsidR="00455791" w:rsidRPr="000C1FD3">
        <w:rPr>
          <w:rFonts w:asciiTheme="minorEastAsia" w:hAnsiTheme="minorEastAsia" w:hint="eastAsia"/>
          <w:sz w:val="24"/>
          <w:szCs w:val="24"/>
        </w:rPr>
        <w:t>て</w:t>
      </w:r>
      <w:r w:rsidR="009E13C8" w:rsidRPr="000C1FD3">
        <w:rPr>
          <w:rFonts w:asciiTheme="minorEastAsia" w:hAnsiTheme="minorEastAsia" w:hint="eastAsia"/>
          <w:sz w:val="24"/>
          <w:szCs w:val="24"/>
        </w:rPr>
        <w:t>医師意見書作成依頼書</w:t>
      </w:r>
      <w:r w:rsidR="00DB1BAB" w:rsidRPr="000C1FD3">
        <w:rPr>
          <w:rFonts w:asciiTheme="minorEastAsia" w:hAnsiTheme="minorEastAsia" w:hint="eastAsia"/>
          <w:sz w:val="24"/>
          <w:szCs w:val="24"/>
        </w:rPr>
        <w:t>（様式第</w:t>
      </w:r>
      <w:r w:rsidR="00D16D22" w:rsidRPr="000C1FD3">
        <w:rPr>
          <w:rFonts w:asciiTheme="minorEastAsia" w:hAnsiTheme="minorEastAsia" w:hint="eastAsia"/>
          <w:sz w:val="24"/>
          <w:szCs w:val="24"/>
        </w:rPr>
        <w:t>５</w:t>
      </w:r>
      <w:r w:rsidRPr="000C1FD3">
        <w:rPr>
          <w:rFonts w:asciiTheme="minorEastAsia" w:hAnsiTheme="minorEastAsia" w:hint="eastAsia"/>
          <w:sz w:val="24"/>
          <w:szCs w:val="24"/>
        </w:rPr>
        <w:t>号）によ</w:t>
      </w:r>
      <w:r w:rsidRPr="000C1FD3">
        <w:rPr>
          <w:rFonts w:hint="eastAsia"/>
          <w:sz w:val="24"/>
          <w:szCs w:val="24"/>
        </w:rPr>
        <w:t>り医師意見書の作成を依頼する。</w:t>
      </w:r>
    </w:p>
    <w:p w:rsidR="00904120" w:rsidRPr="000C1FD3" w:rsidRDefault="00904120" w:rsidP="00A844A8">
      <w:pPr>
        <w:ind w:leftChars="21" w:left="284" w:hangingChars="100" w:hanging="240"/>
        <w:rPr>
          <w:sz w:val="24"/>
          <w:szCs w:val="24"/>
        </w:rPr>
      </w:pPr>
      <w:r w:rsidRPr="000C1FD3">
        <w:rPr>
          <w:rFonts w:hint="eastAsia"/>
          <w:sz w:val="24"/>
          <w:szCs w:val="24"/>
        </w:rPr>
        <w:t>２　ケース担当区は、前項の規定に関わらず、対象者に主治の医師がないと認める場合、医師に対し</w:t>
      </w:r>
      <w:r w:rsidR="00455791" w:rsidRPr="000C1FD3">
        <w:rPr>
          <w:rFonts w:hint="eastAsia"/>
          <w:sz w:val="24"/>
          <w:szCs w:val="24"/>
        </w:rPr>
        <w:t>、検診依頼書兼医師意見書作成依頼書（様式第</w:t>
      </w:r>
      <w:r w:rsidR="00D16D22" w:rsidRPr="000C1FD3">
        <w:rPr>
          <w:rFonts w:hint="eastAsia"/>
          <w:sz w:val="24"/>
          <w:szCs w:val="24"/>
        </w:rPr>
        <w:t>６</w:t>
      </w:r>
      <w:r w:rsidR="00455791" w:rsidRPr="000C1FD3">
        <w:rPr>
          <w:rFonts w:hint="eastAsia"/>
          <w:sz w:val="24"/>
          <w:szCs w:val="24"/>
        </w:rPr>
        <w:t>号）により、医師意見書の作成に加え</w:t>
      </w:r>
      <w:r w:rsidRPr="000C1FD3">
        <w:rPr>
          <w:rFonts w:hint="eastAsia"/>
          <w:sz w:val="24"/>
          <w:szCs w:val="24"/>
        </w:rPr>
        <w:t>対象者の検診を依頼することができる。</w:t>
      </w:r>
    </w:p>
    <w:p w:rsidR="00606D73" w:rsidRPr="000C1FD3" w:rsidRDefault="001F4F5E" w:rsidP="00B67DA9">
      <w:pPr>
        <w:ind w:leftChars="21" w:left="284" w:hangingChars="100" w:hanging="240"/>
        <w:rPr>
          <w:sz w:val="24"/>
          <w:szCs w:val="24"/>
        </w:rPr>
      </w:pPr>
      <w:r w:rsidRPr="000C1FD3">
        <w:rPr>
          <w:rFonts w:hint="eastAsia"/>
          <w:sz w:val="24"/>
          <w:szCs w:val="24"/>
        </w:rPr>
        <w:t>３　前項に定める医師は、原則として本市の定める協力医とする。</w:t>
      </w:r>
    </w:p>
    <w:p w:rsidR="001F4F5E" w:rsidRPr="000C1FD3" w:rsidRDefault="001F4F5E" w:rsidP="001F4F5E">
      <w:pPr>
        <w:ind w:leftChars="21" w:left="284" w:hangingChars="100" w:hanging="240"/>
        <w:rPr>
          <w:sz w:val="24"/>
          <w:szCs w:val="24"/>
        </w:rPr>
      </w:pPr>
      <w:r w:rsidRPr="000C1FD3">
        <w:rPr>
          <w:rFonts w:hint="eastAsia"/>
          <w:sz w:val="24"/>
          <w:szCs w:val="24"/>
        </w:rPr>
        <w:t>（障害</w:t>
      </w:r>
      <w:r w:rsidR="00B77F8F" w:rsidRPr="000C1FD3">
        <w:rPr>
          <w:rFonts w:hint="eastAsia"/>
          <w:sz w:val="24"/>
          <w:szCs w:val="24"/>
        </w:rPr>
        <w:t>支援</w:t>
      </w:r>
      <w:r w:rsidRPr="000C1FD3">
        <w:rPr>
          <w:rFonts w:hint="eastAsia"/>
          <w:sz w:val="24"/>
          <w:szCs w:val="24"/>
        </w:rPr>
        <w:t>区分の変更）</w:t>
      </w:r>
    </w:p>
    <w:p w:rsidR="001F4F5E" w:rsidRPr="000C1FD3" w:rsidRDefault="001F4F5E" w:rsidP="001F4F5E">
      <w:pPr>
        <w:ind w:leftChars="21" w:left="284" w:hangingChars="100" w:hanging="240"/>
        <w:rPr>
          <w:sz w:val="24"/>
          <w:szCs w:val="24"/>
        </w:rPr>
      </w:pPr>
      <w:r w:rsidRPr="000C1FD3">
        <w:rPr>
          <w:rFonts w:hint="eastAsia"/>
          <w:sz w:val="24"/>
          <w:szCs w:val="24"/>
        </w:rPr>
        <w:t>第６条　法第２４条第４項に定める「必要があると認めるとき」とは、現在の障害</w:t>
      </w:r>
      <w:r w:rsidR="00B77F8F" w:rsidRPr="000C1FD3">
        <w:rPr>
          <w:rFonts w:hint="eastAsia"/>
          <w:sz w:val="24"/>
          <w:szCs w:val="24"/>
        </w:rPr>
        <w:t>支援</w:t>
      </w:r>
      <w:r w:rsidRPr="000C1FD3">
        <w:rPr>
          <w:rFonts w:hint="eastAsia"/>
          <w:sz w:val="24"/>
          <w:szCs w:val="24"/>
        </w:rPr>
        <w:t>区分の認定日から概ね３か月が経過し、対象者の心身の状態が当該認定の際のそれと相当程度変化したときとする。ただし、</w:t>
      </w:r>
      <w:r w:rsidR="00CD0FC0" w:rsidRPr="000C1FD3">
        <w:rPr>
          <w:rFonts w:hint="eastAsia"/>
          <w:sz w:val="24"/>
          <w:szCs w:val="24"/>
        </w:rPr>
        <w:t>ケース担当区の高齢障害支援課長が特に必要と認める場合はその限りでない。</w:t>
      </w:r>
    </w:p>
    <w:p w:rsidR="00CD0FC0" w:rsidRPr="000C1FD3" w:rsidRDefault="00606D73" w:rsidP="001F4F5E">
      <w:pPr>
        <w:ind w:leftChars="21" w:left="284" w:hangingChars="100" w:hanging="240"/>
        <w:rPr>
          <w:sz w:val="24"/>
          <w:szCs w:val="24"/>
        </w:rPr>
      </w:pPr>
      <w:r w:rsidRPr="000C1FD3">
        <w:rPr>
          <w:rFonts w:hint="eastAsia"/>
          <w:sz w:val="24"/>
          <w:szCs w:val="24"/>
        </w:rPr>
        <w:t>（他市町村からの転入者</w:t>
      </w:r>
      <w:r w:rsidR="00CD0FC0" w:rsidRPr="000C1FD3">
        <w:rPr>
          <w:rFonts w:hint="eastAsia"/>
          <w:sz w:val="24"/>
          <w:szCs w:val="24"/>
        </w:rPr>
        <w:t>）</w:t>
      </w:r>
    </w:p>
    <w:p w:rsidR="00CD0FC0" w:rsidRPr="000C1FD3" w:rsidRDefault="00CD0FC0" w:rsidP="001F4F5E">
      <w:pPr>
        <w:ind w:leftChars="21" w:left="284" w:hangingChars="100" w:hanging="240"/>
        <w:rPr>
          <w:sz w:val="24"/>
          <w:szCs w:val="24"/>
        </w:rPr>
      </w:pPr>
      <w:r w:rsidRPr="000C1FD3">
        <w:rPr>
          <w:rFonts w:hint="eastAsia"/>
          <w:sz w:val="24"/>
          <w:szCs w:val="24"/>
        </w:rPr>
        <w:t>第７条　ケース担当区は、対象者が他市町村から本市に転入した際、当該対象者が既に障害</w:t>
      </w:r>
      <w:r w:rsidR="00B77F8F" w:rsidRPr="000C1FD3">
        <w:rPr>
          <w:rFonts w:hint="eastAsia"/>
          <w:sz w:val="24"/>
          <w:szCs w:val="24"/>
        </w:rPr>
        <w:t>支援</w:t>
      </w:r>
      <w:r w:rsidRPr="000C1FD3">
        <w:rPr>
          <w:rFonts w:hint="eastAsia"/>
          <w:sz w:val="24"/>
          <w:szCs w:val="24"/>
        </w:rPr>
        <w:t>区分の認定を当該他市町村から受けている場合については、当該障害</w:t>
      </w:r>
      <w:r w:rsidR="00B77F8F" w:rsidRPr="000C1FD3">
        <w:rPr>
          <w:rFonts w:hint="eastAsia"/>
          <w:sz w:val="24"/>
          <w:szCs w:val="24"/>
        </w:rPr>
        <w:t>支援</w:t>
      </w:r>
      <w:r w:rsidRPr="000C1FD3">
        <w:rPr>
          <w:rFonts w:hint="eastAsia"/>
          <w:sz w:val="24"/>
          <w:szCs w:val="24"/>
        </w:rPr>
        <w:t>区分の認定結果</w:t>
      </w:r>
      <w:r w:rsidR="004768CA" w:rsidRPr="000C1FD3">
        <w:rPr>
          <w:rFonts w:hint="eastAsia"/>
          <w:sz w:val="24"/>
          <w:szCs w:val="24"/>
        </w:rPr>
        <w:t>に基づき、調査を実施することなく障害</w:t>
      </w:r>
      <w:r w:rsidR="00B77F8F" w:rsidRPr="000C1FD3">
        <w:rPr>
          <w:rFonts w:hint="eastAsia"/>
          <w:sz w:val="24"/>
          <w:szCs w:val="24"/>
        </w:rPr>
        <w:t>支援</w:t>
      </w:r>
      <w:r w:rsidR="004768CA" w:rsidRPr="000C1FD3">
        <w:rPr>
          <w:rFonts w:hint="eastAsia"/>
          <w:sz w:val="24"/>
          <w:szCs w:val="24"/>
        </w:rPr>
        <w:t>区分を認定することができる。</w:t>
      </w:r>
    </w:p>
    <w:p w:rsidR="004768CA" w:rsidRPr="000C1FD3" w:rsidRDefault="004768CA" w:rsidP="001F4F5E">
      <w:pPr>
        <w:ind w:leftChars="21" w:left="284" w:hangingChars="100" w:hanging="240"/>
        <w:rPr>
          <w:sz w:val="24"/>
          <w:szCs w:val="24"/>
        </w:rPr>
      </w:pPr>
      <w:r w:rsidRPr="000C1FD3">
        <w:rPr>
          <w:rFonts w:hint="eastAsia"/>
          <w:sz w:val="24"/>
          <w:szCs w:val="24"/>
        </w:rPr>
        <w:t>２　前項に規定するところにより障害</w:t>
      </w:r>
      <w:r w:rsidR="00B77F8F" w:rsidRPr="000C1FD3">
        <w:rPr>
          <w:rFonts w:hint="eastAsia"/>
          <w:sz w:val="24"/>
          <w:szCs w:val="24"/>
        </w:rPr>
        <w:t>支援</w:t>
      </w:r>
      <w:r w:rsidRPr="000C1FD3">
        <w:rPr>
          <w:rFonts w:hint="eastAsia"/>
          <w:sz w:val="24"/>
          <w:szCs w:val="24"/>
        </w:rPr>
        <w:t>区分を認定しようとするときは、転出元の市町村に対し、障害</w:t>
      </w:r>
      <w:r w:rsidR="00B77F8F" w:rsidRPr="000C1FD3">
        <w:rPr>
          <w:rFonts w:hint="eastAsia"/>
          <w:sz w:val="24"/>
          <w:szCs w:val="24"/>
        </w:rPr>
        <w:t>支援</w:t>
      </w:r>
      <w:r w:rsidRPr="000C1FD3">
        <w:rPr>
          <w:rFonts w:hint="eastAsia"/>
          <w:sz w:val="24"/>
          <w:szCs w:val="24"/>
        </w:rPr>
        <w:t>区分の認定に係る資料の提供を依頼することとする。</w:t>
      </w:r>
    </w:p>
    <w:p w:rsidR="00BD3521" w:rsidRPr="000C1FD3" w:rsidRDefault="00606D73" w:rsidP="001F4F5E">
      <w:pPr>
        <w:ind w:leftChars="21" w:left="284" w:hangingChars="100" w:hanging="240"/>
        <w:rPr>
          <w:sz w:val="24"/>
          <w:szCs w:val="24"/>
        </w:rPr>
      </w:pPr>
      <w:r w:rsidRPr="000C1FD3">
        <w:rPr>
          <w:rFonts w:hint="eastAsia"/>
          <w:sz w:val="24"/>
          <w:szCs w:val="24"/>
        </w:rPr>
        <w:t>（他市町村への転出者</w:t>
      </w:r>
      <w:r w:rsidR="00BD3521" w:rsidRPr="000C1FD3">
        <w:rPr>
          <w:rFonts w:hint="eastAsia"/>
          <w:sz w:val="24"/>
          <w:szCs w:val="24"/>
        </w:rPr>
        <w:t>）</w:t>
      </w:r>
    </w:p>
    <w:p w:rsidR="004768CA" w:rsidRPr="000C1FD3" w:rsidRDefault="004768CA" w:rsidP="001F4F5E">
      <w:pPr>
        <w:ind w:leftChars="21" w:left="284" w:hangingChars="100" w:hanging="240"/>
        <w:rPr>
          <w:sz w:val="24"/>
          <w:szCs w:val="24"/>
        </w:rPr>
      </w:pPr>
      <w:r w:rsidRPr="000C1FD3">
        <w:rPr>
          <w:rFonts w:hint="eastAsia"/>
          <w:sz w:val="24"/>
          <w:szCs w:val="24"/>
        </w:rPr>
        <w:t xml:space="preserve">第８条　</w:t>
      </w:r>
      <w:r w:rsidR="00BD3521" w:rsidRPr="000C1FD3">
        <w:rPr>
          <w:rFonts w:hint="eastAsia"/>
          <w:sz w:val="24"/>
          <w:szCs w:val="24"/>
        </w:rPr>
        <w:t>ケース担当区は、</w:t>
      </w:r>
      <w:r w:rsidR="00690AAC" w:rsidRPr="000C1FD3">
        <w:rPr>
          <w:rFonts w:hint="eastAsia"/>
          <w:sz w:val="24"/>
          <w:szCs w:val="24"/>
        </w:rPr>
        <w:t>対象者が他市町村へ転出する際、対象者の同意を得られた場合に限り</w:t>
      </w:r>
      <w:r w:rsidR="00BD3521" w:rsidRPr="000C1FD3">
        <w:rPr>
          <w:rFonts w:hint="eastAsia"/>
          <w:sz w:val="24"/>
          <w:szCs w:val="24"/>
        </w:rPr>
        <w:t>、障害</w:t>
      </w:r>
      <w:r w:rsidR="00B77F8F" w:rsidRPr="000C1FD3">
        <w:rPr>
          <w:rFonts w:hint="eastAsia"/>
          <w:sz w:val="24"/>
          <w:szCs w:val="24"/>
        </w:rPr>
        <w:t>支援</w:t>
      </w:r>
      <w:r w:rsidR="00BD3521" w:rsidRPr="000C1FD3">
        <w:rPr>
          <w:rFonts w:hint="eastAsia"/>
          <w:sz w:val="24"/>
          <w:szCs w:val="24"/>
        </w:rPr>
        <w:t>区分の認定に係る情報を当該他市町村へ提供するものとする。</w:t>
      </w:r>
    </w:p>
    <w:p w:rsidR="00BD3521" w:rsidRPr="000C1FD3" w:rsidRDefault="00BD3521" w:rsidP="001F4F5E">
      <w:pPr>
        <w:ind w:leftChars="21" w:left="284" w:hangingChars="100" w:hanging="240"/>
        <w:rPr>
          <w:rFonts w:ascii="ＭＳ 明朝" w:eastAsia="ＭＳ 明朝" w:hAnsi="ＭＳ 明朝"/>
          <w:kern w:val="0"/>
          <w:sz w:val="24"/>
          <w:szCs w:val="24"/>
        </w:rPr>
      </w:pPr>
      <w:r w:rsidRPr="000C1FD3">
        <w:rPr>
          <w:rFonts w:hint="eastAsia"/>
          <w:sz w:val="24"/>
          <w:szCs w:val="24"/>
        </w:rPr>
        <w:t>２　前項の情報提供は、</w:t>
      </w:r>
      <w:r w:rsidRPr="000C1FD3">
        <w:rPr>
          <w:rFonts w:ascii="ＭＳ 明朝" w:hAnsi="ＭＳ 明朝" w:hint="eastAsia"/>
          <w:kern w:val="0"/>
          <w:sz w:val="24"/>
          <w:szCs w:val="24"/>
        </w:rPr>
        <w:t>障害</w:t>
      </w:r>
      <w:r w:rsidR="00B77F8F" w:rsidRPr="000C1FD3">
        <w:rPr>
          <w:rFonts w:ascii="ＭＳ 明朝" w:hAnsi="ＭＳ 明朝" w:hint="eastAsia"/>
          <w:kern w:val="0"/>
          <w:sz w:val="24"/>
          <w:szCs w:val="24"/>
        </w:rPr>
        <w:t>支援</w:t>
      </w:r>
      <w:r w:rsidRPr="000C1FD3">
        <w:rPr>
          <w:rFonts w:ascii="ＭＳ 明朝" w:hAnsi="ＭＳ 明朝" w:hint="eastAsia"/>
          <w:kern w:val="0"/>
          <w:sz w:val="24"/>
          <w:szCs w:val="24"/>
        </w:rPr>
        <w:t>区分認定証明書</w:t>
      </w:r>
      <w:r w:rsidR="00DB1BAB" w:rsidRPr="000C1FD3">
        <w:rPr>
          <w:rFonts w:ascii="ＭＳ 明朝" w:hAnsi="ＭＳ 明朝" w:hint="eastAsia"/>
          <w:kern w:val="0"/>
          <w:sz w:val="24"/>
          <w:szCs w:val="24"/>
        </w:rPr>
        <w:t>（様式第</w:t>
      </w:r>
      <w:r w:rsidR="00D16D22" w:rsidRPr="000C1FD3">
        <w:rPr>
          <w:rFonts w:ascii="ＭＳ 明朝" w:hAnsi="ＭＳ 明朝" w:hint="eastAsia"/>
          <w:kern w:val="0"/>
          <w:sz w:val="24"/>
          <w:szCs w:val="24"/>
        </w:rPr>
        <w:t>７</w:t>
      </w:r>
      <w:r w:rsidRPr="000C1FD3">
        <w:rPr>
          <w:rFonts w:ascii="ＭＳ 明朝" w:hAnsi="ＭＳ 明朝" w:hint="eastAsia"/>
          <w:kern w:val="0"/>
          <w:sz w:val="24"/>
          <w:szCs w:val="24"/>
        </w:rPr>
        <w:t>号）によるものとする。ただし、同様式の記載事項以外の情報が必要と認められる場合については、対象者の同意を</w:t>
      </w:r>
      <w:r w:rsidRPr="000C1FD3">
        <w:rPr>
          <w:rFonts w:ascii="ＭＳ 明朝" w:eastAsia="ＭＳ 明朝" w:hAnsi="ＭＳ 明朝" w:hint="eastAsia"/>
          <w:kern w:val="0"/>
          <w:sz w:val="24"/>
          <w:szCs w:val="24"/>
        </w:rPr>
        <w:t>得られた場合に限り</w:t>
      </w:r>
      <w:r w:rsidR="00690AAC" w:rsidRPr="000C1FD3">
        <w:rPr>
          <w:rFonts w:ascii="ＭＳ 明朝" w:eastAsia="ＭＳ 明朝" w:hAnsi="ＭＳ 明朝" w:hint="eastAsia"/>
          <w:kern w:val="0"/>
          <w:sz w:val="24"/>
          <w:szCs w:val="24"/>
        </w:rPr>
        <w:t>、当該情報を転出先の市町村へ提供することができる。</w:t>
      </w:r>
    </w:p>
    <w:p w:rsidR="00606D73" w:rsidRPr="000C1FD3" w:rsidRDefault="00606D73" w:rsidP="001F4F5E">
      <w:pPr>
        <w:ind w:leftChars="21" w:left="284" w:hangingChars="100" w:hanging="240"/>
        <w:rPr>
          <w:rFonts w:ascii="ＭＳ 明朝" w:eastAsia="ＭＳ 明朝" w:hAnsi="ＭＳ 明朝"/>
          <w:kern w:val="0"/>
          <w:sz w:val="24"/>
          <w:szCs w:val="24"/>
        </w:rPr>
      </w:pPr>
      <w:r w:rsidRPr="000C1FD3">
        <w:rPr>
          <w:rFonts w:ascii="ＭＳ 明朝" w:eastAsia="ＭＳ 明朝" w:hAnsi="ＭＳ 明朝" w:hint="eastAsia"/>
          <w:kern w:val="0"/>
          <w:sz w:val="24"/>
          <w:szCs w:val="24"/>
        </w:rPr>
        <w:t>（情報の公開）</w:t>
      </w:r>
    </w:p>
    <w:p w:rsidR="00690AAC" w:rsidRPr="000C1FD3" w:rsidRDefault="00690AAC" w:rsidP="00606D73">
      <w:pPr>
        <w:ind w:left="240" w:hangingChars="100" w:hanging="240"/>
        <w:rPr>
          <w:rFonts w:ascii="ＭＳ 明朝" w:hAnsi="ＭＳ 明朝"/>
          <w:kern w:val="0"/>
          <w:sz w:val="24"/>
          <w:szCs w:val="24"/>
        </w:rPr>
      </w:pPr>
      <w:r w:rsidRPr="000C1FD3">
        <w:rPr>
          <w:rFonts w:ascii="ＭＳ 明朝" w:eastAsia="ＭＳ 明朝" w:hAnsi="ＭＳ 明朝" w:hint="eastAsia"/>
          <w:kern w:val="0"/>
          <w:sz w:val="24"/>
          <w:szCs w:val="24"/>
        </w:rPr>
        <w:t>第９条　ケース担当区は、対象者から障害</w:t>
      </w:r>
      <w:r w:rsidR="00B77F8F" w:rsidRPr="000C1FD3">
        <w:rPr>
          <w:rFonts w:ascii="ＭＳ 明朝" w:eastAsia="ＭＳ 明朝" w:hAnsi="ＭＳ 明朝" w:hint="eastAsia"/>
          <w:kern w:val="0"/>
          <w:sz w:val="24"/>
          <w:szCs w:val="24"/>
        </w:rPr>
        <w:t>支援</w:t>
      </w:r>
      <w:r w:rsidRPr="000C1FD3">
        <w:rPr>
          <w:rFonts w:ascii="ＭＳ 明朝" w:eastAsia="ＭＳ 明朝" w:hAnsi="ＭＳ 明朝" w:hint="eastAsia"/>
          <w:kern w:val="0"/>
          <w:sz w:val="24"/>
          <w:szCs w:val="24"/>
        </w:rPr>
        <w:t>区分認定に係る資料の公開を求められた場合について、</w:t>
      </w:r>
      <w:r w:rsidR="00606D73" w:rsidRPr="000C1FD3">
        <w:rPr>
          <w:rFonts w:asciiTheme="minorEastAsia" w:eastAsia="ＭＳ 明朝" w:hAnsiTheme="minorEastAsia" w:cs="ＭＳ ゴシック" w:hint="eastAsia"/>
          <w:sz w:val="24"/>
          <w:szCs w:val="24"/>
        </w:rPr>
        <w:t>千葉市情報公開条例（</w:t>
      </w:r>
      <w:r w:rsidR="00606D73" w:rsidRPr="000C1FD3">
        <w:rPr>
          <w:rFonts w:asciiTheme="minorEastAsia" w:eastAsia="ＭＳ 明朝" w:hAnsiTheme="minorEastAsia" w:cs="ＭＳ ゴシック" w:hint="eastAsia"/>
          <w:kern w:val="0"/>
          <w:sz w:val="24"/>
          <w:szCs w:val="24"/>
        </w:rPr>
        <w:t>平成１２年４月３日条例第５２号）、千葉市情報公開条例施行規則（平成１２年９月１日規則第９５号）他各関係法令に基づき、</w:t>
      </w:r>
      <w:r w:rsidRPr="000C1FD3">
        <w:rPr>
          <w:rFonts w:ascii="ＭＳ 明朝" w:hAnsi="ＭＳ 明朝" w:hint="eastAsia"/>
          <w:kern w:val="0"/>
          <w:sz w:val="24"/>
          <w:szCs w:val="24"/>
        </w:rPr>
        <w:t>原則として当該情報を公開することとする。</w:t>
      </w:r>
    </w:p>
    <w:p w:rsidR="00606D73" w:rsidRPr="000C1FD3" w:rsidRDefault="00606D73" w:rsidP="00606D73">
      <w:pPr>
        <w:ind w:left="240" w:hangingChars="100" w:hanging="240"/>
        <w:rPr>
          <w:sz w:val="24"/>
          <w:szCs w:val="24"/>
        </w:rPr>
      </w:pPr>
      <w:r w:rsidRPr="000C1FD3">
        <w:rPr>
          <w:rFonts w:ascii="ＭＳ 明朝" w:hAnsi="ＭＳ 明朝" w:hint="eastAsia"/>
          <w:kern w:val="0"/>
          <w:sz w:val="24"/>
          <w:szCs w:val="24"/>
        </w:rPr>
        <w:t>２　前項に定めることのほか、障害</w:t>
      </w:r>
      <w:r w:rsidR="00B77F8F" w:rsidRPr="000C1FD3">
        <w:rPr>
          <w:rFonts w:ascii="ＭＳ 明朝" w:hAnsi="ＭＳ 明朝" w:hint="eastAsia"/>
          <w:kern w:val="0"/>
          <w:sz w:val="24"/>
          <w:szCs w:val="24"/>
        </w:rPr>
        <w:t>支援</w:t>
      </w:r>
      <w:r w:rsidRPr="000C1FD3">
        <w:rPr>
          <w:rFonts w:ascii="ＭＳ 明朝" w:hAnsi="ＭＳ 明朝" w:hint="eastAsia"/>
          <w:kern w:val="0"/>
          <w:sz w:val="24"/>
          <w:szCs w:val="24"/>
        </w:rPr>
        <w:t>区分の認定に係る情報の公開については別途保健福祉局長が定める。</w:t>
      </w:r>
    </w:p>
    <w:p w:rsidR="00606D73" w:rsidRPr="000C1FD3" w:rsidRDefault="00292B56" w:rsidP="00606D73">
      <w:pPr>
        <w:ind w:leftChars="2" w:left="285" w:hangingChars="117" w:hanging="281"/>
        <w:rPr>
          <w:sz w:val="24"/>
          <w:szCs w:val="24"/>
        </w:rPr>
      </w:pPr>
      <w:r w:rsidRPr="000C1FD3">
        <w:rPr>
          <w:rFonts w:hint="eastAsia"/>
          <w:sz w:val="24"/>
          <w:szCs w:val="24"/>
        </w:rPr>
        <w:t>（雑則）</w:t>
      </w:r>
    </w:p>
    <w:p w:rsidR="00292B56" w:rsidRPr="000C1FD3" w:rsidRDefault="00606D73" w:rsidP="00606D73">
      <w:pPr>
        <w:ind w:leftChars="2" w:left="285" w:hangingChars="117" w:hanging="281"/>
        <w:rPr>
          <w:sz w:val="24"/>
          <w:szCs w:val="24"/>
        </w:rPr>
      </w:pPr>
      <w:r w:rsidRPr="000C1FD3">
        <w:rPr>
          <w:rFonts w:hint="eastAsia"/>
          <w:sz w:val="24"/>
          <w:szCs w:val="24"/>
        </w:rPr>
        <w:t>第１０条　その他障害</w:t>
      </w:r>
      <w:r w:rsidR="00B77F8F" w:rsidRPr="000C1FD3">
        <w:rPr>
          <w:rFonts w:hint="eastAsia"/>
          <w:sz w:val="24"/>
          <w:szCs w:val="24"/>
        </w:rPr>
        <w:t>支援</w:t>
      </w:r>
      <w:r w:rsidRPr="000C1FD3">
        <w:rPr>
          <w:rFonts w:hint="eastAsia"/>
          <w:sz w:val="24"/>
          <w:szCs w:val="24"/>
        </w:rPr>
        <w:t>区分の認定</w:t>
      </w:r>
      <w:r w:rsidR="00292B56" w:rsidRPr="000C1FD3">
        <w:rPr>
          <w:rFonts w:hint="eastAsia"/>
          <w:sz w:val="24"/>
          <w:szCs w:val="24"/>
        </w:rPr>
        <w:t>に関することについては、</w:t>
      </w:r>
      <w:r w:rsidRPr="000C1FD3">
        <w:rPr>
          <w:rFonts w:hint="eastAsia"/>
          <w:sz w:val="24"/>
          <w:szCs w:val="24"/>
        </w:rPr>
        <w:t>別途保健福祉局長</w:t>
      </w:r>
      <w:r w:rsidR="00292B56" w:rsidRPr="000C1FD3">
        <w:rPr>
          <w:rFonts w:hint="eastAsia"/>
          <w:sz w:val="24"/>
          <w:szCs w:val="24"/>
        </w:rPr>
        <w:t>が</w:t>
      </w:r>
      <w:r w:rsidRPr="000C1FD3">
        <w:rPr>
          <w:rFonts w:hint="eastAsia"/>
          <w:sz w:val="24"/>
          <w:szCs w:val="24"/>
        </w:rPr>
        <w:t>定める</w:t>
      </w:r>
      <w:r w:rsidR="00292B56" w:rsidRPr="000C1FD3">
        <w:rPr>
          <w:rFonts w:hint="eastAsia"/>
          <w:sz w:val="24"/>
          <w:szCs w:val="24"/>
        </w:rPr>
        <w:t>。</w:t>
      </w:r>
    </w:p>
    <w:p w:rsidR="00292B56" w:rsidRPr="000C1FD3" w:rsidRDefault="00292B56" w:rsidP="00292B56">
      <w:pPr>
        <w:ind w:leftChars="2" w:left="285" w:hangingChars="117" w:hanging="281"/>
        <w:rPr>
          <w:sz w:val="24"/>
          <w:szCs w:val="24"/>
        </w:rPr>
      </w:pPr>
      <w:r w:rsidRPr="000C1FD3">
        <w:rPr>
          <w:rFonts w:hint="eastAsia"/>
          <w:sz w:val="24"/>
          <w:szCs w:val="24"/>
        </w:rPr>
        <w:t>（附則）</w:t>
      </w:r>
    </w:p>
    <w:p w:rsidR="00292B56" w:rsidRPr="000C1FD3" w:rsidRDefault="00292B56" w:rsidP="00292B56">
      <w:pPr>
        <w:ind w:leftChars="2" w:left="285" w:hangingChars="117" w:hanging="281"/>
        <w:rPr>
          <w:sz w:val="24"/>
          <w:szCs w:val="24"/>
        </w:rPr>
      </w:pPr>
      <w:r w:rsidRPr="000C1FD3">
        <w:rPr>
          <w:rFonts w:hint="eastAsia"/>
          <w:sz w:val="24"/>
          <w:szCs w:val="24"/>
        </w:rPr>
        <w:t xml:space="preserve">　この要領は、平成２２年４月１日から施行する。</w:t>
      </w:r>
    </w:p>
    <w:p w:rsidR="002A4952" w:rsidRPr="000C1FD3" w:rsidRDefault="00D028F2" w:rsidP="00292B56">
      <w:pPr>
        <w:ind w:leftChars="2" w:left="285" w:hangingChars="117" w:hanging="281"/>
        <w:rPr>
          <w:sz w:val="24"/>
          <w:szCs w:val="24"/>
        </w:rPr>
      </w:pPr>
      <w:r w:rsidRPr="000C1FD3">
        <w:rPr>
          <w:rFonts w:hint="eastAsia"/>
          <w:sz w:val="24"/>
          <w:szCs w:val="24"/>
        </w:rPr>
        <w:t>（附則）</w:t>
      </w:r>
    </w:p>
    <w:p w:rsidR="002A4952" w:rsidRPr="000C1FD3" w:rsidRDefault="00D028F2" w:rsidP="00292B56">
      <w:pPr>
        <w:ind w:leftChars="2" w:left="285" w:hangingChars="117" w:hanging="281"/>
        <w:rPr>
          <w:sz w:val="24"/>
          <w:szCs w:val="24"/>
        </w:rPr>
      </w:pPr>
      <w:r w:rsidRPr="000C1FD3">
        <w:rPr>
          <w:rFonts w:hint="eastAsia"/>
          <w:sz w:val="24"/>
          <w:szCs w:val="24"/>
        </w:rPr>
        <w:t xml:space="preserve">　この要領は、平成２５年４月１日から施行する。</w:t>
      </w:r>
    </w:p>
    <w:p w:rsidR="002A4952" w:rsidRPr="000C1FD3" w:rsidRDefault="00B77F8F" w:rsidP="00292B56">
      <w:pPr>
        <w:ind w:leftChars="2" w:left="285" w:hangingChars="117" w:hanging="281"/>
        <w:rPr>
          <w:sz w:val="24"/>
          <w:szCs w:val="24"/>
        </w:rPr>
      </w:pPr>
      <w:r w:rsidRPr="000C1FD3">
        <w:rPr>
          <w:rFonts w:hint="eastAsia"/>
          <w:sz w:val="24"/>
          <w:szCs w:val="24"/>
        </w:rPr>
        <w:t>（附則）</w:t>
      </w:r>
    </w:p>
    <w:p w:rsidR="00B77F8F" w:rsidRPr="000C1FD3" w:rsidRDefault="00B77F8F" w:rsidP="00292B56">
      <w:pPr>
        <w:ind w:leftChars="2" w:left="285" w:hangingChars="117" w:hanging="281"/>
        <w:rPr>
          <w:sz w:val="24"/>
          <w:szCs w:val="24"/>
        </w:rPr>
      </w:pPr>
      <w:r w:rsidRPr="000C1FD3">
        <w:rPr>
          <w:rFonts w:hint="eastAsia"/>
          <w:sz w:val="24"/>
          <w:szCs w:val="24"/>
        </w:rPr>
        <w:t>（施行期日）</w:t>
      </w:r>
    </w:p>
    <w:p w:rsidR="00B77F8F" w:rsidRPr="000C1FD3" w:rsidRDefault="00840B39" w:rsidP="00292B56">
      <w:pPr>
        <w:ind w:leftChars="2" w:left="285" w:hangingChars="117" w:hanging="281"/>
        <w:rPr>
          <w:sz w:val="24"/>
          <w:szCs w:val="24"/>
        </w:rPr>
      </w:pPr>
      <w:r w:rsidRPr="000C1FD3">
        <w:rPr>
          <w:rFonts w:hint="eastAsia"/>
          <w:sz w:val="24"/>
          <w:szCs w:val="24"/>
        </w:rPr>
        <w:t>１</w:t>
      </w:r>
      <w:r w:rsidR="00B77F8F" w:rsidRPr="000C1FD3">
        <w:rPr>
          <w:rFonts w:hint="eastAsia"/>
          <w:sz w:val="24"/>
          <w:szCs w:val="24"/>
        </w:rPr>
        <w:t xml:space="preserve">　この要領は、平成２６年４月１日から施行する。</w:t>
      </w:r>
    </w:p>
    <w:p w:rsidR="00B67DA9" w:rsidRPr="000C1FD3" w:rsidRDefault="00B77F8F" w:rsidP="008D79F4">
      <w:pPr>
        <w:rPr>
          <w:sz w:val="24"/>
          <w:szCs w:val="24"/>
        </w:rPr>
      </w:pPr>
      <w:r w:rsidRPr="000C1FD3">
        <w:rPr>
          <w:rFonts w:hint="eastAsia"/>
          <w:sz w:val="24"/>
          <w:szCs w:val="24"/>
        </w:rPr>
        <w:lastRenderedPageBreak/>
        <w:t>（経過措置）</w:t>
      </w:r>
    </w:p>
    <w:p w:rsidR="00840B39" w:rsidRPr="000C1FD3" w:rsidRDefault="00840B39" w:rsidP="00B23C82">
      <w:pPr>
        <w:ind w:left="240" w:hangingChars="100" w:hanging="240"/>
        <w:rPr>
          <w:rFonts w:asciiTheme="minorEastAsia" w:hAnsiTheme="minorEastAsia"/>
          <w:sz w:val="24"/>
          <w:szCs w:val="24"/>
        </w:rPr>
      </w:pPr>
      <w:r w:rsidRPr="000C1FD3">
        <w:rPr>
          <w:rFonts w:hint="eastAsia"/>
          <w:sz w:val="24"/>
          <w:szCs w:val="24"/>
        </w:rPr>
        <w:t>２</w:t>
      </w:r>
      <w:r w:rsidR="00B77F8F" w:rsidRPr="000C1FD3">
        <w:rPr>
          <w:rFonts w:hint="eastAsia"/>
          <w:sz w:val="24"/>
          <w:szCs w:val="24"/>
        </w:rPr>
        <w:t xml:space="preserve">　</w:t>
      </w:r>
      <w:r w:rsidRPr="000C1FD3">
        <w:rPr>
          <w:rFonts w:hint="eastAsia"/>
          <w:sz w:val="24"/>
          <w:szCs w:val="24"/>
        </w:rPr>
        <w:t>この要領の施行の日の前に、改正前の</w:t>
      </w:r>
      <w:r w:rsidR="00430431">
        <w:rPr>
          <w:rFonts w:hint="eastAsia"/>
          <w:sz w:val="24"/>
          <w:szCs w:val="24"/>
        </w:rPr>
        <w:t>要領</w:t>
      </w:r>
      <w:r w:rsidRPr="000C1FD3">
        <w:rPr>
          <w:rFonts w:hint="eastAsia"/>
          <w:sz w:val="24"/>
          <w:szCs w:val="24"/>
        </w:rPr>
        <w:t>の規定により市長が行った</w:t>
      </w:r>
      <w:r w:rsidRPr="000C1FD3">
        <w:rPr>
          <w:rFonts w:asciiTheme="minorEastAsia" w:hAnsiTheme="minorEastAsia" w:hint="eastAsia"/>
          <w:sz w:val="24"/>
          <w:szCs w:val="24"/>
        </w:rPr>
        <w:t>決定又はこれらの者に対して行われた申請若しくは届出で、この</w:t>
      </w:r>
      <w:r w:rsidR="00430431">
        <w:rPr>
          <w:rFonts w:asciiTheme="minorEastAsia" w:hAnsiTheme="minorEastAsia" w:hint="eastAsia"/>
          <w:sz w:val="24"/>
          <w:szCs w:val="24"/>
        </w:rPr>
        <w:t>要領</w:t>
      </w:r>
      <w:r w:rsidRPr="000C1FD3">
        <w:rPr>
          <w:rFonts w:asciiTheme="minorEastAsia" w:hAnsiTheme="minorEastAsia" w:hint="eastAsia"/>
          <w:sz w:val="24"/>
          <w:szCs w:val="24"/>
        </w:rPr>
        <w:t>施行の際現に効力を有するものは、この</w:t>
      </w:r>
      <w:r w:rsidR="00430431">
        <w:rPr>
          <w:rFonts w:asciiTheme="minorEastAsia" w:hAnsiTheme="minorEastAsia" w:hint="eastAsia"/>
          <w:sz w:val="24"/>
          <w:szCs w:val="24"/>
        </w:rPr>
        <w:t>要領</w:t>
      </w:r>
      <w:r w:rsidRPr="000C1FD3">
        <w:rPr>
          <w:rFonts w:asciiTheme="minorEastAsia" w:hAnsiTheme="minorEastAsia" w:hint="eastAsia"/>
          <w:sz w:val="24"/>
          <w:szCs w:val="24"/>
        </w:rPr>
        <w:t>の相当規定によりなされたものとみなす。</w:t>
      </w:r>
    </w:p>
    <w:p w:rsidR="00840B39" w:rsidRPr="000C1FD3" w:rsidRDefault="00840B39" w:rsidP="00B23C82">
      <w:pPr>
        <w:ind w:left="240" w:hangingChars="100" w:hanging="240"/>
        <w:rPr>
          <w:rFonts w:asciiTheme="minorEastAsia" w:hAnsiTheme="minorEastAsia"/>
          <w:sz w:val="24"/>
          <w:szCs w:val="24"/>
        </w:rPr>
      </w:pPr>
      <w:r w:rsidRPr="000C1FD3">
        <w:rPr>
          <w:rFonts w:asciiTheme="minorEastAsia" w:hAnsiTheme="minorEastAsia" w:hint="eastAsia"/>
          <w:sz w:val="24"/>
          <w:szCs w:val="24"/>
        </w:rPr>
        <w:t>３　この</w:t>
      </w:r>
      <w:bookmarkStart w:id="0" w:name="_GoBack"/>
      <w:r w:rsidR="00430431">
        <w:rPr>
          <w:rFonts w:asciiTheme="minorEastAsia" w:hAnsiTheme="minorEastAsia" w:hint="eastAsia"/>
          <w:sz w:val="24"/>
          <w:szCs w:val="24"/>
        </w:rPr>
        <w:t>要領</w:t>
      </w:r>
      <w:bookmarkEnd w:id="0"/>
      <w:r w:rsidRPr="000C1FD3">
        <w:rPr>
          <w:rFonts w:asciiTheme="minorEastAsia" w:hAnsiTheme="minorEastAsia" w:hint="eastAsia"/>
          <w:sz w:val="24"/>
          <w:szCs w:val="24"/>
        </w:rPr>
        <w:t>の施行の際現にこの</w:t>
      </w:r>
      <w:r w:rsidR="00430431">
        <w:rPr>
          <w:rFonts w:asciiTheme="minorEastAsia" w:hAnsiTheme="minorEastAsia" w:hint="eastAsia"/>
          <w:sz w:val="24"/>
          <w:szCs w:val="24"/>
        </w:rPr>
        <w:t>要領</w:t>
      </w:r>
      <w:r w:rsidRPr="000C1FD3">
        <w:rPr>
          <w:rFonts w:asciiTheme="minorEastAsia" w:hAnsiTheme="minorEastAsia" w:hint="eastAsia"/>
          <w:sz w:val="24"/>
          <w:szCs w:val="24"/>
        </w:rPr>
        <w:t>による改正前の様式により調製された用紙は、当分の間、必要な箇所を修正して使用することができる。</w:t>
      </w:r>
    </w:p>
    <w:p w:rsidR="00551AC8" w:rsidRPr="000C1FD3" w:rsidRDefault="00551AC8" w:rsidP="00551AC8">
      <w:pPr>
        <w:rPr>
          <w:rFonts w:asciiTheme="minorEastAsia" w:hAnsiTheme="minorEastAsia"/>
          <w:sz w:val="24"/>
          <w:szCs w:val="24"/>
        </w:rPr>
      </w:pPr>
      <w:r w:rsidRPr="000C1FD3">
        <w:rPr>
          <w:rFonts w:asciiTheme="minorEastAsia" w:hAnsiTheme="minorEastAsia" w:hint="eastAsia"/>
          <w:sz w:val="24"/>
          <w:szCs w:val="24"/>
        </w:rPr>
        <w:t>（附則）</w:t>
      </w:r>
    </w:p>
    <w:p w:rsidR="00551AC8" w:rsidRPr="000C1FD3" w:rsidRDefault="00551AC8" w:rsidP="00551AC8">
      <w:pPr>
        <w:ind w:leftChars="2" w:left="285" w:hangingChars="117" w:hanging="281"/>
        <w:rPr>
          <w:sz w:val="24"/>
          <w:szCs w:val="24"/>
        </w:rPr>
      </w:pPr>
      <w:r w:rsidRPr="000C1FD3">
        <w:rPr>
          <w:rFonts w:hint="eastAsia"/>
          <w:sz w:val="24"/>
          <w:szCs w:val="24"/>
        </w:rPr>
        <w:t>（施行期日）</w:t>
      </w:r>
    </w:p>
    <w:p w:rsidR="00551AC8" w:rsidRPr="000C1FD3" w:rsidRDefault="00551AC8" w:rsidP="00551AC8">
      <w:pPr>
        <w:ind w:leftChars="2" w:left="285" w:hangingChars="117" w:hanging="281"/>
        <w:rPr>
          <w:sz w:val="24"/>
          <w:szCs w:val="24"/>
        </w:rPr>
      </w:pPr>
      <w:r w:rsidRPr="000C1FD3">
        <w:rPr>
          <w:rFonts w:hint="eastAsia"/>
          <w:sz w:val="24"/>
          <w:szCs w:val="24"/>
        </w:rPr>
        <w:t>１　この要領は、平成２７年４月１日から施行する。</w:t>
      </w:r>
    </w:p>
    <w:p w:rsidR="00551AC8" w:rsidRPr="000C1FD3" w:rsidRDefault="00551AC8" w:rsidP="00551AC8">
      <w:pPr>
        <w:rPr>
          <w:sz w:val="24"/>
          <w:szCs w:val="24"/>
        </w:rPr>
      </w:pPr>
      <w:r w:rsidRPr="000C1FD3">
        <w:rPr>
          <w:rFonts w:hint="eastAsia"/>
          <w:sz w:val="24"/>
          <w:szCs w:val="24"/>
        </w:rPr>
        <w:t>（経過措置）</w:t>
      </w:r>
    </w:p>
    <w:p w:rsidR="00551AC8" w:rsidRPr="000C1FD3" w:rsidRDefault="00551AC8" w:rsidP="00B23C82">
      <w:pPr>
        <w:ind w:left="240" w:hangingChars="100" w:hanging="240"/>
        <w:rPr>
          <w:rFonts w:asciiTheme="minorEastAsia" w:hAnsiTheme="minorEastAsia"/>
          <w:sz w:val="24"/>
          <w:szCs w:val="24"/>
        </w:rPr>
      </w:pPr>
      <w:r w:rsidRPr="000C1FD3">
        <w:rPr>
          <w:rFonts w:hint="eastAsia"/>
          <w:sz w:val="24"/>
          <w:szCs w:val="24"/>
        </w:rPr>
        <w:t>２　この要領の施行の日の前に、改正前の</w:t>
      </w:r>
      <w:r w:rsidR="00430431">
        <w:rPr>
          <w:rFonts w:hint="eastAsia"/>
          <w:sz w:val="24"/>
          <w:szCs w:val="24"/>
        </w:rPr>
        <w:t>要領</w:t>
      </w:r>
      <w:r w:rsidRPr="000C1FD3">
        <w:rPr>
          <w:rFonts w:hint="eastAsia"/>
          <w:sz w:val="24"/>
          <w:szCs w:val="24"/>
        </w:rPr>
        <w:t>の規定により市長が行った</w:t>
      </w:r>
      <w:r w:rsidRPr="000C1FD3">
        <w:rPr>
          <w:rFonts w:asciiTheme="minorEastAsia" w:hAnsiTheme="minorEastAsia" w:hint="eastAsia"/>
          <w:sz w:val="24"/>
          <w:szCs w:val="24"/>
        </w:rPr>
        <w:t>決定又はこれらの者に対して行われた申請若しくは届出で、この</w:t>
      </w:r>
      <w:r w:rsidR="00430431">
        <w:rPr>
          <w:rFonts w:asciiTheme="minorEastAsia" w:hAnsiTheme="minorEastAsia" w:hint="eastAsia"/>
          <w:sz w:val="24"/>
          <w:szCs w:val="24"/>
        </w:rPr>
        <w:t>要領</w:t>
      </w:r>
      <w:r w:rsidRPr="000C1FD3">
        <w:rPr>
          <w:rFonts w:asciiTheme="minorEastAsia" w:hAnsiTheme="minorEastAsia" w:hint="eastAsia"/>
          <w:sz w:val="24"/>
          <w:szCs w:val="24"/>
        </w:rPr>
        <w:t>施行の際現に効力を有するものは、この</w:t>
      </w:r>
      <w:r w:rsidR="00430431">
        <w:rPr>
          <w:rFonts w:asciiTheme="minorEastAsia" w:hAnsiTheme="minorEastAsia" w:hint="eastAsia"/>
          <w:sz w:val="24"/>
          <w:szCs w:val="24"/>
        </w:rPr>
        <w:t>要領</w:t>
      </w:r>
      <w:r w:rsidRPr="000C1FD3">
        <w:rPr>
          <w:rFonts w:asciiTheme="minorEastAsia" w:hAnsiTheme="minorEastAsia" w:hint="eastAsia"/>
          <w:sz w:val="24"/>
          <w:szCs w:val="24"/>
        </w:rPr>
        <w:t>の相当規定によりなされたものとみなす。</w:t>
      </w:r>
    </w:p>
    <w:p w:rsidR="00551AC8" w:rsidRDefault="00551AC8" w:rsidP="00B23C82">
      <w:pPr>
        <w:ind w:left="240" w:hangingChars="100" w:hanging="240"/>
        <w:rPr>
          <w:rFonts w:asciiTheme="minorEastAsia" w:hAnsiTheme="minorEastAsia"/>
          <w:sz w:val="24"/>
          <w:szCs w:val="24"/>
        </w:rPr>
      </w:pPr>
      <w:r w:rsidRPr="000C1FD3">
        <w:rPr>
          <w:rFonts w:asciiTheme="minorEastAsia" w:hAnsiTheme="minorEastAsia" w:hint="eastAsia"/>
          <w:sz w:val="24"/>
          <w:szCs w:val="24"/>
        </w:rPr>
        <w:t>３　この</w:t>
      </w:r>
      <w:r w:rsidR="00430431">
        <w:rPr>
          <w:rFonts w:asciiTheme="minorEastAsia" w:hAnsiTheme="minorEastAsia" w:hint="eastAsia"/>
          <w:sz w:val="24"/>
          <w:szCs w:val="24"/>
        </w:rPr>
        <w:t>要領</w:t>
      </w:r>
      <w:r w:rsidRPr="000C1FD3">
        <w:rPr>
          <w:rFonts w:asciiTheme="minorEastAsia" w:hAnsiTheme="minorEastAsia" w:hint="eastAsia"/>
          <w:sz w:val="24"/>
          <w:szCs w:val="24"/>
        </w:rPr>
        <w:t>の施行の際現にこの</w:t>
      </w:r>
      <w:r w:rsidR="00430431">
        <w:rPr>
          <w:rFonts w:asciiTheme="minorEastAsia" w:hAnsiTheme="minorEastAsia" w:hint="eastAsia"/>
          <w:sz w:val="24"/>
          <w:szCs w:val="24"/>
        </w:rPr>
        <w:t>要領</w:t>
      </w:r>
      <w:r w:rsidRPr="000C1FD3">
        <w:rPr>
          <w:rFonts w:asciiTheme="minorEastAsia" w:hAnsiTheme="minorEastAsia" w:hint="eastAsia"/>
          <w:sz w:val="24"/>
          <w:szCs w:val="24"/>
        </w:rPr>
        <w:t>による改正前の様式により調製された用紙は、当分の間、必要な箇所を修正して使用することができる。</w:t>
      </w:r>
    </w:p>
    <w:p w:rsidR="00DF5F62" w:rsidRPr="000C1FD3" w:rsidRDefault="00DF5F62" w:rsidP="00DF5F62">
      <w:pPr>
        <w:rPr>
          <w:rFonts w:asciiTheme="minorEastAsia" w:hAnsiTheme="minorEastAsia"/>
          <w:sz w:val="24"/>
          <w:szCs w:val="24"/>
        </w:rPr>
      </w:pPr>
      <w:r w:rsidRPr="000C1FD3">
        <w:rPr>
          <w:rFonts w:asciiTheme="minorEastAsia" w:hAnsiTheme="minorEastAsia" w:hint="eastAsia"/>
          <w:sz w:val="24"/>
          <w:szCs w:val="24"/>
        </w:rPr>
        <w:t>（附則）</w:t>
      </w:r>
    </w:p>
    <w:p w:rsidR="00DF5F62" w:rsidRPr="000C1FD3" w:rsidRDefault="00DF5F62" w:rsidP="00DF5F62">
      <w:pPr>
        <w:ind w:leftChars="2" w:left="285" w:hangingChars="117" w:hanging="281"/>
        <w:rPr>
          <w:sz w:val="24"/>
          <w:szCs w:val="24"/>
        </w:rPr>
      </w:pPr>
      <w:r w:rsidRPr="000C1FD3">
        <w:rPr>
          <w:rFonts w:hint="eastAsia"/>
          <w:sz w:val="24"/>
          <w:szCs w:val="24"/>
        </w:rPr>
        <w:t>（施行期日）</w:t>
      </w:r>
    </w:p>
    <w:p w:rsidR="00DF5F62" w:rsidRPr="000C1FD3" w:rsidRDefault="00DF5F62" w:rsidP="00DF5F62">
      <w:pPr>
        <w:ind w:leftChars="2" w:left="285" w:hangingChars="117" w:hanging="281"/>
        <w:rPr>
          <w:sz w:val="24"/>
          <w:szCs w:val="24"/>
        </w:rPr>
      </w:pPr>
      <w:r w:rsidRPr="000C1FD3">
        <w:rPr>
          <w:rFonts w:hint="eastAsia"/>
          <w:sz w:val="24"/>
          <w:szCs w:val="24"/>
        </w:rPr>
        <w:t>１　この要領は、</w:t>
      </w:r>
      <w:r>
        <w:rPr>
          <w:rFonts w:hint="eastAsia"/>
          <w:sz w:val="24"/>
          <w:szCs w:val="24"/>
        </w:rPr>
        <w:t>令和２</w:t>
      </w:r>
      <w:r w:rsidRPr="000C1FD3">
        <w:rPr>
          <w:rFonts w:hint="eastAsia"/>
          <w:sz w:val="24"/>
          <w:szCs w:val="24"/>
        </w:rPr>
        <w:t>年</w:t>
      </w:r>
      <w:r>
        <w:rPr>
          <w:rFonts w:hint="eastAsia"/>
          <w:sz w:val="24"/>
          <w:szCs w:val="24"/>
        </w:rPr>
        <w:t>９</w:t>
      </w:r>
      <w:r w:rsidRPr="000C1FD3">
        <w:rPr>
          <w:rFonts w:hint="eastAsia"/>
          <w:sz w:val="24"/>
          <w:szCs w:val="24"/>
        </w:rPr>
        <w:t>月１日から施行する。</w:t>
      </w:r>
    </w:p>
    <w:p w:rsidR="00DF5F62" w:rsidRPr="000C1FD3" w:rsidRDefault="00DF5F62" w:rsidP="00DF5F62">
      <w:pPr>
        <w:rPr>
          <w:sz w:val="24"/>
          <w:szCs w:val="24"/>
        </w:rPr>
      </w:pPr>
      <w:r w:rsidRPr="000C1FD3">
        <w:rPr>
          <w:rFonts w:hint="eastAsia"/>
          <w:sz w:val="24"/>
          <w:szCs w:val="24"/>
        </w:rPr>
        <w:t>（経過措置）</w:t>
      </w:r>
    </w:p>
    <w:p w:rsidR="00DF5F62" w:rsidRDefault="00DF5F62" w:rsidP="00DF5F62">
      <w:pPr>
        <w:ind w:left="240" w:hangingChars="100" w:hanging="240"/>
        <w:rPr>
          <w:rFonts w:asciiTheme="minorEastAsia" w:hAnsiTheme="minorEastAsia"/>
          <w:sz w:val="24"/>
          <w:szCs w:val="24"/>
        </w:rPr>
      </w:pPr>
      <w:r>
        <w:rPr>
          <w:rFonts w:asciiTheme="minorEastAsia" w:hAnsiTheme="minorEastAsia" w:hint="eastAsia"/>
          <w:sz w:val="24"/>
          <w:szCs w:val="24"/>
        </w:rPr>
        <w:t>２</w:t>
      </w:r>
      <w:r w:rsidRPr="000C1FD3">
        <w:rPr>
          <w:rFonts w:asciiTheme="minorEastAsia" w:hAnsiTheme="minorEastAsia" w:hint="eastAsia"/>
          <w:sz w:val="24"/>
          <w:szCs w:val="24"/>
        </w:rPr>
        <w:t xml:space="preserve">　この</w:t>
      </w:r>
      <w:r w:rsidR="00430431">
        <w:rPr>
          <w:rFonts w:asciiTheme="minorEastAsia" w:hAnsiTheme="minorEastAsia" w:hint="eastAsia"/>
          <w:sz w:val="24"/>
          <w:szCs w:val="24"/>
        </w:rPr>
        <w:t>要領</w:t>
      </w:r>
      <w:r w:rsidRPr="000C1FD3">
        <w:rPr>
          <w:rFonts w:asciiTheme="minorEastAsia" w:hAnsiTheme="minorEastAsia" w:hint="eastAsia"/>
          <w:sz w:val="24"/>
          <w:szCs w:val="24"/>
        </w:rPr>
        <w:t>の施行の際現にこの</w:t>
      </w:r>
      <w:r w:rsidR="00430431">
        <w:rPr>
          <w:rFonts w:asciiTheme="minorEastAsia" w:hAnsiTheme="minorEastAsia" w:hint="eastAsia"/>
          <w:sz w:val="24"/>
          <w:szCs w:val="24"/>
        </w:rPr>
        <w:t>要領</w:t>
      </w:r>
      <w:r w:rsidRPr="000C1FD3">
        <w:rPr>
          <w:rFonts w:asciiTheme="minorEastAsia" w:hAnsiTheme="minorEastAsia" w:hint="eastAsia"/>
          <w:sz w:val="24"/>
          <w:szCs w:val="24"/>
        </w:rPr>
        <w:t>による改正前の様式により調製された用紙は、当分の間、必要な箇所を修正して使用することができる。</w:t>
      </w:r>
    </w:p>
    <w:p w:rsidR="00DF5F62" w:rsidRPr="00DF5F62" w:rsidRDefault="00DF5F62" w:rsidP="00B23C82">
      <w:pPr>
        <w:ind w:left="240" w:hangingChars="100" w:hanging="240"/>
        <w:rPr>
          <w:sz w:val="24"/>
          <w:szCs w:val="24"/>
        </w:rPr>
      </w:pPr>
    </w:p>
    <w:sectPr w:rsidR="00DF5F62" w:rsidRPr="00DF5F62" w:rsidSect="00B9306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426" w:rsidRDefault="00D45426" w:rsidP="006F6E7C">
      <w:r>
        <w:separator/>
      </w:r>
    </w:p>
  </w:endnote>
  <w:endnote w:type="continuationSeparator" w:id="0">
    <w:p w:rsidR="00D45426" w:rsidRDefault="00D45426" w:rsidP="006F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5657"/>
      <w:docPartObj>
        <w:docPartGallery w:val="Page Numbers (Bottom of Page)"/>
        <w:docPartUnique/>
      </w:docPartObj>
    </w:sdtPr>
    <w:sdtEndPr>
      <w:rPr>
        <w:rFonts w:asciiTheme="majorEastAsia" w:eastAsiaTheme="majorEastAsia" w:hAnsiTheme="majorEastAsia"/>
      </w:rPr>
    </w:sdtEndPr>
    <w:sdtContent>
      <w:sdt>
        <w:sdtPr>
          <w:id w:val="46958467"/>
          <w:docPartObj>
            <w:docPartGallery w:val="Page Numbers (Top of Page)"/>
            <w:docPartUnique/>
          </w:docPartObj>
        </w:sdtPr>
        <w:sdtEndPr>
          <w:rPr>
            <w:rFonts w:asciiTheme="majorEastAsia" w:eastAsiaTheme="majorEastAsia" w:hAnsiTheme="majorEastAsia"/>
          </w:rPr>
        </w:sdtEndPr>
        <w:sdtContent>
          <w:p w:rsidR="009D76A8" w:rsidRPr="002A4952" w:rsidRDefault="009D76A8">
            <w:pPr>
              <w:pStyle w:val="a5"/>
              <w:jc w:val="center"/>
              <w:rPr>
                <w:rFonts w:asciiTheme="majorEastAsia" w:eastAsiaTheme="majorEastAsia" w:hAnsiTheme="majorEastAsia"/>
              </w:rPr>
            </w:pPr>
            <w:r w:rsidRPr="002A4952">
              <w:rPr>
                <w:rFonts w:asciiTheme="majorEastAsia" w:eastAsiaTheme="majorEastAsia" w:hAnsiTheme="majorEastAsia"/>
                <w:lang w:val="ja-JP"/>
              </w:rPr>
              <w:t xml:space="preserve"> </w:t>
            </w:r>
            <w:r w:rsidR="00A94948" w:rsidRPr="002A4952">
              <w:rPr>
                <w:rFonts w:asciiTheme="majorEastAsia" w:eastAsiaTheme="majorEastAsia" w:hAnsiTheme="majorEastAsia"/>
                <w:b/>
                <w:sz w:val="24"/>
                <w:szCs w:val="24"/>
              </w:rPr>
              <w:fldChar w:fldCharType="begin"/>
            </w:r>
            <w:r w:rsidRPr="002A4952">
              <w:rPr>
                <w:rFonts w:asciiTheme="majorEastAsia" w:eastAsiaTheme="majorEastAsia" w:hAnsiTheme="majorEastAsia"/>
                <w:b/>
              </w:rPr>
              <w:instrText>PAGE</w:instrText>
            </w:r>
            <w:r w:rsidR="00A94948" w:rsidRPr="002A4952">
              <w:rPr>
                <w:rFonts w:asciiTheme="majorEastAsia" w:eastAsiaTheme="majorEastAsia" w:hAnsiTheme="majorEastAsia"/>
                <w:b/>
                <w:sz w:val="24"/>
                <w:szCs w:val="24"/>
              </w:rPr>
              <w:fldChar w:fldCharType="separate"/>
            </w:r>
            <w:r w:rsidR="0071445A">
              <w:rPr>
                <w:rFonts w:asciiTheme="majorEastAsia" w:eastAsiaTheme="majorEastAsia" w:hAnsiTheme="majorEastAsia"/>
                <w:b/>
                <w:noProof/>
              </w:rPr>
              <w:t>1</w:t>
            </w:r>
            <w:r w:rsidR="00A94948" w:rsidRPr="002A4952">
              <w:rPr>
                <w:rFonts w:asciiTheme="majorEastAsia" w:eastAsiaTheme="majorEastAsia" w:hAnsiTheme="majorEastAsia"/>
                <w:b/>
                <w:sz w:val="24"/>
                <w:szCs w:val="24"/>
              </w:rPr>
              <w:fldChar w:fldCharType="end"/>
            </w:r>
            <w:r w:rsidRPr="002A4952">
              <w:rPr>
                <w:rFonts w:asciiTheme="majorEastAsia" w:eastAsiaTheme="majorEastAsia" w:hAnsiTheme="majorEastAsia"/>
                <w:lang w:val="ja-JP"/>
              </w:rPr>
              <w:t xml:space="preserve"> / </w:t>
            </w:r>
            <w:r w:rsidR="00A94948" w:rsidRPr="002A4952">
              <w:rPr>
                <w:rFonts w:asciiTheme="majorEastAsia" w:eastAsiaTheme="majorEastAsia" w:hAnsiTheme="majorEastAsia"/>
                <w:b/>
                <w:sz w:val="24"/>
                <w:szCs w:val="24"/>
              </w:rPr>
              <w:fldChar w:fldCharType="begin"/>
            </w:r>
            <w:r w:rsidRPr="002A4952">
              <w:rPr>
                <w:rFonts w:asciiTheme="majorEastAsia" w:eastAsiaTheme="majorEastAsia" w:hAnsiTheme="majorEastAsia"/>
                <w:b/>
              </w:rPr>
              <w:instrText>NUMPAGES</w:instrText>
            </w:r>
            <w:r w:rsidR="00A94948" w:rsidRPr="002A4952">
              <w:rPr>
                <w:rFonts w:asciiTheme="majorEastAsia" w:eastAsiaTheme="majorEastAsia" w:hAnsiTheme="majorEastAsia"/>
                <w:b/>
                <w:sz w:val="24"/>
                <w:szCs w:val="24"/>
              </w:rPr>
              <w:fldChar w:fldCharType="separate"/>
            </w:r>
            <w:r w:rsidR="0071445A">
              <w:rPr>
                <w:rFonts w:asciiTheme="majorEastAsia" w:eastAsiaTheme="majorEastAsia" w:hAnsiTheme="majorEastAsia"/>
                <w:b/>
                <w:noProof/>
              </w:rPr>
              <w:t>3</w:t>
            </w:r>
            <w:r w:rsidR="00A94948" w:rsidRPr="002A4952">
              <w:rPr>
                <w:rFonts w:asciiTheme="majorEastAsia" w:eastAsiaTheme="majorEastAsia" w:hAnsiTheme="majorEastAsia"/>
                <w:b/>
                <w:sz w:val="24"/>
                <w:szCs w:val="24"/>
              </w:rPr>
              <w:fldChar w:fldCharType="end"/>
            </w:r>
          </w:p>
        </w:sdtContent>
      </w:sdt>
    </w:sdtContent>
  </w:sdt>
  <w:p w:rsidR="009D76A8" w:rsidRPr="002A4952" w:rsidRDefault="009D76A8">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426" w:rsidRDefault="00D45426" w:rsidP="006F6E7C">
      <w:r>
        <w:separator/>
      </w:r>
    </w:p>
  </w:footnote>
  <w:footnote w:type="continuationSeparator" w:id="0">
    <w:p w:rsidR="00D45426" w:rsidRDefault="00D45426" w:rsidP="006F6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3063"/>
    <w:rsid w:val="00017E6C"/>
    <w:rsid w:val="0006251C"/>
    <w:rsid w:val="000C1FD3"/>
    <w:rsid w:val="000D33C8"/>
    <w:rsid w:val="000D726D"/>
    <w:rsid w:val="001126E9"/>
    <w:rsid w:val="0016510D"/>
    <w:rsid w:val="00194572"/>
    <w:rsid w:val="001F4F5E"/>
    <w:rsid w:val="00217C3E"/>
    <w:rsid w:val="00223EDF"/>
    <w:rsid w:val="00253955"/>
    <w:rsid w:val="002570C2"/>
    <w:rsid w:val="00260FA2"/>
    <w:rsid w:val="00292B56"/>
    <w:rsid w:val="002A4952"/>
    <w:rsid w:val="002E1957"/>
    <w:rsid w:val="002E41E5"/>
    <w:rsid w:val="00337C65"/>
    <w:rsid w:val="003535BD"/>
    <w:rsid w:val="00360D6F"/>
    <w:rsid w:val="00385B1E"/>
    <w:rsid w:val="003B2992"/>
    <w:rsid w:val="003C414E"/>
    <w:rsid w:val="003D4B82"/>
    <w:rsid w:val="00426E8D"/>
    <w:rsid w:val="00430431"/>
    <w:rsid w:val="00455791"/>
    <w:rsid w:val="004768CA"/>
    <w:rsid w:val="0048475C"/>
    <w:rsid w:val="004E6B8B"/>
    <w:rsid w:val="004F1086"/>
    <w:rsid w:val="005077B9"/>
    <w:rsid w:val="005457C5"/>
    <w:rsid w:val="00551AC8"/>
    <w:rsid w:val="00606D73"/>
    <w:rsid w:val="00635F65"/>
    <w:rsid w:val="00643BEC"/>
    <w:rsid w:val="00645233"/>
    <w:rsid w:val="00645256"/>
    <w:rsid w:val="00690051"/>
    <w:rsid w:val="00690AAC"/>
    <w:rsid w:val="006D34E3"/>
    <w:rsid w:val="006F6E7C"/>
    <w:rsid w:val="0071445A"/>
    <w:rsid w:val="0077239F"/>
    <w:rsid w:val="00840B39"/>
    <w:rsid w:val="008722BA"/>
    <w:rsid w:val="008932D1"/>
    <w:rsid w:val="00895D34"/>
    <w:rsid w:val="008977A8"/>
    <w:rsid w:val="008D79F4"/>
    <w:rsid w:val="00904120"/>
    <w:rsid w:val="00905AD5"/>
    <w:rsid w:val="0097230E"/>
    <w:rsid w:val="009D76A8"/>
    <w:rsid w:val="009E13C8"/>
    <w:rsid w:val="00A01C54"/>
    <w:rsid w:val="00A536FC"/>
    <w:rsid w:val="00A803A7"/>
    <w:rsid w:val="00A844A8"/>
    <w:rsid w:val="00A94948"/>
    <w:rsid w:val="00AC113A"/>
    <w:rsid w:val="00AD739D"/>
    <w:rsid w:val="00AE2F85"/>
    <w:rsid w:val="00B23C82"/>
    <w:rsid w:val="00B30989"/>
    <w:rsid w:val="00B321AC"/>
    <w:rsid w:val="00B67DA9"/>
    <w:rsid w:val="00B77F8F"/>
    <w:rsid w:val="00B93063"/>
    <w:rsid w:val="00BC6EDC"/>
    <w:rsid w:val="00BD2A3B"/>
    <w:rsid w:val="00BD3521"/>
    <w:rsid w:val="00BF3FDC"/>
    <w:rsid w:val="00C80687"/>
    <w:rsid w:val="00CA3476"/>
    <w:rsid w:val="00CD0FC0"/>
    <w:rsid w:val="00D02398"/>
    <w:rsid w:val="00D028F2"/>
    <w:rsid w:val="00D16D22"/>
    <w:rsid w:val="00D45426"/>
    <w:rsid w:val="00D906E9"/>
    <w:rsid w:val="00DB1BAB"/>
    <w:rsid w:val="00DB1C08"/>
    <w:rsid w:val="00DB35E9"/>
    <w:rsid w:val="00DF5F62"/>
    <w:rsid w:val="00E07EA2"/>
    <w:rsid w:val="00E927F0"/>
    <w:rsid w:val="00F079D2"/>
    <w:rsid w:val="00F10F05"/>
    <w:rsid w:val="00F163A8"/>
    <w:rsid w:val="00F245F1"/>
    <w:rsid w:val="00F30908"/>
    <w:rsid w:val="00F855DE"/>
    <w:rsid w:val="00FC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C37667C-0865-4675-A8E1-A8179F6C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55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F6E7C"/>
    <w:pPr>
      <w:tabs>
        <w:tab w:val="center" w:pos="4252"/>
        <w:tab w:val="right" w:pos="8504"/>
      </w:tabs>
      <w:snapToGrid w:val="0"/>
    </w:pPr>
  </w:style>
  <w:style w:type="character" w:customStyle="1" w:styleId="a4">
    <w:name w:val="ヘッダー (文字)"/>
    <w:basedOn w:val="a0"/>
    <w:link w:val="a3"/>
    <w:uiPriority w:val="99"/>
    <w:rsid w:val="006F6E7C"/>
  </w:style>
  <w:style w:type="paragraph" w:styleId="a5">
    <w:name w:val="footer"/>
    <w:basedOn w:val="a"/>
    <w:link w:val="a6"/>
    <w:uiPriority w:val="99"/>
    <w:unhideWhenUsed/>
    <w:rsid w:val="006F6E7C"/>
    <w:pPr>
      <w:tabs>
        <w:tab w:val="center" w:pos="4252"/>
        <w:tab w:val="right" w:pos="8504"/>
      </w:tabs>
      <w:snapToGrid w:val="0"/>
    </w:pPr>
  </w:style>
  <w:style w:type="character" w:customStyle="1" w:styleId="a6">
    <w:name w:val="フッター (文字)"/>
    <w:basedOn w:val="a0"/>
    <w:link w:val="a5"/>
    <w:uiPriority w:val="99"/>
    <w:rsid w:val="006F6E7C"/>
  </w:style>
  <w:style w:type="paragraph" w:styleId="a7">
    <w:name w:val="Note Heading"/>
    <w:basedOn w:val="a"/>
    <w:next w:val="a"/>
    <w:link w:val="a8"/>
    <w:unhideWhenUsed/>
    <w:rsid w:val="002A4952"/>
    <w:pPr>
      <w:jc w:val="center"/>
    </w:pPr>
  </w:style>
  <w:style w:type="character" w:customStyle="1" w:styleId="a8">
    <w:name w:val="記 (文字)"/>
    <w:basedOn w:val="a0"/>
    <w:link w:val="a7"/>
    <w:uiPriority w:val="99"/>
    <w:rsid w:val="002A4952"/>
  </w:style>
  <w:style w:type="character" w:styleId="a9">
    <w:name w:val="Hyperlink"/>
    <w:basedOn w:val="a0"/>
    <w:uiPriority w:val="99"/>
    <w:unhideWhenUsed/>
    <w:rsid w:val="00B67DA9"/>
    <w:rPr>
      <w:color w:val="0000FF"/>
      <w:u w:val="single"/>
    </w:rPr>
  </w:style>
  <w:style w:type="paragraph" w:styleId="aa">
    <w:name w:val="Balloon Text"/>
    <w:basedOn w:val="a"/>
    <w:link w:val="ab"/>
    <w:uiPriority w:val="99"/>
    <w:semiHidden/>
    <w:unhideWhenUsed/>
    <w:rsid w:val="004557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5791"/>
    <w:rPr>
      <w:rFonts w:asciiTheme="majorHAnsi" w:eastAsiaTheme="majorEastAsia" w:hAnsiTheme="majorHAnsi" w:cstheme="majorBidi"/>
      <w:sz w:val="18"/>
      <w:szCs w:val="18"/>
    </w:rPr>
  </w:style>
  <w:style w:type="paragraph" w:styleId="ac">
    <w:name w:val="List Paragraph"/>
    <w:basedOn w:val="a"/>
    <w:uiPriority w:val="34"/>
    <w:qFormat/>
    <w:rsid w:val="00B77F8F"/>
    <w:pPr>
      <w:ind w:leftChars="400" w:left="840"/>
    </w:pPr>
  </w:style>
  <w:style w:type="character" w:styleId="ad">
    <w:name w:val="annotation reference"/>
    <w:basedOn w:val="a0"/>
    <w:uiPriority w:val="99"/>
    <w:semiHidden/>
    <w:unhideWhenUsed/>
    <w:rsid w:val="00253955"/>
    <w:rPr>
      <w:sz w:val="18"/>
      <w:szCs w:val="18"/>
    </w:rPr>
  </w:style>
  <w:style w:type="paragraph" w:styleId="ae">
    <w:name w:val="annotation text"/>
    <w:basedOn w:val="a"/>
    <w:link w:val="af"/>
    <w:uiPriority w:val="99"/>
    <w:semiHidden/>
    <w:unhideWhenUsed/>
    <w:rsid w:val="00253955"/>
    <w:pPr>
      <w:jc w:val="left"/>
    </w:pPr>
  </w:style>
  <w:style w:type="character" w:customStyle="1" w:styleId="af">
    <w:name w:val="コメント文字列 (文字)"/>
    <w:basedOn w:val="a0"/>
    <w:link w:val="ae"/>
    <w:uiPriority w:val="99"/>
    <w:semiHidden/>
    <w:rsid w:val="00253955"/>
  </w:style>
  <w:style w:type="paragraph" w:styleId="af0">
    <w:name w:val="annotation subject"/>
    <w:basedOn w:val="ae"/>
    <w:next w:val="ae"/>
    <w:link w:val="af1"/>
    <w:uiPriority w:val="99"/>
    <w:semiHidden/>
    <w:unhideWhenUsed/>
    <w:rsid w:val="00253955"/>
    <w:rPr>
      <w:b/>
      <w:bCs/>
    </w:rPr>
  </w:style>
  <w:style w:type="character" w:customStyle="1" w:styleId="af1">
    <w:name w:val="コメント内容 (文字)"/>
    <w:basedOn w:val="af"/>
    <w:link w:val="af0"/>
    <w:uiPriority w:val="99"/>
    <w:semiHidden/>
    <w:rsid w:val="00253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0327">
      <w:bodyDiv w:val="1"/>
      <w:marLeft w:val="0"/>
      <w:marRight w:val="0"/>
      <w:marTop w:val="0"/>
      <w:marBottom w:val="0"/>
      <w:divBdr>
        <w:top w:val="none" w:sz="0" w:space="0" w:color="auto"/>
        <w:left w:val="none" w:sz="0" w:space="0" w:color="auto"/>
        <w:bottom w:val="none" w:sz="0" w:space="0" w:color="auto"/>
        <w:right w:val="none" w:sz="0" w:space="0" w:color="auto"/>
      </w:divBdr>
    </w:div>
    <w:div w:id="1485856661">
      <w:bodyDiv w:val="1"/>
      <w:marLeft w:val="0"/>
      <w:marRight w:val="0"/>
      <w:marTop w:val="0"/>
      <w:marBottom w:val="0"/>
      <w:divBdr>
        <w:top w:val="none" w:sz="0" w:space="0" w:color="auto"/>
        <w:left w:val="none" w:sz="0" w:space="0" w:color="auto"/>
        <w:bottom w:val="none" w:sz="0" w:space="0" w:color="auto"/>
        <w:right w:val="none" w:sz="0" w:space="0" w:color="auto"/>
      </w:divBdr>
      <w:divsChild>
        <w:div w:id="2016108082">
          <w:marLeft w:val="920"/>
          <w:marRight w:val="0"/>
          <w:marTop w:val="0"/>
          <w:marBottom w:val="0"/>
          <w:divBdr>
            <w:top w:val="none" w:sz="0" w:space="0" w:color="auto"/>
            <w:left w:val="none" w:sz="0" w:space="0" w:color="auto"/>
            <w:bottom w:val="none" w:sz="0" w:space="0" w:color="auto"/>
            <w:right w:val="none" w:sz="0" w:space="0" w:color="auto"/>
          </w:divBdr>
        </w:div>
      </w:divsChild>
    </w:div>
    <w:div w:id="18881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0E9EF-4233-4FFE-A828-E25F66C3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風間　あゆみ</cp:lastModifiedBy>
  <cp:revision>9</cp:revision>
  <cp:lastPrinted>2016-01-07T06:26:00Z</cp:lastPrinted>
  <dcterms:created xsi:type="dcterms:W3CDTF">2016-01-08T07:20:00Z</dcterms:created>
  <dcterms:modified xsi:type="dcterms:W3CDTF">2020-09-03T02:46:00Z</dcterms:modified>
</cp:coreProperties>
</file>