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4C778624" w:rsidR="00B45A46" w:rsidRPr="008007A0" w:rsidRDefault="009E2279" w:rsidP="00036B48">
      <w:pPr>
        <w:rPr>
          <w:rFonts w:asciiTheme="minorEastAsia" w:hAnsiTheme="minorEastAsia"/>
          <w:szCs w:val="21"/>
        </w:rPr>
      </w:pPr>
      <w:r w:rsidRPr="008007A0">
        <w:rPr>
          <w:rFonts w:asciiTheme="minorEastAsia" w:hAnsiTheme="minorEastAsia" w:hint="eastAsia"/>
          <w:szCs w:val="21"/>
        </w:rPr>
        <w:t>新旧対照表（</w:t>
      </w:r>
      <w:r w:rsidR="00680FA2" w:rsidRPr="00680FA2">
        <w:rPr>
          <w:rFonts w:asciiTheme="minorEastAsia" w:hAnsiTheme="minorEastAsia" w:hint="eastAsia"/>
          <w:szCs w:val="21"/>
        </w:rPr>
        <w:t>千葉市養護老人ホームの設備及び運営に関する基準</w:t>
      </w:r>
      <w:bookmarkStart w:id="0" w:name="_GoBack"/>
      <w:bookmarkEnd w:id="0"/>
      <w:r w:rsidRPr="008007A0">
        <w:rPr>
          <w:rFonts w:asciiTheme="minorEastAsia" w:hAnsiTheme="minorEastAsia" w:hint="eastAsia"/>
          <w:szCs w:val="21"/>
        </w:rPr>
        <w:t>を定める条例の一部改正）</w:t>
      </w:r>
    </w:p>
    <w:tbl>
      <w:tblPr>
        <w:tblStyle w:val="a3"/>
        <w:tblW w:w="0" w:type="auto"/>
        <w:tblLook w:val="04A0" w:firstRow="1" w:lastRow="0" w:firstColumn="1" w:lastColumn="0" w:noHBand="0" w:noVBand="1"/>
      </w:tblPr>
      <w:tblGrid>
        <w:gridCol w:w="4643"/>
        <w:gridCol w:w="4643"/>
      </w:tblGrid>
      <w:tr w:rsidR="001C1B3C" w:rsidRPr="008007A0" w14:paraId="0C4A97BF" w14:textId="77777777" w:rsidTr="00B16BA7">
        <w:tc>
          <w:tcPr>
            <w:tcW w:w="4643" w:type="dxa"/>
            <w:tcBorders>
              <w:bottom w:val="single" w:sz="4" w:space="0" w:color="auto"/>
            </w:tcBorders>
          </w:tcPr>
          <w:p w14:paraId="4493E2B5" w14:textId="61313153" w:rsidR="001C1B3C" w:rsidRPr="008007A0" w:rsidRDefault="00E747B4" w:rsidP="00036B48">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5F225B0D" w:rsidR="001C1B3C" w:rsidRPr="008007A0" w:rsidRDefault="00E747B4" w:rsidP="00036B48">
            <w:pPr>
              <w:jc w:val="center"/>
              <w:rPr>
                <w:rFonts w:asciiTheme="minorEastAsia" w:hAnsiTheme="minorEastAsia"/>
                <w:szCs w:val="21"/>
              </w:rPr>
            </w:pPr>
            <w:r>
              <w:rPr>
                <w:rFonts w:asciiTheme="minorEastAsia" w:hAnsiTheme="minorEastAsia" w:hint="eastAsia"/>
                <w:szCs w:val="21"/>
              </w:rPr>
              <w:t>改正後</w:t>
            </w:r>
          </w:p>
        </w:tc>
      </w:tr>
      <w:tr w:rsidR="00680FA2" w:rsidRPr="008007A0" w14:paraId="73FE1509" w14:textId="77777777" w:rsidTr="00680FA2">
        <w:tc>
          <w:tcPr>
            <w:tcW w:w="4643" w:type="dxa"/>
            <w:tcBorders>
              <w:bottom w:val="dotted" w:sz="4" w:space="0" w:color="auto"/>
            </w:tcBorders>
          </w:tcPr>
          <w:p w14:paraId="1BBE7F4E" w14:textId="77777777" w:rsidR="00680FA2" w:rsidRDefault="00680FA2" w:rsidP="00680FA2">
            <w:pPr>
              <w:rPr>
                <w:rFonts w:asciiTheme="minorEastAsia" w:hAnsiTheme="minorEastAsia"/>
                <w:szCs w:val="21"/>
              </w:rPr>
            </w:pPr>
            <w:r w:rsidRPr="00680FA2">
              <w:rPr>
                <w:rFonts w:asciiTheme="minorEastAsia" w:hAnsiTheme="minorEastAsia" w:hint="eastAsia"/>
                <w:szCs w:val="21"/>
              </w:rPr>
              <w:t>千葉市養護老人ホームの設備及び運営に関する基準を定める条例</w:t>
            </w:r>
          </w:p>
          <w:p w14:paraId="6CB4914E" w14:textId="112035D9" w:rsidR="00680FA2" w:rsidRPr="008007A0" w:rsidRDefault="00680FA2" w:rsidP="00680FA2">
            <w:pPr>
              <w:rPr>
                <w:rFonts w:asciiTheme="minorEastAsia" w:hAnsiTheme="minorEastAsia"/>
                <w:szCs w:val="21"/>
              </w:rPr>
            </w:pPr>
          </w:p>
        </w:tc>
        <w:tc>
          <w:tcPr>
            <w:tcW w:w="4643" w:type="dxa"/>
            <w:tcBorders>
              <w:bottom w:val="dotted" w:sz="4" w:space="0" w:color="auto"/>
            </w:tcBorders>
          </w:tcPr>
          <w:p w14:paraId="6637567E" w14:textId="1FF80150" w:rsidR="00680FA2" w:rsidRPr="008007A0" w:rsidRDefault="00680FA2" w:rsidP="00680FA2">
            <w:pPr>
              <w:rPr>
                <w:rFonts w:asciiTheme="minorEastAsia" w:hAnsiTheme="minorEastAsia"/>
                <w:szCs w:val="21"/>
              </w:rPr>
            </w:pPr>
            <w:r w:rsidRPr="00680FA2">
              <w:rPr>
                <w:rFonts w:asciiTheme="minorEastAsia" w:hAnsiTheme="minorEastAsia" w:hint="eastAsia"/>
                <w:szCs w:val="21"/>
              </w:rPr>
              <w:t>千葉市養護老人ホームの設備及び運営に関する基準を定める条例</w:t>
            </w:r>
          </w:p>
        </w:tc>
      </w:tr>
      <w:tr w:rsidR="001C1B3C" w:rsidRPr="008007A0" w14:paraId="793C0A0D" w14:textId="77777777" w:rsidTr="00680FA2">
        <w:trPr>
          <w:trHeight w:val="977"/>
        </w:trPr>
        <w:tc>
          <w:tcPr>
            <w:tcW w:w="4643" w:type="dxa"/>
            <w:tcBorders>
              <w:top w:val="dotted" w:sz="4" w:space="0" w:color="auto"/>
              <w:bottom w:val="nil"/>
            </w:tcBorders>
          </w:tcPr>
          <w:p w14:paraId="1684A176" w14:textId="38FA6731" w:rsidR="00BA1411" w:rsidRDefault="00186F8C" w:rsidP="00186F8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第１条～</w:t>
            </w:r>
            <w:r w:rsidR="00BA1411">
              <w:rPr>
                <w:rFonts w:ascii="ＭＳ 明朝" w:eastAsia="ＭＳ 明朝" w:hAnsi="Times New Roman" w:cs="ＭＳ 明朝" w:hint="eastAsia"/>
                <w:color w:val="000000"/>
                <w:kern w:val="0"/>
                <w:szCs w:val="21"/>
              </w:rPr>
              <w:t>第</w:t>
            </w:r>
            <w:r w:rsidR="00434492">
              <w:rPr>
                <w:rFonts w:ascii="ＭＳ 明朝" w:eastAsia="ＭＳ 明朝" w:hAnsi="Times New Roman" w:cs="ＭＳ 明朝" w:hint="eastAsia"/>
                <w:color w:val="000000"/>
                <w:kern w:val="0"/>
                <w:szCs w:val="21"/>
              </w:rPr>
              <w:t>８条（略）</w:t>
            </w:r>
          </w:p>
          <w:p w14:paraId="31725056" w14:textId="7955864F" w:rsidR="00BA1411" w:rsidRDefault="00BA1411" w:rsidP="00186F8C">
            <w:pPr>
              <w:overflowPunct w:val="0"/>
              <w:textAlignment w:val="baseline"/>
              <w:rPr>
                <w:rFonts w:ascii="ＭＳ 明朝" w:eastAsia="ＭＳ 明朝" w:hAnsi="Times New Roman" w:cs="ＭＳ 明朝"/>
                <w:color w:val="000000"/>
                <w:kern w:val="0"/>
                <w:szCs w:val="21"/>
              </w:rPr>
            </w:pPr>
          </w:p>
          <w:p w14:paraId="610E77CA" w14:textId="6CF224EA" w:rsidR="00434492" w:rsidRDefault="00434492" w:rsidP="00186F8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（記録の整備）</w:t>
            </w:r>
          </w:p>
          <w:p w14:paraId="207F03F2" w14:textId="6E9FB1F5" w:rsidR="00434492" w:rsidRDefault="00434492" w:rsidP="00186F8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第９条（略）</w:t>
            </w:r>
          </w:p>
          <w:p w14:paraId="7F7AEF39" w14:textId="584C7A8E" w:rsidR="00434492" w:rsidRDefault="00434492" w:rsidP="00434492">
            <w:pPr>
              <w:overflowPunct w:val="0"/>
              <w:ind w:left="210" w:hangingChars="100" w:hanging="210"/>
              <w:textAlignment w:val="baseline"/>
              <w:rPr>
                <w:rFonts w:ascii="ＭＳ 明朝" w:eastAsia="ＭＳ 明朝" w:hAnsi="Times New Roman" w:cs="ＭＳ 明朝"/>
                <w:color w:val="000000"/>
                <w:kern w:val="0"/>
                <w:szCs w:val="21"/>
              </w:rPr>
            </w:pPr>
            <w:r w:rsidRPr="00434492">
              <w:rPr>
                <w:rFonts w:ascii="ＭＳ 明朝" w:eastAsia="ＭＳ 明朝" w:hAnsi="Times New Roman" w:cs="ＭＳ 明朝" w:hint="eastAsia"/>
                <w:color w:val="000000"/>
                <w:kern w:val="0"/>
                <w:szCs w:val="21"/>
              </w:rPr>
              <w:t>２　養護老人ホームは、入所者の処遇の状況に関する次の各号に掲げる記録を整備し、その完結の日から５年間保存しなければならない。</w:t>
            </w:r>
          </w:p>
          <w:p w14:paraId="09067560" w14:textId="3AE5FF6D" w:rsidR="00434492" w:rsidRDefault="00434492" w:rsidP="00434492">
            <w:pPr>
              <w:overflowPunct w:val="0"/>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（１）・（２）（略）</w:t>
            </w:r>
          </w:p>
          <w:p w14:paraId="2484C4CD" w14:textId="440BE0A8" w:rsidR="00A539C2" w:rsidRDefault="00A539C2" w:rsidP="00A539C2">
            <w:pPr>
              <w:overflowPunct w:val="0"/>
              <w:ind w:left="420" w:hangingChars="200" w:hanging="42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（３）</w:t>
            </w:r>
            <w:r w:rsidRPr="00A539C2">
              <w:rPr>
                <w:rFonts w:ascii="ＭＳ 明朝" w:eastAsia="ＭＳ 明朝" w:hAnsi="Times New Roman" w:cs="ＭＳ 明朝" w:hint="eastAsia"/>
                <w:color w:val="000000"/>
                <w:kern w:val="0"/>
                <w:szCs w:val="21"/>
              </w:rPr>
              <w:t>第１６条第５項</w:t>
            </w:r>
            <w:r w:rsidRPr="007E19A4">
              <w:rPr>
                <w:rFonts w:asciiTheme="majorEastAsia" w:eastAsiaTheme="majorEastAsia" w:hAnsiTheme="majorEastAsia" w:cs="ＭＳ 明朝" w:hint="eastAsia"/>
                <w:b/>
                <w:color w:val="000000"/>
                <w:kern w:val="0"/>
                <w:szCs w:val="21"/>
                <w:u w:val="single"/>
              </w:rPr>
              <w:t>に</w:t>
            </w:r>
            <w:r w:rsidRPr="00E747B4">
              <w:rPr>
                <w:rFonts w:ascii="ＭＳ ゴシック" w:eastAsia="ＭＳ ゴシック" w:hAnsi="ＭＳ ゴシック" w:cs="ＭＳ 明朝" w:hint="eastAsia"/>
                <w:b/>
                <w:color w:val="000000"/>
                <w:kern w:val="0"/>
                <w:szCs w:val="21"/>
                <w:u w:val="single"/>
              </w:rPr>
              <w:t>規定する</w:t>
            </w:r>
            <w:r w:rsidR="00E747B4" w:rsidRPr="00E747B4">
              <w:rPr>
                <w:rFonts w:ascii="ＭＳ ゴシック" w:eastAsia="ＭＳ ゴシック" w:hAnsi="ＭＳ ゴシック" w:cs="ＭＳ 明朝" w:hint="eastAsia"/>
                <w:b/>
                <w:color w:val="000000"/>
                <w:kern w:val="0"/>
                <w:szCs w:val="21"/>
              </w:rPr>
              <w:t xml:space="preserve">　</w:t>
            </w:r>
            <w:r w:rsidRPr="00A539C2">
              <w:rPr>
                <w:rFonts w:ascii="ＭＳ 明朝" w:eastAsia="ＭＳ 明朝" w:hAnsi="Times New Roman" w:cs="ＭＳ 明朝" w:hint="eastAsia"/>
                <w:color w:val="000000"/>
                <w:kern w:val="0"/>
                <w:szCs w:val="21"/>
              </w:rPr>
              <w:t>身体的拘束等の態様及び時間、その際の入所者の心身の状況並びに緊急やむを得ない理由の記録</w:t>
            </w:r>
          </w:p>
          <w:p w14:paraId="2E006806" w14:textId="16B66C31" w:rsidR="00BA1411" w:rsidRDefault="00A539C2" w:rsidP="00A539C2">
            <w:pPr>
              <w:overflowPunct w:val="0"/>
              <w:ind w:left="420" w:hangingChars="200" w:hanging="420"/>
              <w:textAlignment w:val="baseline"/>
              <w:rPr>
                <w:rFonts w:ascii="ＭＳ 明朝" w:eastAsia="ＭＳ 明朝" w:hAnsi="Times New Roman" w:cs="ＭＳ 明朝"/>
                <w:color w:val="000000"/>
                <w:kern w:val="0"/>
                <w:szCs w:val="21"/>
              </w:rPr>
            </w:pPr>
            <w:r w:rsidRPr="00A539C2">
              <w:rPr>
                <w:rFonts w:ascii="ＭＳ 明朝" w:eastAsia="ＭＳ 明朝" w:hAnsi="Times New Roman" w:cs="ＭＳ 明朝" w:hint="eastAsia"/>
                <w:color w:val="000000"/>
                <w:kern w:val="0"/>
                <w:szCs w:val="21"/>
              </w:rPr>
              <w:t>（４）第２７条第２項</w:t>
            </w:r>
            <w:r w:rsidRPr="007E19A4">
              <w:rPr>
                <w:rFonts w:asciiTheme="majorEastAsia" w:eastAsiaTheme="majorEastAsia" w:hAnsiTheme="majorEastAsia" w:cs="ＭＳ 明朝" w:hint="eastAsia"/>
                <w:b/>
                <w:color w:val="000000"/>
                <w:kern w:val="0"/>
                <w:szCs w:val="21"/>
                <w:u w:val="single"/>
              </w:rPr>
              <w:t>に</w:t>
            </w:r>
            <w:r w:rsidRPr="00E747B4">
              <w:rPr>
                <w:rFonts w:ascii="ＭＳ ゴシック" w:eastAsia="ＭＳ ゴシック" w:hAnsi="ＭＳ ゴシック" w:cs="ＭＳ 明朝" w:hint="eastAsia"/>
                <w:b/>
                <w:color w:val="000000"/>
                <w:kern w:val="0"/>
                <w:szCs w:val="21"/>
                <w:u w:val="single"/>
              </w:rPr>
              <w:t>規定する</w:t>
            </w:r>
            <w:r w:rsidR="00E747B4" w:rsidRPr="00E747B4">
              <w:rPr>
                <w:rFonts w:ascii="ＭＳ ゴシック" w:eastAsia="ＭＳ ゴシック" w:hAnsi="ＭＳ ゴシック" w:cs="ＭＳ 明朝" w:hint="eastAsia"/>
                <w:b/>
                <w:color w:val="000000"/>
                <w:kern w:val="0"/>
                <w:szCs w:val="21"/>
              </w:rPr>
              <w:t xml:space="preserve">　</w:t>
            </w:r>
            <w:r w:rsidRPr="00A539C2">
              <w:rPr>
                <w:rFonts w:ascii="ＭＳ 明朝" w:eastAsia="ＭＳ 明朝" w:hAnsi="Times New Roman" w:cs="ＭＳ 明朝" w:hint="eastAsia"/>
                <w:color w:val="000000"/>
                <w:kern w:val="0"/>
                <w:szCs w:val="21"/>
              </w:rPr>
              <w:t>苦情の内容等の記録</w:t>
            </w:r>
          </w:p>
          <w:p w14:paraId="18CC68A5" w14:textId="6F616180" w:rsidR="00A539C2" w:rsidRDefault="00A539C2" w:rsidP="00A539C2">
            <w:pPr>
              <w:overflowPunct w:val="0"/>
              <w:ind w:left="420" w:hangingChars="200" w:hanging="420"/>
              <w:textAlignment w:val="baseline"/>
              <w:rPr>
                <w:rFonts w:ascii="ＭＳ 明朝" w:eastAsia="ＭＳ 明朝" w:hAnsi="Times New Roman" w:cs="ＭＳ 明朝"/>
                <w:color w:val="000000"/>
                <w:kern w:val="0"/>
                <w:szCs w:val="21"/>
              </w:rPr>
            </w:pPr>
            <w:r w:rsidRPr="00A539C2">
              <w:rPr>
                <w:rFonts w:ascii="ＭＳ 明朝" w:eastAsia="ＭＳ 明朝" w:hAnsi="Times New Roman" w:cs="ＭＳ 明朝" w:hint="eastAsia"/>
                <w:color w:val="000000"/>
                <w:kern w:val="0"/>
                <w:szCs w:val="21"/>
              </w:rPr>
              <w:t>（５）第２９条第３項</w:t>
            </w:r>
            <w:r w:rsidRPr="007E19A4">
              <w:rPr>
                <w:rFonts w:asciiTheme="majorEastAsia" w:eastAsiaTheme="majorEastAsia" w:hAnsiTheme="majorEastAsia" w:cs="ＭＳ 明朝" w:hint="eastAsia"/>
                <w:b/>
                <w:color w:val="000000"/>
                <w:kern w:val="0"/>
                <w:szCs w:val="21"/>
                <w:u w:val="single"/>
              </w:rPr>
              <w:t>に</w:t>
            </w:r>
            <w:r w:rsidRPr="00E747B4">
              <w:rPr>
                <w:rFonts w:ascii="ＭＳ ゴシック" w:eastAsia="ＭＳ ゴシック" w:hAnsi="ＭＳ ゴシック" w:cs="ＭＳ 明朝" w:hint="eastAsia"/>
                <w:b/>
                <w:color w:val="000000"/>
                <w:kern w:val="0"/>
                <w:szCs w:val="21"/>
                <w:u w:val="single"/>
              </w:rPr>
              <w:t>規定する</w:t>
            </w:r>
            <w:r w:rsidR="00E747B4" w:rsidRPr="00E747B4">
              <w:rPr>
                <w:rFonts w:ascii="ＭＳ ゴシック" w:eastAsia="ＭＳ ゴシック" w:hAnsi="ＭＳ ゴシック" w:cs="ＭＳ 明朝" w:hint="eastAsia"/>
                <w:b/>
                <w:color w:val="000000"/>
                <w:kern w:val="0"/>
                <w:szCs w:val="21"/>
              </w:rPr>
              <w:t xml:space="preserve">　</w:t>
            </w:r>
            <w:r w:rsidRPr="00A539C2">
              <w:rPr>
                <w:rFonts w:ascii="ＭＳ 明朝" w:eastAsia="ＭＳ 明朝" w:hAnsi="Times New Roman" w:cs="ＭＳ 明朝" w:hint="eastAsia"/>
                <w:color w:val="000000"/>
                <w:kern w:val="0"/>
                <w:szCs w:val="21"/>
              </w:rPr>
              <w:t>事故の状況及び事故に際して採った処置についての記録</w:t>
            </w:r>
          </w:p>
          <w:p w14:paraId="207F58F8" w14:textId="77777777" w:rsidR="00A539C2" w:rsidRDefault="00A539C2" w:rsidP="00186F8C">
            <w:pPr>
              <w:overflowPunct w:val="0"/>
              <w:textAlignment w:val="baseline"/>
              <w:rPr>
                <w:rFonts w:ascii="ＭＳ 明朝" w:eastAsia="ＭＳ 明朝" w:hAnsi="Times New Roman" w:cs="ＭＳ 明朝"/>
                <w:color w:val="000000"/>
                <w:kern w:val="0"/>
                <w:szCs w:val="21"/>
              </w:rPr>
            </w:pPr>
          </w:p>
          <w:p w14:paraId="6E9846F0" w14:textId="75644270" w:rsidR="00186F8C" w:rsidRDefault="00A539C2" w:rsidP="00186F8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第１０条・</w:t>
            </w:r>
            <w:r w:rsidR="00186F8C">
              <w:rPr>
                <w:rFonts w:ascii="ＭＳ 明朝" w:eastAsia="ＭＳ 明朝" w:hAnsi="Times New Roman" w:cs="ＭＳ 明朝" w:hint="eastAsia"/>
                <w:color w:val="000000"/>
                <w:kern w:val="0"/>
                <w:szCs w:val="21"/>
              </w:rPr>
              <w:t>第１１条（略）</w:t>
            </w:r>
          </w:p>
          <w:p w14:paraId="125F22AC" w14:textId="77777777" w:rsidR="00186F8C" w:rsidRDefault="00186F8C" w:rsidP="00186F8C">
            <w:pPr>
              <w:overflowPunct w:val="0"/>
              <w:textAlignment w:val="baseline"/>
              <w:rPr>
                <w:rFonts w:ascii="ＭＳ 明朝" w:eastAsia="ＭＳ 明朝" w:hAnsi="Times New Roman" w:cs="ＭＳ 明朝"/>
                <w:color w:val="000000"/>
                <w:kern w:val="0"/>
                <w:szCs w:val="21"/>
              </w:rPr>
            </w:pPr>
          </w:p>
          <w:p w14:paraId="043AAE6E" w14:textId="47FDCC6D" w:rsidR="00186F8C" w:rsidRPr="00186F8C" w:rsidRDefault="00186F8C" w:rsidP="00977DEF">
            <w:pPr>
              <w:overflowPunct w:val="0"/>
              <w:ind w:firstLineChars="100" w:firstLine="210"/>
              <w:textAlignment w:val="baseline"/>
              <w:rPr>
                <w:rFonts w:ascii="ＭＳ 明朝" w:eastAsia="ＭＳ 明朝" w:hAnsi="Times New Roman" w:cs="Times New Roman"/>
                <w:color w:val="000000"/>
                <w:kern w:val="0"/>
                <w:sz w:val="28"/>
                <w:szCs w:val="28"/>
              </w:rPr>
            </w:pPr>
            <w:r w:rsidRPr="00186F8C">
              <w:rPr>
                <w:rFonts w:ascii="ＭＳ 明朝" w:eastAsia="ＭＳ 明朝" w:hAnsi="Times New Roman" w:cs="ＭＳ 明朝" w:hint="eastAsia"/>
                <w:color w:val="000000"/>
                <w:kern w:val="0"/>
                <w:szCs w:val="21"/>
              </w:rPr>
              <w:t>（職員の配置の基準）</w:t>
            </w:r>
          </w:p>
          <w:p w14:paraId="5A425361" w14:textId="314654B1" w:rsidR="00186F8C" w:rsidRPr="00186F8C" w:rsidRDefault="00186F8C" w:rsidP="00186F8C">
            <w:pPr>
              <w:overflowPunct w:val="0"/>
              <w:textAlignment w:val="baseline"/>
              <w:rPr>
                <w:rFonts w:ascii="ＭＳ 明朝" w:eastAsia="ＭＳ 明朝" w:hAnsi="Times New Roman" w:cs="Times New Roman"/>
                <w:color w:val="000000"/>
                <w:kern w:val="0"/>
                <w:sz w:val="28"/>
                <w:szCs w:val="28"/>
              </w:rPr>
            </w:pPr>
            <w:r w:rsidRPr="00186F8C">
              <w:rPr>
                <w:rFonts w:ascii="ＭＳ 明朝" w:eastAsia="ＭＳ 明朝" w:hAnsi="Times New Roman" w:cs="ＭＳ 明朝" w:hint="eastAsia"/>
                <w:color w:val="000000"/>
                <w:kern w:val="0"/>
                <w:szCs w:val="21"/>
              </w:rPr>
              <w:t>第</w:t>
            </w:r>
            <w:r>
              <w:rPr>
                <w:rFonts w:ascii="ＭＳ 明朝" w:eastAsia="ＭＳ 明朝" w:hAnsi="Times New Roman" w:cs="ＭＳ 明朝" w:hint="eastAsia"/>
                <w:color w:val="000000"/>
                <w:kern w:val="0"/>
                <w:szCs w:val="21"/>
              </w:rPr>
              <w:t>１２</w:t>
            </w:r>
            <w:r w:rsidRPr="00186F8C">
              <w:rPr>
                <w:rFonts w:ascii="ＭＳ 明朝" w:eastAsia="ＭＳ 明朝" w:hAnsi="Times New Roman" w:cs="ＭＳ 明朝" w:hint="eastAsia"/>
                <w:color w:val="000000"/>
                <w:kern w:val="0"/>
                <w:szCs w:val="21"/>
              </w:rPr>
              <w:t>条（略）</w:t>
            </w:r>
          </w:p>
          <w:p w14:paraId="3D858A87" w14:textId="16E0C54D" w:rsidR="00186F8C" w:rsidRPr="00186F8C" w:rsidRDefault="00186F8C" w:rsidP="00186F8C">
            <w:pPr>
              <w:overflowPunct w:val="0"/>
              <w:textAlignment w:val="baseline"/>
              <w:rPr>
                <w:rFonts w:ascii="ＭＳ 明朝" w:eastAsia="ＭＳ 明朝" w:hAnsi="Times New Roman" w:cs="Times New Roman"/>
                <w:color w:val="000000"/>
                <w:kern w:val="0"/>
                <w:sz w:val="28"/>
                <w:szCs w:val="28"/>
              </w:rPr>
            </w:pPr>
            <w:r w:rsidRPr="00186F8C">
              <w:rPr>
                <w:rFonts w:ascii="ＭＳ 明朝" w:eastAsia="ＭＳ 明朝" w:hAnsi="Times New Roman" w:cs="ＭＳ 明朝" w:hint="eastAsia"/>
                <w:color w:val="000000"/>
                <w:kern w:val="0"/>
                <w:szCs w:val="21"/>
              </w:rPr>
              <w:t>２～４（略）</w:t>
            </w:r>
          </w:p>
          <w:p w14:paraId="5A446E53" w14:textId="5880540A" w:rsidR="00A425E2" w:rsidRPr="008007A0" w:rsidRDefault="00A425E2" w:rsidP="00977DEF">
            <w:pPr>
              <w:overflowPunct w:val="0"/>
              <w:ind w:left="210" w:hangingChars="100" w:hanging="210"/>
              <w:textAlignment w:val="baseline"/>
              <w:rPr>
                <w:rFonts w:asciiTheme="minorEastAsia" w:hAnsiTheme="minorEastAsia"/>
                <w:szCs w:val="21"/>
              </w:rPr>
            </w:pPr>
            <w:r w:rsidRPr="00A425E2">
              <w:rPr>
                <w:rFonts w:asciiTheme="minorEastAsia" w:hAnsiTheme="minorEastAsia" w:hint="eastAsia"/>
                <w:szCs w:val="21"/>
              </w:rPr>
              <w:t>５　第１項第１号の施設長は、専らその職務に従事する常勤の者でなければならない。ただし、当該養護老人ホームの管理上支障がない場合は、</w:t>
            </w:r>
            <w:r w:rsidRPr="00E747B4">
              <w:rPr>
                <w:rFonts w:ascii="ＭＳ ゴシック" w:eastAsia="ＭＳ ゴシック" w:hAnsi="ＭＳ ゴシック" w:hint="eastAsia"/>
                <w:b/>
                <w:color w:val="000000"/>
                <w:szCs w:val="21"/>
                <w:u w:val="single"/>
              </w:rPr>
              <w:t>同一敷地内にある</w:t>
            </w:r>
            <w:r w:rsidRPr="00A425E2">
              <w:rPr>
                <w:rFonts w:asciiTheme="minorEastAsia" w:hAnsiTheme="minorEastAsia" w:hint="eastAsia"/>
                <w:szCs w:val="21"/>
              </w:rPr>
              <w:t>他の事業所、施設等の職務に従事することができる。</w:t>
            </w:r>
          </w:p>
          <w:p w14:paraId="1131300A" w14:textId="550B382B" w:rsidR="00535E55" w:rsidRPr="008007A0" w:rsidRDefault="00186F8C" w:rsidP="00D34D8C">
            <w:pPr>
              <w:rPr>
                <w:rFonts w:asciiTheme="minorEastAsia" w:hAnsiTheme="minorEastAsia"/>
                <w:szCs w:val="21"/>
              </w:rPr>
            </w:pPr>
            <w:r>
              <w:rPr>
                <w:rFonts w:asciiTheme="minorEastAsia" w:hAnsiTheme="minorEastAsia" w:hint="eastAsia"/>
                <w:szCs w:val="21"/>
              </w:rPr>
              <w:t>６～</w:t>
            </w:r>
            <w:r w:rsidR="00E747B4">
              <w:rPr>
                <w:rFonts w:asciiTheme="minorEastAsia" w:hAnsiTheme="minorEastAsia" w:hint="eastAsia"/>
                <w:szCs w:val="21"/>
              </w:rPr>
              <w:t>12</w:t>
            </w:r>
            <w:r>
              <w:rPr>
                <w:rFonts w:asciiTheme="minorEastAsia" w:hAnsiTheme="minorEastAsia" w:hint="eastAsia"/>
                <w:szCs w:val="21"/>
              </w:rPr>
              <w:t>（略）</w:t>
            </w:r>
          </w:p>
          <w:p w14:paraId="270CB265" w14:textId="77777777" w:rsidR="00535E55" w:rsidRPr="008007A0" w:rsidRDefault="00535E55" w:rsidP="00BA034A">
            <w:pPr>
              <w:rPr>
                <w:rFonts w:asciiTheme="minorEastAsia" w:hAnsiTheme="minorEastAsia"/>
                <w:szCs w:val="21"/>
              </w:rPr>
            </w:pPr>
          </w:p>
          <w:p w14:paraId="2D24A076" w14:textId="17148D6D" w:rsidR="00535E55" w:rsidRDefault="00186F8C" w:rsidP="00BA034A">
            <w:pPr>
              <w:rPr>
                <w:rFonts w:asciiTheme="minorEastAsia" w:hAnsiTheme="minorEastAsia"/>
                <w:szCs w:val="21"/>
              </w:rPr>
            </w:pPr>
            <w:r>
              <w:rPr>
                <w:rFonts w:asciiTheme="minorEastAsia" w:hAnsiTheme="minorEastAsia" w:hint="eastAsia"/>
                <w:szCs w:val="21"/>
              </w:rPr>
              <w:t>第１３条～第２</w:t>
            </w:r>
            <w:r w:rsidR="003F520F">
              <w:rPr>
                <w:rFonts w:asciiTheme="minorEastAsia" w:hAnsiTheme="minorEastAsia" w:hint="eastAsia"/>
                <w:szCs w:val="21"/>
              </w:rPr>
              <w:t>４</w:t>
            </w:r>
            <w:r>
              <w:rPr>
                <w:rFonts w:asciiTheme="minorEastAsia" w:hAnsiTheme="minorEastAsia" w:hint="eastAsia"/>
                <w:szCs w:val="21"/>
              </w:rPr>
              <w:t>条（略）</w:t>
            </w:r>
          </w:p>
          <w:p w14:paraId="44C5077B" w14:textId="55BCD937" w:rsidR="00186F8C" w:rsidRDefault="00186F8C" w:rsidP="00BA034A">
            <w:pPr>
              <w:rPr>
                <w:rFonts w:asciiTheme="minorEastAsia" w:hAnsiTheme="minorEastAsia"/>
                <w:szCs w:val="21"/>
              </w:rPr>
            </w:pPr>
          </w:p>
          <w:p w14:paraId="327C1BFB" w14:textId="77777777" w:rsidR="00157CE9" w:rsidRPr="00E747B4" w:rsidRDefault="00157CE9" w:rsidP="00977DEF">
            <w:pPr>
              <w:ind w:firstLineChars="100" w:firstLine="211"/>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（協力病院等）</w:t>
            </w:r>
          </w:p>
          <w:p w14:paraId="3ED3431E" w14:textId="4B89B0CF" w:rsidR="00157CE9" w:rsidRDefault="00157CE9" w:rsidP="00773895">
            <w:pPr>
              <w:ind w:left="210" w:hangingChars="100" w:hanging="210"/>
              <w:rPr>
                <w:rFonts w:asciiTheme="minorEastAsia" w:hAnsiTheme="minorEastAsia"/>
                <w:szCs w:val="21"/>
              </w:rPr>
            </w:pPr>
            <w:r w:rsidRPr="00157CE9">
              <w:rPr>
                <w:rFonts w:asciiTheme="minorEastAsia" w:hAnsiTheme="minorEastAsia" w:hint="eastAsia"/>
                <w:szCs w:val="21"/>
              </w:rPr>
              <w:lastRenderedPageBreak/>
              <w:t>第</w:t>
            </w:r>
            <w:r>
              <w:rPr>
                <w:rFonts w:asciiTheme="minorEastAsia" w:hAnsiTheme="minorEastAsia" w:hint="eastAsia"/>
                <w:szCs w:val="21"/>
              </w:rPr>
              <w:t>２５</w:t>
            </w:r>
            <w:r w:rsidRPr="00157CE9">
              <w:rPr>
                <w:rFonts w:asciiTheme="minorEastAsia" w:hAnsiTheme="minorEastAsia" w:hint="eastAsia"/>
                <w:szCs w:val="21"/>
              </w:rPr>
              <w:t xml:space="preserve">条　</w:t>
            </w:r>
            <w:r w:rsidRPr="00773895">
              <w:rPr>
                <w:rFonts w:asciiTheme="majorEastAsia" w:eastAsiaTheme="majorEastAsia" w:hAnsiTheme="majorEastAsia" w:hint="eastAsia"/>
                <w:b/>
                <w:szCs w:val="21"/>
                <w:u w:val="single"/>
              </w:rPr>
              <w:t>養護老人ホームは、</w:t>
            </w:r>
            <w:r w:rsidRPr="00773895">
              <w:rPr>
                <w:rFonts w:asciiTheme="majorEastAsia" w:eastAsiaTheme="majorEastAsia" w:hAnsiTheme="majorEastAsia" w:hint="eastAsia"/>
                <w:b/>
                <w:color w:val="000000"/>
                <w:szCs w:val="21"/>
                <w:u w:val="single"/>
              </w:rPr>
              <w:t>入院治療を必要とする入所者のために、</w:t>
            </w:r>
            <w:r w:rsidRPr="00773895">
              <w:rPr>
                <w:rFonts w:asciiTheme="majorEastAsia" w:eastAsiaTheme="majorEastAsia" w:hAnsiTheme="majorEastAsia" w:hint="eastAsia"/>
                <w:b/>
                <w:szCs w:val="21"/>
                <w:u w:val="single"/>
              </w:rPr>
              <w:t>あらかじめ、</w:t>
            </w:r>
            <w:r w:rsidRPr="00773895">
              <w:rPr>
                <w:rFonts w:asciiTheme="majorEastAsia" w:eastAsiaTheme="majorEastAsia" w:hAnsiTheme="majorEastAsia" w:hint="eastAsia"/>
                <w:b/>
                <w:color w:val="000000"/>
                <w:szCs w:val="21"/>
                <w:u w:val="single"/>
              </w:rPr>
              <w:t>協力病院</w:t>
            </w:r>
            <w:r w:rsidRPr="00773895">
              <w:rPr>
                <w:rFonts w:asciiTheme="majorEastAsia" w:eastAsiaTheme="majorEastAsia" w:hAnsiTheme="majorEastAsia" w:hint="eastAsia"/>
                <w:b/>
                <w:szCs w:val="21"/>
                <w:u w:val="single"/>
              </w:rPr>
              <w:t>を定めておかなければならない。</w:t>
            </w:r>
          </w:p>
          <w:p w14:paraId="25B61BF8" w14:textId="77777777" w:rsidR="00157CE9" w:rsidRDefault="00157CE9" w:rsidP="00157CE9">
            <w:pPr>
              <w:rPr>
                <w:rFonts w:asciiTheme="minorEastAsia" w:hAnsiTheme="minorEastAsia"/>
                <w:szCs w:val="21"/>
              </w:rPr>
            </w:pPr>
          </w:p>
          <w:p w14:paraId="1B9E0DAA" w14:textId="77777777" w:rsidR="00157CE9" w:rsidRDefault="00157CE9" w:rsidP="00157CE9">
            <w:pPr>
              <w:rPr>
                <w:rFonts w:asciiTheme="minorEastAsia" w:hAnsiTheme="minorEastAsia"/>
                <w:szCs w:val="21"/>
              </w:rPr>
            </w:pPr>
          </w:p>
          <w:p w14:paraId="528F9ABB" w14:textId="6112FA8D" w:rsidR="00157CE9" w:rsidRDefault="00157CE9" w:rsidP="00773895">
            <w:pPr>
              <w:rPr>
                <w:rFonts w:asciiTheme="minorEastAsia" w:hAnsiTheme="minorEastAsia"/>
                <w:szCs w:val="21"/>
              </w:rPr>
            </w:pPr>
          </w:p>
          <w:p w14:paraId="3022CB7D" w14:textId="41E55333" w:rsidR="00773895" w:rsidRDefault="00773895" w:rsidP="00773895">
            <w:pPr>
              <w:rPr>
                <w:rFonts w:asciiTheme="minorEastAsia" w:hAnsiTheme="minorEastAsia"/>
                <w:szCs w:val="21"/>
              </w:rPr>
            </w:pPr>
          </w:p>
          <w:p w14:paraId="15B5AEBC" w14:textId="75FD28A7" w:rsidR="00773895" w:rsidRDefault="00773895" w:rsidP="00773895">
            <w:pPr>
              <w:rPr>
                <w:rFonts w:asciiTheme="minorEastAsia" w:hAnsiTheme="minorEastAsia"/>
                <w:szCs w:val="21"/>
              </w:rPr>
            </w:pPr>
          </w:p>
          <w:p w14:paraId="0C0D7E04" w14:textId="7CA80FEE" w:rsidR="00773895" w:rsidRDefault="00773895" w:rsidP="00773895">
            <w:pPr>
              <w:rPr>
                <w:rFonts w:asciiTheme="minorEastAsia" w:hAnsiTheme="minorEastAsia"/>
                <w:szCs w:val="21"/>
              </w:rPr>
            </w:pPr>
          </w:p>
          <w:p w14:paraId="56780B4E" w14:textId="56569443" w:rsidR="00773895" w:rsidRDefault="00773895" w:rsidP="00773895">
            <w:pPr>
              <w:rPr>
                <w:rFonts w:asciiTheme="minorEastAsia" w:hAnsiTheme="minorEastAsia"/>
                <w:szCs w:val="21"/>
              </w:rPr>
            </w:pPr>
          </w:p>
          <w:p w14:paraId="5282C1E1" w14:textId="7D54B205" w:rsidR="00773895" w:rsidRDefault="00773895" w:rsidP="00773895">
            <w:pPr>
              <w:rPr>
                <w:rFonts w:asciiTheme="minorEastAsia" w:hAnsiTheme="minorEastAsia"/>
                <w:szCs w:val="21"/>
              </w:rPr>
            </w:pPr>
          </w:p>
          <w:p w14:paraId="353E6F7D" w14:textId="3747EA0C" w:rsidR="00773895" w:rsidRDefault="00773895" w:rsidP="00773895">
            <w:pPr>
              <w:rPr>
                <w:rFonts w:asciiTheme="minorEastAsia" w:hAnsiTheme="minorEastAsia"/>
                <w:szCs w:val="21"/>
              </w:rPr>
            </w:pPr>
          </w:p>
          <w:p w14:paraId="5CEAADD1" w14:textId="321B1480" w:rsidR="00773895" w:rsidRDefault="00773895" w:rsidP="00773895">
            <w:pPr>
              <w:rPr>
                <w:rFonts w:asciiTheme="minorEastAsia" w:hAnsiTheme="minorEastAsia"/>
                <w:szCs w:val="21"/>
              </w:rPr>
            </w:pPr>
          </w:p>
          <w:p w14:paraId="53EE49B7" w14:textId="778EDBCD" w:rsidR="00773895" w:rsidRDefault="00773895" w:rsidP="00773895">
            <w:pPr>
              <w:rPr>
                <w:rFonts w:asciiTheme="minorEastAsia" w:hAnsiTheme="minorEastAsia"/>
                <w:szCs w:val="21"/>
              </w:rPr>
            </w:pPr>
          </w:p>
          <w:p w14:paraId="3E933E02" w14:textId="77777777" w:rsidR="00773895" w:rsidRDefault="00773895" w:rsidP="00773895">
            <w:pPr>
              <w:rPr>
                <w:rFonts w:asciiTheme="minorEastAsia" w:hAnsiTheme="minorEastAsia"/>
                <w:szCs w:val="21"/>
              </w:rPr>
            </w:pPr>
          </w:p>
          <w:p w14:paraId="7DD1C5E6" w14:textId="73A20F0C" w:rsidR="00157CE9" w:rsidRDefault="00157CE9" w:rsidP="00157CE9">
            <w:pPr>
              <w:rPr>
                <w:rFonts w:asciiTheme="minorEastAsia" w:hAnsiTheme="minorEastAsia"/>
                <w:szCs w:val="21"/>
              </w:rPr>
            </w:pPr>
          </w:p>
          <w:p w14:paraId="2B28415D" w14:textId="4C8964C7" w:rsidR="00157CE9" w:rsidRDefault="00157CE9" w:rsidP="00157CE9">
            <w:pPr>
              <w:rPr>
                <w:rFonts w:asciiTheme="minorEastAsia" w:hAnsiTheme="minorEastAsia"/>
                <w:szCs w:val="21"/>
              </w:rPr>
            </w:pPr>
          </w:p>
          <w:p w14:paraId="4DEBFD49" w14:textId="77777777" w:rsidR="000F0428" w:rsidRDefault="000F0428" w:rsidP="00157CE9">
            <w:pPr>
              <w:rPr>
                <w:rFonts w:asciiTheme="minorEastAsia" w:hAnsiTheme="minorEastAsia"/>
                <w:szCs w:val="21"/>
              </w:rPr>
            </w:pPr>
          </w:p>
          <w:p w14:paraId="02689230" w14:textId="00BCE82D" w:rsidR="00157CE9" w:rsidRDefault="00157CE9" w:rsidP="00157CE9">
            <w:pPr>
              <w:rPr>
                <w:rFonts w:asciiTheme="minorEastAsia" w:hAnsiTheme="minorEastAsia"/>
                <w:szCs w:val="21"/>
              </w:rPr>
            </w:pPr>
          </w:p>
          <w:p w14:paraId="6A23A452" w14:textId="77777777" w:rsidR="00157CE9" w:rsidRPr="00157CE9" w:rsidRDefault="00157CE9" w:rsidP="00157CE9">
            <w:pPr>
              <w:rPr>
                <w:rFonts w:asciiTheme="minorEastAsia" w:hAnsiTheme="minorEastAsia"/>
                <w:szCs w:val="21"/>
              </w:rPr>
            </w:pPr>
          </w:p>
          <w:p w14:paraId="6A2FD54B" w14:textId="7463C16F" w:rsidR="00157CE9" w:rsidRDefault="00157CE9" w:rsidP="00157CE9">
            <w:pPr>
              <w:rPr>
                <w:rFonts w:asciiTheme="minorEastAsia" w:hAnsiTheme="minorEastAsia"/>
                <w:szCs w:val="21"/>
              </w:rPr>
            </w:pPr>
            <w:r w:rsidRPr="00157CE9">
              <w:rPr>
                <w:rFonts w:asciiTheme="minorEastAsia" w:hAnsiTheme="minorEastAsia" w:hint="eastAsia"/>
                <w:szCs w:val="21"/>
              </w:rPr>
              <w:t>（新設）</w:t>
            </w:r>
          </w:p>
          <w:p w14:paraId="3200C2C0" w14:textId="623C0A4D" w:rsidR="00157CE9" w:rsidRDefault="00157CE9" w:rsidP="00157CE9">
            <w:pPr>
              <w:rPr>
                <w:rFonts w:asciiTheme="minorEastAsia" w:hAnsiTheme="minorEastAsia"/>
                <w:szCs w:val="21"/>
              </w:rPr>
            </w:pPr>
          </w:p>
          <w:p w14:paraId="346421E9" w14:textId="0075BDBE" w:rsidR="00157CE9" w:rsidRDefault="00157CE9" w:rsidP="00157CE9">
            <w:pPr>
              <w:rPr>
                <w:rFonts w:asciiTheme="minorEastAsia" w:hAnsiTheme="minorEastAsia"/>
                <w:szCs w:val="21"/>
              </w:rPr>
            </w:pPr>
          </w:p>
          <w:p w14:paraId="3FFCCA2F" w14:textId="5FE554B3" w:rsidR="00157CE9" w:rsidRDefault="00157CE9" w:rsidP="00157CE9">
            <w:pPr>
              <w:rPr>
                <w:rFonts w:asciiTheme="minorEastAsia" w:hAnsiTheme="minorEastAsia"/>
                <w:szCs w:val="21"/>
              </w:rPr>
            </w:pPr>
          </w:p>
          <w:p w14:paraId="7BEF4458" w14:textId="77777777" w:rsidR="00157CE9" w:rsidRPr="00157CE9" w:rsidRDefault="00157CE9" w:rsidP="00157CE9">
            <w:pPr>
              <w:rPr>
                <w:rFonts w:asciiTheme="minorEastAsia" w:hAnsiTheme="minorEastAsia"/>
                <w:szCs w:val="21"/>
              </w:rPr>
            </w:pPr>
          </w:p>
          <w:p w14:paraId="48168486" w14:textId="251DE4B3" w:rsidR="00157CE9" w:rsidRDefault="00157CE9" w:rsidP="00157CE9">
            <w:pPr>
              <w:rPr>
                <w:rFonts w:asciiTheme="minorEastAsia" w:hAnsiTheme="minorEastAsia"/>
                <w:szCs w:val="21"/>
              </w:rPr>
            </w:pPr>
            <w:r w:rsidRPr="00157CE9">
              <w:rPr>
                <w:rFonts w:asciiTheme="minorEastAsia" w:hAnsiTheme="minorEastAsia" w:hint="eastAsia"/>
                <w:szCs w:val="21"/>
              </w:rPr>
              <w:t>（新設）</w:t>
            </w:r>
          </w:p>
          <w:p w14:paraId="06DB5CE8" w14:textId="2887D466" w:rsidR="00157CE9" w:rsidRDefault="00157CE9" w:rsidP="00157CE9">
            <w:pPr>
              <w:rPr>
                <w:rFonts w:asciiTheme="minorEastAsia" w:hAnsiTheme="minorEastAsia"/>
                <w:szCs w:val="21"/>
              </w:rPr>
            </w:pPr>
          </w:p>
          <w:p w14:paraId="7DEC15A8" w14:textId="6507CE9B" w:rsidR="00157CE9" w:rsidRDefault="00157CE9" w:rsidP="00157CE9">
            <w:pPr>
              <w:rPr>
                <w:rFonts w:asciiTheme="minorEastAsia" w:hAnsiTheme="minorEastAsia"/>
                <w:szCs w:val="21"/>
              </w:rPr>
            </w:pPr>
          </w:p>
          <w:p w14:paraId="778E04D2" w14:textId="1E5BD770" w:rsidR="00157CE9" w:rsidRDefault="00157CE9" w:rsidP="00157CE9">
            <w:pPr>
              <w:rPr>
                <w:rFonts w:asciiTheme="minorEastAsia" w:hAnsiTheme="minorEastAsia"/>
                <w:szCs w:val="21"/>
              </w:rPr>
            </w:pPr>
          </w:p>
          <w:p w14:paraId="4464B3F0" w14:textId="6657C644" w:rsidR="00157CE9" w:rsidRDefault="00157CE9" w:rsidP="00157CE9">
            <w:pPr>
              <w:rPr>
                <w:rFonts w:asciiTheme="minorEastAsia" w:hAnsiTheme="minorEastAsia"/>
                <w:szCs w:val="21"/>
              </w:rPr>
            </w:pPr>
          </w:p>
          <w:p w14:paraId="505E14DD" w14:textId="44534D48" w:rsidR="00157CE9" w:rsidRDefault="00157CE9" w:rsidP="00157CE9">
            <w:pPr>
              <w:rPr>
                <w:rFonts w:asciiTheme="minorEastAsia" w:hAnsiTheme="minorEastAsia"/>
                <w:szCs w:val="21"/>
              </w:rPr>
            </w:pPr>
          </w:p>
          <w:p w14:paraId="4AC8ABAE" w14:textId="0F6F1AF7" w:rsidR="00157CE9" w:rsidRDefault="00157CE9" w:rsidP="00157CE9">
            <w:pPr>
              <w:rPr>
                <w:rFonts w:asciiTheme="minorEastAsia" w:hAnsiTheme="minorEastAsia"/>
                <w:szCs w:val="21"/>
              </w:rPr>
            </w:pPr>
          </w:p>
          <w:p w14:paraId="346A26A9" w14:textId="6759EC52" w:rsidR="00157CE9" w:rsidRDefault="00157CE9" w:rsidP="00157CE9">
            <w:pPr>
              <w:rPr>
                <w:rFonts w:asciiTheme="minorEastAsia" w:hAnsiTheme="minorEastAsia"/>
                <w:szCs w:val="21"/>
              </w:rPr>
            </w:pPr>
          </w:p>
          <w:p w14:paraId="7FCBF833" w14:textId="4EFDCABE" w:rsidR="00157CE9" w:rsidRDefault="00157CE9" w:rsidP="00157CE9">
            <w:pPr>
              <w:rPr>
                <w:rFonts w:asciiTheme="minorEastAsia" w:hAnsiTheme="minorEastAsia"/>
                <w:szCs w:val="21"/>
              </w:rPr>
            </w:pPr>
          </w:p>
          <w:p w14:paraId="7957AB91" w14:textId="48287EE8" w:rsidR="00157CE9" w:rsidRDefault="00157CE9" w:rsidP="00157CE9">
            <w:pPr>
              <w:rPr>
                <w:rFonts w:asciiTheme="minorEastAsia" w:hAnsiTheme="minorEastAsia"/>
                <w:szCs w:val="21"/>
              </w:rPr>
            </w:pPr>
          </w:p>
          <w:p w14:paraId="549964F2" w14:textId="77777777" w:rsidR="00977DEF" w:rsidRPr="00157CE9" w:rsidRDefault="00977DEF" w:rsidP="00157CE9">
            <w:pPr>
              <w:rPr>
                <w:rFonts w:asciiTheme="minorEastAsia" w:hAnsiTheme="minorEastAsia"/>
                <w:szCs w:val="21"/>
              </w:rPr>
            </w:pPr>
          </w:p>
          <w:p w14:paraId="22E6E033" w14:textId="335DE3FF" w:rsidR="00157CE9" w:rsidRDefault="00157CE9" w:rsidP="00157CE9">
            <w:pPr>
              <w:rPr>
                <w:rFonts w:asciiTheme="minorEastAsia" w:hAnsiTheme="minorEastAsia"/>
                <w:szCs w:val="21"/>
              </w:rPr>
            </w:pPr>
            <w:r w:rsidRPr="00157CE9">
              <w:rPr>
                <w:rFonts w:asciiTheme="minorEastAsia" w:hAnsiTheme="minorEastAsia" w:hint="eastAsia"/>
                <w:szCs w:val="21"/>
              </w:rPr>
              <w:t>（新設）</w:t>
            </w:r>
          </w:p>
          <w:p w14:paraId="34006D1A" w14:textId="0F665285" w:rsidR="00157CE9" w:rsidRDefault="00157CE9" w:rsidP="00157CE9">
            <w:pPr>
              <w:rPr>
                <w:rFonts w:asciiTheme="minorEastAsia" w:hAnsiTheme="minorEastAsia"/>
                <w:szCs w:val="21"/>
              </w:rPr>
            </w:pPr>
          </w:p>
          <w:p w14:paraId="63786426" w14:textId="1CA6E99D" w:rsidR="00157CE9" w:rsidRDefault="00157CE9" w:rsidP="00157CE9">
            <w:pPr>
              <w:rPr>
                <w:rFonts w:asciiTheme="minorEastAsia" w:hAnsiTheme="minorEastAsia"/>
                <w:szCs w:val="21"/>
              </w:rPr>
            </w:pPr>
          </w:p>
          <w:p w14:paraId="4A5CDD6A" w14:textId="67A6F9E1" w:rsidR="00157CE9" w:rsidRDefault="00157CE9" w:rsidP="00157CE9">
            <w:pPr>
              <w:rPr>
                <w:rFonts w:asciiTheme="minorEastAsia" w:hAnsiTheme="minorEastAsia"/>
                <w:szCs w:val="21"/>
              </w:rPr>
            </w:pPr>
          </w:p>
          <w:p w14:paraId="0BCD2CCB" w14:textId="77777777" w:rsidR="00157CE9" w:rsidRPr="00157CE9" w:rsidRDefault="00157CE9" w:rsidP="00157CE9">
            <w:pPr>
              <w:rPr>
                <w:rFonts w:asciiTheme="minorEastAsia" w:hAnsiTheme="minorEastAsia"/>
                <w:szCs w:val="21"/>
              </w:rPr>
            </w:pPr>
          </w:p>
          <w:p w14:paraId="0E33BE00" w14:textId="593C2B7B" w:rsidR="00157CE9" w:rsidRDefault="00157CE9" w:rsidP="00157CE9">
            <w:pPr>
              <w:rPr>
                <w:rFonts w:asciiTheme="minorEastAsia" w:hAnsiTheme="minorEastAsia"/>
                <w:szCs w:val="21"/>
              </w:rPr>
            </w:pPr>
            <w:r w:rsidRPr="00157CE9">
              <w:rPr>
                <w:rFonts w:asciiTheme="minorEastAsia" w:hAnsiTheme="minorEastAsia" w:hint="eastAsia"/>
                <w:szCs w:val="21"/>
              </w:rPr>
              <w:t>（新設）</w:t>
            </w:r>
          </w:p>
          <w:p w14:paraId="745CEF50" w14:textId="2C55C3E7" w:rsidR="00157CE9" w:rsidRDefault="00157CE9" w:rsidP="00157CE9">
            <w:pPr>
              <w:rPr>
                <w:rFonts w:asciiTheme="minorEastAsia" w:hAnsiTheme="minorEastAsia"/>
                <w:szCs w:val="21"/>
              </w:rPr>
            </w:pPr>
          </w:p>
          <w:p w14:paraId="714947DC" w14:textId="2356C60C" w:rsidR="00157CE9" w:rsidRDefault="00157CE9" w:rsidP="00157CE9">
            <w:pPr>
              <w:rPr>
                <w:rFonts w:asciiTheme="minorEastAsia" w:hAnsiTheme="minorEastAsia"/>
                <w:szCs w:val="21"/>
              </w:rPr>
            </w:pPr>
          </w:p>
          <w:p w14:paraId="52F88F67" w14:textId="7160AEEF" w:rsidR="00157CE9" w:rsidRDefault="00157CE9" w:rsidP="00157CE9">
            <w:pPr>
              <w:rPr>
                <w:rFonts w:asciiTheme="minorEastAsia" w:hAnsiTheme="minorEastAsia"/>
                <w:szCs w:val="21"/>
              </w:rPr>
            </w:pPr>
          </w:p>
          <w:p w14:paraId="252409BA" w14:textId="77777777" w:rsidR="000F0428" w:rsidRDefault="000F0428" w:rsidP="00157CE9">
            <w:pPr>
              <w:rPr>
                <w:rFonts w:asciiTheme="minorEastAsia" w:hAnsiTheme="minorEastAsia"/>
                <w:szCs w:val="21"/>
              </w:rPr>
            </w:pPr>
          </w:p>
          <w:p w14:paraId="7FDD16E9" w14:textId="77777777" w:rsidR="00157CE9" w:rsidRPr="00157CE9" w:rsidRDefault="00157CE9" w:rsidP="00157CE9">
            <w:pPr>
              <w:rPr>
                <w:rFonts w:asciiTheme="minorEastAsia" w:hAnsiTheme="minorEastAsia"/>
                <w:szCs w:val="21"/>
              </w:rPr>
            </w:pPr>
          </w:p>
          <w:p w14:paraId="727ACFFA" w14:textId="3E59A12B" w:rsidR="00157CE9" w:rsidRDefault="00157CE9" w:rsidP="00157CE9">
            <w:pPr>
              <w:rPr>
                <w:rFonts w:asciiTheme="minorEastAsia" w:hAnsiTheme="minorEastAsia"/>
                <w:szCs w:val="21"/>
              </w:rPr>
            </w:pPr>
            <w:r w:rsidRPr="00E747B4">
              <w:rPr>
                <w:rFonts w:ascii="ＭＳ ゴシック" w:eastAsia="ＭＳ ゴシック" w:hAnsi="ＭＳ ゴシック" w:hint="eastAsia"/>
                <w:b/>
                <w:color w:val="000000"/>
                <w:szCs w:val="21"/>
                <w:u w:val="single"/>
              </w:rPr>
              <w:t>２</w:t>
            </w:r>
            <w:r w:rsidRPr="00157CE9">
              <w:rPr>
                <w:rFonts w:asciiTheme="minorEastAsia" w:hAnsiTheme="minorEastAsia" w:hint="eastAsia"/>
                <w:szCs w:val="21"/>
              </w:rPr>
              <w:t>（略）</w:t>
            </w:r>
          </w:p>
          <w:p w14:paraId="0F88D25B" w14:textId="77777777" w:rsidR="00E747B4" w:rsidRDefault="00E747B4" w:rsidP="00157CE9">
            <w:pPr>
              <w:rPr>
                <w:rFonts w:asciiTheme="minorEastAsia" w:hAnsiTheme="minorEastAsia"/>
                <w:szCs w:val="21"/>
              </w:rPr>
            </w:pPr>
          </w:p>
          <w:p w14:paraId="712CAB8D" w14:textId="2DABB837" w:rsidR="003574A3" w:rsidRPr="008007A0" w:rsidRDefault="003574A3" w:rsidP="00157CE9">
            <w:pPr>
              <w:rPr>
                <w:rFonts w:asciiTheme="minorEastAsia" w:hAnsiTheme="minorEastAsia"/>
                <w:szCs w:val="21"/>
              </w:rPr>
            </w:pPr>
            <w:r>
              <w:rPr>
                <w:rFonts w:asciiTheme="minorEastAsia" w:hAnsiTheme="minorEastAsia" w:hint="eastAsia"/>
                <w:szCs w:val="21"/>
              </w:rPr>
              <w:t>以下（略）</w:t>
            </w:r>
          </w:p>
        </w:tc>
        <w:tc>
          <w:tcPr>
            <w:tcW w:w="4643" w:type="dxa"/>
            <w:tcBorders>
              <w:top w:val="dotted" w:sz="4" w:space="0" w:color="auto"/>
              <w:bottom w:val="nil"/>
            </w:tcBorders>
          </w:tcPr>
          <w:p w14:paraId="57D9B363" w14:textId="77777777" w:rsidR="00A539C2" w:rsidRDefault="00A539C2" w:rsidP="00A539C2">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第１条～第８条（略）</w:t>
            </w:r>
          </w:p>
          <w:p w14:paraId="55C3BDB2" w14:textId="77777777" w:rsidR="00A539C2" w:rsidRDefault="00A539C2" w:rsidP="00A539C2">
            <w:pPr>
              <w:overflowPunct w:val="0"/>
              <w:textAlignment w:val="baseline"/>
              <w:rPr>
                <w:rFonts w:ascii="ＭＳ 明朝" w:eastAsia="ＭＳ 明朝" w:hAnsi="Times New Roman" w:cs="ＭＳ 明朝"/>
                <w:color w:val="000000"/>
                <w:kern w:val="0"/>
                <w:szCs w:val="21"/>
              </w:rPr>
            </w:pPr>
          </w:p>
          <w:p w14:paraId="5151429C" w14:textId="77777777" w:rsidR="00A539C2" w:rsidRDefault="00A539C2" w:rsidP="00A539C2">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（記録の整備）</w:t>
            </w:r>
          </w:p>
          <w:p w14:paraId="3575388F" w14:textId="77777777" w:rsidR="00A539C2" w:rsidRDefault="00A539C2" w:rsidP="00A539C2">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第９条（略）</w:t>
            </w:r>
          </w:p>
          <w:p w14:paraId="6D079047" w14:textId="77777777" w:rsidR="00A539C2" w:rsidRDefault="00A539C2" w:rsidP="00A539C2">
            <w:pPr>
              <w:overflowPunct w:val="0"/>
              <w:ind w:left="210" w:hangingChars="100" w:hanging="210"/>
              <w:textAlignment w:val="baseline"/>
              <w:rPr>
                <w:rFonts w:ascii="ＭＳ 明朝" w:eastAsia="ＭＳ 明朝" w:hAnsi="Times New Roman" w:cs="ＭＳ 明朝"/>
                <w:color w:val="000000"/>
                <w:kern w:val="0"/>
                <w:szCs w:val="21"/>
              </w:rPr>
            </w:pPr>
            <w:r w:rsidRPr="00434492">
              <w:rPr>
                <w:rFonts w:ascii="ＭＳ 明朝" w:eastAsia="ＭＳ 明朝" w:hAnsi="Times New Roman" w:cs="ＭＳ 明朝" w:hint="eastAsia"/>
                <w:color w:val="000000"/>
                <w:kern w:val="0"/>
                <w:szCs w:val="21"/>
              </w:rPr>
              <w:t>２　養護老人ホームは、入所者の処遇の状況に関する次の各号に掲げる記録を整備し、その完結の日から５年間保存しなければならない。</w:t>
            </w:r>
          </w:p>
          <w:p w14:paraId="5636D4D3" w14:textId="77777777" w:rsidR="00A539C2" w:rsidRDefault="00A539C2" w:rsidP="00A539C2">
            <w:pPr>
              <w:overflowPunct w:val="0"/>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（１）・（２）（略）</w:t>
            </w:r>
          </w:p>
          <w:p w14:paraId="7A7C3719" w14:textId="57F43F3C" w:rsidR="00BA1411" w:rsidRDefault="00A539C2" w:rsidP="00A539C2">
            <w:pPr>
              <w:overflowPunct w:val="0"/>
              <w:ind w:left="420" w:hangingChars="200" w:hanging="42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（３）</w:t>
            </w:r>
            <w:r w:rsidRPr="00A539C2">
              <w:rPr>
                <w:rFonts w:ascii="ＭＳ 明朝" w:eastAsia="ＭＳ 明朝" w:hAnsi="Times New Roman" w:cs="ＭＳ 明朝" w:hint="eastAsia"/>
                <w:color w:val="000000"/>
                <w:kern w:val="0"/>
                <w:szCs w:val="21"/>
              </w:rPr>
              <w:t>第１６条第５項</w:t>
            </w:r>
            <w:r w:rsidR="007E19A4" w:rsidRPr="007E19A4">
              <w:rPr>
                <w:rFonts w:asciiTheme="majorEastAsia" w:eastAsiaTheme="majorEastAsia" w:hAnsiTheme="majorEastAsia" w:cs="ＭＳ 明朝" w:hint="eastAsia"/>
                <w:b/>
                <w:color w:val="000000"/>
                <w:kern w:val="0"/>
                <w:szCs w:val="21"/>
                <w:u w:val="single"/>
              </w:rPr>
              <w:t>の</w:t>
            </w:r>
            <w:r w:rsidRPr="00E747B4">
              <w:rPr>
                <w:rFonts w:ascii="ＭＳ ゴシック" w:eastAsia="ＭＳ ゴシック" w:hAnsi="ＭＳ ゴシック" w:cs="ＭＳ 明朝" w:hint="eastAsia"/>
                <w:b/>
                <w:color w:val="000000"/>
                <w:kern w:val="0"/>
                <w:szCs w:val="21"/>
                <w:u w:val="single"/>
              </w:rPr>
              <w:t>規定による</w:t>
            </w:r>
            <w:r w:rsidRPr="00A539C2">
              <w:rPr>
                <w:rFonts w:ascii="ＭＳ 明朝" w:eastAsia="ＭＳ 明朝" w:hAnsi="Times New Roman" w:cs="ＭＳ 明朝" w:hint="eastAsia"/>
                <w:color w:val="000000"/>
                <w:kern w:val="0"/>
                <w:szCs w:val="21"/>
              </w:rPr>
              <w:t>身体的拘束等の態様及び時間、その際の入所者の心身の状況並びに緊急やむを得ない理由の記録</w:t>
            </w:r>
          </w:p>
          <w:p w14:paraId="2A2768AC" w14:textId="36EFD6DA" w:rsidR="00A539C2" w:rsidRDefault="00A539C2" w:rsidP="00A539C2">
            <w:pPr>
              <w:overflowPunct w:val="0"/>
              <w:ind w:left="420" w:hangingChars="200" w:hanging="420"/>
              <w:textAlignment w:val="baseline"/>
              <w:rPr>
                <w:rFonts w:ascii="ＭＳ 明朝" w:eastAsia="ＭＳ 明朝" w:hAnsi="Times New Roman" w:cs="ＭＳ 明朝"/>
                <w:color w:val="000000"/>
                <w:kern w:val="0"/>
                <w:szCs w:val="21"/>
              </w:rPr>
            </w:pPr>
            <w:r w:rsidRPr="00A539C2">
              <w:rPr>
                <w:rFonts w:ascii="ＭＳ 明朝" w:eastAsia="ＭＳ 明朝" w:hAnsi="Times New Roman" w:cs="ＭＳ 明朝" w:hint="eastAsia"/>
                <w:color w:val="000000"/>
                <w:kern w:val="0"/>
                <w:szCs w:val="21"/>
              </w:rPr>
              <w:t>（４）第２７条第２項</w:t>
            </w:r>
            <w:r w:rsidR="007E19A4" w:rsidRPr="007E19A4">
              <w:rPr>
                <w:rFonts w:asciiTheme="majorEastAsia" w:eastAsiaTheme="majorEastAsia" w:hAnsiTheme="majorEastAsia" w:cs="ＭＳ 明朝" w:hint="eastAsia"/>
                <w:b/>
                <w:color w:val="000000"/>
                <w:kern w:val="0"/>
                <w:szCs w:val="21"/>
                <w:u w:val="single"/>
              </w:rPr>
              <w:t>の</w:t>
            </w:r>
            <w:r w:rsidRPr="00E747B4">
              <w:rPr>
                <w:rFonts w:ascii="ＭＳ ゴシック" w:eastAsia="ＭＳ ゴシック" w:hAnsi="ＭＳ ゴシック" w:cs="ＭＳ 明朝" w:hint="eastAsia"/>
                <w:b/>
                <w:color w:val="000000"/>
                <w:kern w:val="0"/>
                <w:szCs w:val="21"/>
                <w:u w:val="single"/>
              </w:rPr>
              <w:t>規定による</w:t>
            </w:r>
            <w:r w:rsidRPr="00A539C2">
              <w:rPr>
                <w:rFonts w:ascii="ＭＳ 明朝" w:eastAsia="ＭＳ 明朝" w:hAnsi="Times New Roman" w:cs="ＭＳ 明朝" w:hint="eastAsia"/>
                <w:color w:val="000000"/>
                <w:kern w:val="0"/>
                <w:szCs w:val="21"/>
              </w:rPr>
              <w:t>苦情の内容等の記録</w:t>
            </w:r>
          </w:p>
          <w:p w14:paraId="44E75631" w14:textId="6C1CD92B" w:rsidR="00A539C2" w:rsidRDefault="00A539C2" w:rsidP="00A539C2">
            <w:pPr>
              <w:overflowPunct w:val="0"/>
              <w:ind w:left="420" w:hangingChars="200" w:hanging="420"/>
              <w:textAlignment w:val="baseline"/>
              <w:rPr>
                <w:rFonts w:ascii="ＭＳ 明朝" w:eastAsia="ＭＳ 明朝" w:hAnsi="Times New Roman" w:cs="ＭＳ 明朝"/>
                <w:color w:val="000000"/>
                <w:kern w:val="0"/>
                <w:szCs w:val="21"/>
              </w:rPr>
            </w:pPr>
            <w:r w:rsidRPr="00A539C2">
              <w:rPr>
                <w:rFonts w:ascii="ＭＳ 明朝" w:eastAsia="ＭＳ 明朝" w:hAnsi="Times New Roman" w:cs="ＭＳ 明朝" w:hint="eastAsia"/>
                <w:color w:val="000000"/>
                <w:kern w:val="0"/>
                <w:szCs w:val="21"/>
              </w:rPr>
              <w:t>（５）第２９条第３項</w:t>
            </w:r>
            <w:r w:rsidR="007E19A4" w:rsidRPr="007E19A4">
              <w:rPr>
                <w:rFonts w:asciiTheme="majorEastAsia" w:eastAsiaTheme="majorEastAsia" w:hAnsiTheme="majorEastAsia" w:cs="ＭＳ 明朝" w:hint="eastAsia"/>
                <w:b/>
                <w:color w:val="000000"/>
                <w:kern w:val="0"/>
                <w:szCs w:val="21"/>
                <w:u w:val="single"/>
              </w:rPr>
              <w:t>の</w:t>
            </w:r>
            <w:r w:rsidRPr="00E747B4">
              <w:rPr>
                <w:rFonts w:ascii="ＭＳ ゴシック" w:eastAsia="ＭＳ ゴシック" w:hAnsi="ＭＳ ゴシック" w:cs="ＭＳ 明朝" w:hint="eastAsia"/>
                <w:b/>
                <w:color w:val="000000"/>
                <w:kern w:val="0"/>
                <w:szCs w:val="21"/>
                <w:u w:val="single"/>
              </w:rPr>
              <w:t>規定による</w:t>
            </w:r>
            <w:r w:rsidRPr="00A539C2">
              <w:rPr>
                <w:rFonts w:ascii="ＭＳ 明朝" w:eastAsia="ＭＳ 明朝" w:hAnsi="Times New Roman" w:cs="ＭＳ 明朝" w:hint="eastAsia"/>
                <w:color w:val="000000"/>
                <w:kern w:val="0"/>
                <w:szCs w:val="21"/>
              </w:rPr>
              <w:t>事故の状況及び事故に際して採った処置についての記録</w:t>
            </w:r>
          </w:p>
          <w:p w14:paraId="79E2691E" w14:textId="77777777" w:rsidR="00A539C2" w:rsidRDefault="00A539C2" w:rsidP="00A539C2">
            <w:pPr>
              <w:overflowPunct w:val="0"/>
              <w:textAlignment w:val="baseline"/>
              <w:rPr>
                <w:rFonts w:ascii="ＭＳ 明朝" w:eastAsia="ＭＳ 明朝" w:hAnsi="Times New Roman" w:cs="ＭＳ 明朝"/>
                <w:color w:val="000000"/>
                <w:kern w:val="0"/>
                <w:szCs w:val="21"/>
              </w:rPr>
            </w:pPr>
          </w:p>
          <w:p w14:paraId="37F63A60" w14:textId="7DE7A37F" w:rsidR="00186F8C" w:rsidRDefault="00A539C2" w:rsidP="00A539C2">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第１０条・第１１条（略）</w:t>
            </w:r>
          </w:p>
          <w:p w14:paraId="7ACA9A4D" w14:textId="77777777" w:rsidR="00186F8C" w:rsidRDefault="00186F8C" w:rsidP="00186F8C">
            <w:pPr>
              <w:overflowPunct w:val="0"/>
              <w:textAlignment w:val="baseline"/>
              <w:rPr>
                <w:rFonts w:ascii="ＭＳ 明朝" w:eastAsia="ＭＳ 明朝" w:hAnsi="Times New Roman" w:cs="ＭＳ 明朝"/>
                <w:color w:val="000000"/>
                <w:kern w:val="0"/>
                <w:szCs w:val="21"/>
              </w:rPr>
            </w:pPr>
          </w:p>
          <w:p w14:paraId="7D0E3375" w14:textId="70E83CCD" w:rsidR="00186F8C" w:rsidRPr="00186F8C" w:rsidRDefault="00186F8C" w:rsidP="00977DEF">
            <w:pPr>
              <w:overflowPunct w:val="0"/>
              <w:ind w:firstLineChars="100" w:firstLine="210"/>
              <w:textAlignment w:val="baseline"/>
              <w:rPr>
                <w:rFonts w:ascii="ＭＳ 明朝" w:eastAsia="ＭＳ 明朝" w:hAnsi="Times New Roman" w:cs="Times New Roman"/>
                <w:color w:val="000000"/>
                <w:kern w:val="0"/>
                <w:sz w:val="28"/>
                <w:szCs w:val="28"/>
              </w:rPr>
            </w:pPr>
            <w:r w:rsidRPr="00186F8C">
              <w:rPr>
                <w:rFonts w:ascii="ＭＳ 明朝" w:eastAsia="ＭＳ 明朝" w:hAnsi="Times New Roman" w:cs="ＭＳ 明朝" w:hint="eastAsia"/>
                <w:color w:val="000000"/>
                <w:kern w:val="0"/>
                <w:szCs w:val="21"/>
              </w:rPr>
              <w:t>（職員の配置の基準）</w:t>
            </w:r>
          </w:p>
          <w:p w14:paraId="24D9085D" w14:textId="5ED1C334" w:rsidR="00186F8C" w:rsidRPr="00186F8C" w:rsidRDefault="00186F8C" w:rsidP="00186F8C">
            <w:pPr>
              <w:overflowPunct w:val="0"/>
              <w:textAlignment w:val="baseline"/>
              <w:rPr>
                <w:rFonts w:ascii="ＭＳ 明朝" w:eastAsia="ＭＳ 明朝" w:hAnsi="Times New Roman" w:cs="Times New Roman"/>
                <w:color w:val="000000"/>
                <w:kern w:val="0"/>
                <w:sz w:val="28"/>
                <w:szCs w:val="28"/>
              </w:rPr>
            </w:pPr>
            <w:r w:rsidRPr="00186F8C">
              <w:rPr>
                <w:rFonts w:ascii="ＭＳ 明朝" w:eastAsia="ＭＳ 明朝" w:hAnsi="Times New Roman" w:cs="ＭＳ 明朝" w:hint="eastAsia"/>
                <w:color w:val="000000"/>
                <w:kern w:val="0"/>
                <w:szCs w:val="21"/>
              </w:rPr>
              <w:t>第</w:t>
            </w:r>
            <w:r>
              <w:rPr>
                <w:rFonts w:ascii="ＭＳ 明朝" w:eastAsia="ＭＳ 明朝" w:hAnsi="Times New Roman" w:cs="ＭＳ 明朝" w:hint="eastAsia"/>
                <w:color w:val="000000"/>
                <w:kern w:val="0"/>
                <w:szCs w:val="21"/>
              </w:rPr>
              <w:t>１２</w:t>
            </w:r>
            <w:r w:rsidRPr="00186F8C">
              <w:rPr>
                <w:rFonts w:ascii="ＭＳ 明朝" w:eastAsia="ＭＳ 明朝" w:hAnsi="Times New Roman" w:cs="ＭＳ 明朝" w:hint="eastAsia"/>
                <w:color w:val="000000"/>
                <w:kern w:val="0"/>
                <w:szCs w:val="21"/>
              </w:rPr>
              <w:t>条（略）</w:t>
            </w:r>
          </w:p>
          <w:p w14:paraId="3522B12D" w14:textId="77777777" w:rsidR="00186F8C" w:rsidRPr="00186F8C" w:rsidRDefault="00186F8C" w:rsidP="00186F8C">
            <w:pPr>
              <w:overflowPunct w:val="0"/>
              <w:textAlignment w:val="baseline"/>
              <w:rPr>
                <w:rFonts w:ascii="ＭＳ 明朝" w:eastAsia="ＭＳ 明朝" w:hAnsi="Times New Roman" w:cs="Times New Roman"/>
                <w:color w:val="000000"/>
                <w:kern w:val="0"/>
                <w:sz w:val="28"/>
                <w:szCs w:val="28"/>
              </w:rPr>
            </w:pPr>
            <w:r w:rsidRPr="00186F8C">
              <w:rPr>
                <w:rFonts w:ascii="ＭＳ 明朝" w:eastAsia="ＭＳ 明朝" w:hAnsi="Times New Roman" w:cs="ＭＳ 明朝" w:hint="eastAsia"/>
                <w:color w:val="000000"/>
                <w:kern w:val="0"/>
                <w:szCs w:val="21"/>
              </w:rPr>
              <w:t>２～４　（略）</w:t>
            </w:r>
          </w:p>
          <w:p w14:paraId="07F888FD" w14:textId="5DED8531" w:rsidR="00535E55" w:rsidRPr="00A425E2" w:rsidRDefault="00A425E2" w:rsidP="00977DEF">
            <w:pPr>
              <w:ind w:left="210" w:hangingChars="100" w:hanging="210"/>
              <w:rPr>
                <w:rFonts w:asciiTheme="minorEastAsia" w:hAnsiTheme="minorEastAsia"/>
                <w:szCs w:val="21"/>
              </w:rPr>
            </w:pPr>
            <w:r w:rsidRPr="00A425E2">
              <w:rPr>
                <w:rFonts w:asciiTheme="minorEastAsia" w:hAnsiTheme="minorEastAsia" w:hint="eastAsia"/>
                <w:szCs w:val="21"/>
              </w:rPr>
              <w:t>５　第１項第１号の施設長は、専らその職務に従事する常勤の者でなければならない。ただし、当該養護老人ホームの管理上支障がない場合は、</w:t>
            </w:r>
            <w:r>
              <w:rPr>
                <w:rFonts w:asciiTheme="minorEastAsia" w:hAnsiTheme="minorEastAsia" w:hint="eastAsia"/>
                <w:szCs w:val="21"/>
              </w:rPr>
              <w:t xml:space="preserve">　　　　　　　　</w:t>
            </w:r>
            <w:r w:rsidRPr="00A425E2">
              <w:rPr>
                <w:rFonts w:asciiTheme="minorEastAsia" w:hAnsiTheme="minorEastAsia" w:hint="eastAsia"/>
                <w:szCs w:val="21"/>
              </w:rPr>
              <w:t>他の事業所、施設等の職務に従事することができる。</w:t>
            </w:r>
          </w:p>
          <w:p w14:paraId="64ABFDD1" w14:textId="27DC2FD6" w:rsidR="003A0027" w:rsidRPr="00E747B4" w:rsidRDefault="00186F8C" w:rsidP="003A0027">
            <w:pPr>
              <w:rPr>
                <w:rFonts w:ascii="ＭＳ ゴシック" w:eastAsia="ＭＳ ゴシック" w:hAnsi="ＭＳ ゴシック"/>
                <w:b/>
                <w:color w:val="000000"/>
                <w:szCs w:val="21"/>
                <w:u w:val="single"/>
              </w:rPr>
            </w:pPr>
            <w:r>
              <w:rPr>
                <w:rFonts w:asciiTheme="minorEastAsia" w:hAnsiTheme="minorEastAsia" w:hint="eastAsia"/>
                <w:szCs w:val="21"/>
              </w:rPr>
              <w:t>６～</w:t>
            </w:r>
            <w:r w:rsidR="00E747B4">
              <w:rPr>
                <w:rFonts w:asciiTheme="minorEastAsia" w:hAnsiTheme="minorEastAsia" w:hint="eastAsia"/>
                <w:szCs w:val="21"/>
              </w:rPr>
              <w:t>12</w:t>
            </w:r>
            <w:r>
              <w:rPr>
                <w:rFonts w:asciiTheme="minorEastAsia" w:hAnsiTheme="minorEastAsia" w:hint="eastAsia"/>
                <w:szCs w:val="21"/>
              </w:rPr>
              <w:t>（略）</w:t>
            </w:r>
          </w:p>
          <w:p w14:paraId="353525B3" w14:textId="77777777" w:rsidR="003A0027" w:rsidRPr="00E747B4" w:rsidRDefault="003A0027" w:rsidP="003A0027">
            <w:pPr>
              <w:rPr>
                <w:rFonts w:ascii="ＭＳ ゴシック" w:eastAsia="ＭＳ ゴシック" w:hAnsi="ＭＳ ゴシック"/>
                <w:b/>
                <w:color w:val="000000"/>
                <w:szCs w:val="21"/>
                <w:u w:val="single"/>
              </w:rPr>
            </w:pPr>
          </w:p>
          <w:p w14:paraId="18B74231" w14:textId="0EC7F25F" w:rsidR="003A0027" w:rsidRPr="00E747B4" w:rsidRDefault="0028118D" w:rsidP="003A0027">
            <w:pPr>
              <w:rPr>
                <w:rFonts w:ascii="ＭＳ ゴシック" w:eastAsia="ＭＳ ゴシック" w:hAnsi="ＭＳ ゴシック"/>
                <w:b/>
                <w:color w:val="000000"/>
                <w:szCs w:val="21"/>
                <w:u w:val="single"/>
              </w:rPr>
            </w:pPr>
            <w:r>
              <w:rPr>
                <w:rFonts w:asciiTheme="minorEastAsia" w:hAnsiTheme="minorEastAsia" w:hint="eastAsia"/>
                <w:szCs w:val="21"/>
              </w:rPr>
              <w:t>第１３条～第２</w:t>
            </w:r>
            <w:r w:rsidR="003F520F">
              <w:rPr>
                <w:rFonts w:asciiTheme="minorEastAsia" w:hAnsiTheme="minorEastAsia" w:hint="eastAsia"/>
                <w:szCs w:val="21"/>
              </w:rPr>
              <w:t>４</w:t>
            </w:r>
            <w:r>
              <w:rPr>
                <w:rFonts w:asciiTheme="minorEastAsia" w:hAnsiTheme="minorEastAsia" w:hint="eastAsia"/>
                <w:szCs w:val="21"/>
              </w:rPr>
              <w:t>条（略）</w:t>
            </w:r>
          </w:p>
          <w:p w14:paraId="50888618" w14:textId="77777777" w:rsidR="0028118D" w:rsidRPr="00E747B4" w:rsidRDefault="0028118D" w:rsidP="0028118D">
            <w:pPr>
              <w:rPr>
                <w:rFonts w:ascii="ＭＳ ゴシック" w:eastAsia="ＭＳ ゴシック" w:hAnsi="ＭＳ ゴシック"/>
                <w:b/>
                <w:color w:val="000000"/>
                <w:szCs w:val="21"/>
                <w:u w:val="single"/>
              </w:rPr>
            </w:pPr>
          </w:p>
          <w:p w14:paraId="2249C5E9" w14:textId="77777777" w:rsidR="00157CE9" w:rsidRPr="00E747B4" w:rsidRDefault="00685596" w:rsidP="00977DEF">
            <w:pPr>
              <w:ind w:firstLineChars="100" w:firstLine="211"/>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（協力医療機関等）</w:t>
            </w:r>
          </w:p>
          <w:p w14:paraId="14E21A80" w14:textId="1515DF8C" w:rsidR="00157CE9" w:rsidRPr="00E747B4" w:rsidRDefault="00685596" w:rsidP="00977DEF">
            <w:pPr>
              <w:ind w:left="210" w:hangingChars="100" w:hanging="210"/>
              <w:rPr>
                <w:rFonts w:ascii="ＭＳ ゴシック" w:eastAsia="ＭＳ ゴシック" w:hAnsi="ＭＳ ゴシック"/>
                <w:b/>
                <w:color w:val="000000"/>
                <w:szCs w:val="21"/>
                <w:u w:val="single"/>
              </w:rPr>
            </w:pPr>
            <w:r w:rsidRPr="009C6C16">
              <w:rPr>
                <w:rFonts w:asciiTheme="minorEastAsia" w:hAnsiTheme="minorEastAsia" w:hint="eastAsia"/>
                <w:szCs w:val="21"/>
              </w:rPr>
              <w:lastRenderedPageBreak/>
              <w:t>第</w:t>
            </w:r>
            <w:r w:rsidR="00157CE9" w:rsidRPr="009C6C16">
              <w:rPr>
                <w:rFonts w:asciiTheme="minorEastAsia" w:hAnsiTheme="minorEastAsia" w:hint="eastAsia"/>
                <w:szCs w:val="21"/>
              </w:rPr>
              <w:t>２５</w:t>
            </w:r>
            <w:r w:rsidRPr="009C6C16">
              <w:rPr>
                <w:rFonts w:asciiTheme="minorEastAsia" w:hAnsiTheme="minorEastAsia" w:hint="eastAsia"/>
                <w:szCs w:val="21"/>
              </w:rPr>
              <w:t xml:space="preserve">条　</w:t>
            </w:r>
            <w:bookmarkStart w:id="1" w:name="_Hlk157427214"/>
            <w:r w:rsidRPr="00773895">
              <w:rPr>
                <w:rFonts w:asciiTheme="majorEastAsia" w:eastAsiaTheme="majorEastAsia" w:hAnsiTheme="majorEastAsia" w:hint="eastAsia"/>
                <w:b/>
                <w:szCs w:val="21"/>
                <w:u w:val="single"/>
              </w:rPr>
              <w:t>養護老人ホームは、</w:t>
            </w:r>
            <w:bookmarkStart w:id="2" w:name="_Hlk156412477"/>
            <w:r w:rsidR="00DC2CDB" w:rsidRPr="00773895">
              <w:rPr>
                <w:rFonts w:asciiTheme="majorEastAsia" w:eastAsiaTheme="majorEastAsia" w:hAnsiTheme="majorEastAsia" w:hint="eastAsia"/>
                <w:b/>
                <w:color w:val="000000"/>
                <w:szCs w:val="21"/>
                <w:u w:val="single"/>
              </w:rPr>
              <w:t>入所者の病状の急変等に備えるため</w:t>
            </w:r>
            <w:bookmarkEnd w:id="2"/>
            <w:r w:rsidR="00E747B4" w:rsidRPr="00773895">
              <w:rPr>
                <w:rFonts w:asciiTheme="majorEastAsia" w:eastAsiaTheme="majorEastAsia" w:hAnsiTheme="majorEastAsia" w:hint="eastAsia"/>
                <w:b/>
                <w:color w:val="000000"/>
                <w:szCs w:val="21"/>
                <w:u w:val="single"/>
              </w:rPr>
              <w:t xml:space="preserve">　、</w:t>
            </w:r>
            <w:r w:rsidRPr="00773895">
              <w:rPr>
                <w:rFonts w:asciiTheme="majorEastAsia" w:eastAsiaTheme="majorEastAsia" w:hAnsiTheme="majorEastAsia" w:hint="eastAsia"/>
                <w:b/>
                <w:szCs w:val="21"/>
                <w:u w:val="single"/>
              </w:rPr>
              <w:t>あらかじめ、</w:t>
            </w:r>
            <w:r w:rsidRPr="00773895">
              <w:rPr>
                <w:rFonts w:asciiTheme="majorEastAsia" w:eastAsiaTheme="majorEastAsia" w:hAnsiTheme="majorEastAsia" w:hint="eastAsia"/>
                <w:b/>
                <w:color w:val="000000"/>
                <w:szCs w:val="21"/>
                <w:u w:val="single"/>
              </w:rPr>
              <w:t>次</w:t>
            </w:r>
            <w:r w:rsidR="00DC2CDB" w:rsidRPr="00773895">
              <w:rPr>
                <w:rFonts w:asciiTheme="majorEastAsia" w:eastAsiaTheme="majorEastAsia" w:hAnsiTheme="majorEastAsia" w:hint="eastAsia"/>
                <w:b/>
                <w:color w:val="000000"/>
                <w:szCs w:val="21"/>
                <w:u w:val="single"/>
              </w:rPr>
              <w:t>の各号</w:t>
            </w:r>
            <w:r w:rsidRPr="00773895">
              <w:rPr>
                <w:rFonts w:asciiTheme="majorEastAsia" w:eastAsiaTheme="majorEastAsia" w:hAnsiTheme="majorEastAsia" w:hint="eastAsia"/>
                <w:b/>
                <w:color w:val="000000"/>
                <w:szCs w:val="21"/>
                <w:u w:val="single"/>
              </w:rPr>
              <w:t>に掲げる要件を満たす協力医療機関（第</w:t>
            </w:r>
            <w:r w:rsidR="00157CE9" w:rsidRPr="00773895">
              <w:rPr>
                <w:rFonts w:asciiTheme="majorEastAsia" w:eastAsiaTheme="majorEastAsia" w:hAnsiTheme="majorEastAsia" w:hint="eastAsia"/>
                <w:b/>
                <w:color w:val="000000"/>
                <w:szCs w:val="21"/>
                <w:u w:val="single"/>
              </w:rPr>
              <w:t>３</w:t>
            </w:r>
            <w:r w:rsidRPr="00773895">
              <w:rPr>
                <w:rFonts w:asciiTheme="majorEastAsia" w:eastAsiaTheme="majorEastAsia" w:hAnsiTheme="majorEastAsia" w:hint="eastAsia"/>
                <w:b/>
                <w:color w:val="000000"/>
                <w:szCs w:val="21"/>
                <w:u w:val="single"/>
              </w:rPr>
              <w:t>号の要件を満たす協力医療機関に</w:t>
            </w:r>
            <w:r w:rsidR="00E747B4" w:rsidRPr="00773895">
              <w:rPr>
                <w:rFonts w:asciiTheme="majorEastAsia" w:eastAsiaTheme="majorEastAsia" w:hAnsiTheme="majorEastAsia" w:hint="eastAsia"/>
                <w:b/>
                <w:color w:val="000000"/>
                <w:szCs w:val="21"/>
                <w:u w:val="single"/>
              </w:rPr>
              <w:t>あって</w:t>
            </w:r>
            <w:r w:rsidRPr="00773895">
              <w:rPr>
                <w:rFonts w:asciiTheme="majorEastAsia" w:eastAsiaTheme="majorEastAsia" w:hAnsiTheme="majorEastAsia" w:hint="eastAsia"/>
                <w:b/>
                <w:color w:val="000000"/>
                <w:szCs w:val="21"/>
                <w:u w:val="single"/>
              </w:rPr>
              <w:t>は、病院に限る。）</w:t>
            </w:r>
            <w:r w:rsidRPr="00773895">
              <w:rPr>
                <w:rFonts w:asciiTheme="majorEastAsia" w:eastAsiaTheme="majorEastAsia" w:hAnsiTheme="majorEastAsia" w:hint="eastAsia"/>
                <w:b/>
                <w:szCs w:val="21"/>
                <w:u w:val="single"/>
              </w:rPr>
              <w:t>を定めておかなければならない。</w:t>
            </w:r>
            <w:r w:rsidRPr="00E747B4">
              <w:rPr>
                <w:rFonts w:ascii="ＭＳ ゴシック" w:eastAsia="ＭＳ ゴシック" w:hAnsi="ＭＳ ゴシック" w:hint="eastAsia"/>
                <w:b/>
                <w:color w:val="000000"/>
                <w:szCs w:val="21"/>
                <w:u w:val="single"/>
              </w:rPr>
              <w:t>ただし、複数の医療機関を</w:t>
            </w:r>
            <w:r w:rsidR="00DC2CDB" w:rsidRPr="00E747B4">
              <w:rPr>
                <w:rFonts w:ascii="ＭＳ ゴシック" w:eastAsia="ＭＳ ゴシック" w:hAnsi="ＭＳ ゴシック" w:hint="eastAsia"/>
                <w:b/>
                <w:color w:val="000000"/>
                <w:szCs w:val="21"/>
                <w:u w:val="single"/>
              </w:rPr>
              <w:t>協力医療機関として</w:t>
            </w:r>
            <w:r w:rsidRPr="00E747B4">
              <w:rPr>
                <w:rFonts w:ascii="ＭＳ ゴシック" w:eastAsia="ＭＳ ゴシック" w:hAnsi="ＭＳ ゴシック" w:hint="eastAsia"/>
                <w:b/>
                <w:color w:val="000000"/>
                <w:szCs w:val="21"/>
                <w:u w:val="single"/>
              </w:rPr>
              <w:t>定めることにより</w:t>
            </w:r>
            <w:r w:rsidR="00DC2CDB" w:rsidRPr="00E747B4">
              <w:rPr>
                <w:rFonts w:ascii="ＭＳ ゴシック" w:eastAsia="ＭＳ ゴシック" w:hAnsi="ＭＳ ゴシック" w:hint="eastAsia"/>
                <w:b/>
                <w:color w:val="000000"/>
                <w:szCs w:val="21"/>
                <w:u w:val="single"/>
              </w:rPr>
              <w:t>当該各号の</w:t>
            </w:r>
            <w:r w:rsidRPr="00E747B4">
              <w:rPr>
                <w:rFonts w:ascii="ＭＳ ゴシック" w:eastAsia="ＭＳ ゴシック" w:hAnsi="ＭＳ ゴシック" w:hint="eastAsia"/>
                <w:b/>
                <w:color w:val="000000"/>
                <w:szCs w:val="21"/>
                <w:u w:val="single"/>
              </w:rPr>
              <w:t>要件を満たすこととしても差し支えない。</w:t>
            </w:r>
          </w:p>
          <w:p w14:paraId="5979A97B" w14:textId="032DBA08" w:rsidR="003F520F" w:rsidRPr="00E747B4" w:rsidRDefault="003F520F" w:rsidP="000F0428">
            <w:pPr>
              <w:ind w:left="422" w:hangingChars="200" w:hanging="422"/>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（１）入所者の病状が急変した場合等において医師又は看護職員が相談対応を行う体制を</w:t>
            </w:r>
            <w:r w:rsidR="00C63C73" w:rsidRPr="00E747B4">
              <w:rPr>
                <w:rFonts w:ascii="ＭＳ ゴシック" w:eastAsia="ＭＳ ゴシック" w:hAnsi="ＭＳ ゴシック" w:hint="eastAsia"/>
                <w:b/>
                <w:color w:val="000000"/>
                <w:szCs w:val="21"/>
                <w:u w:val="single"/>
              </w:rPr>
              <w:t>、</w:t>
            </w:r>
            <w:r w:rsidRPr="00E747B4">
              <w:rPr>
                <w:rFonts w:ascii="ＭＳ ゴシック" w:eastAsia="ＭＳ ゴシック" w:hAnsi="ＭＳ ゴシック" w:hint="eastAsia"/>
                <w:b/>
                <w:color w:val="000000"/>
                <w:szCs w:val="21"/>
                <w:u w:val="single"/>
              </w:rPr>
              <w:t>常時確保していること。</w:t>
            </w:r>
          </w:p>
          <w:p w14:paraId="2B67C4D4" w14:textId="45812FF7" w:rsidR="003F520F" w:rsidRPr="00E747B4" w:rsidRDefault="003F520F" w:rsidP="000F0428">
            <w:pPr>
              <w:ind w:left="422" w:hangingChars="200" w:hanging="422"/>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（２）当該養護老人ホームからの診療の求めが</w:t>
            </w:r>
            <w:r w:rsidR="00E747B4">
              <w:rPr>
                <w:rFonts w:ascii="ＭＳ ゴシック" w:eastAsia="ＭＳ ゴシック" w:hAnsi="ＭＳ ゴシック" w:hint="eastAsia"/>
                <w:b/>
                <w:color w:val="000000"/>
                <w:szCs w:val="21"/>
                <w:u w:val="single"/>
              </w:rPr>
              <w:t>あった</w:t>
            </w:r>
            <w:r w:rsidRPr="00E747B4">
              <w:rPr>
                <w:rFonts w:ascii="ＭＳ ゴシック" w:eastAsia="ＭＳ ゴシック" w:hAnsi="ＭＳ ゴシック" w:hint="eastAsia"/>
                <w:b/>
                <w:color w:val="000000"/>
                <w:szCs w:val="21"/>
                <w:u w:val="single"/>
              </w:rPr>
              <w:t>場合において診療を行う体制を</w:t>
            </w:r>
            <w:r w:rsidR="00C63C73" w:rsidRPr="00E747B4">
              <w:rPr>
                <w:rFonts w:ascii="ＭＳ ゴシック" w:eastAsia="ＭＳ ゴシック" w:hAnsi="ＭＳ ゴシック" w:hint="eastAsia"/>
                <w:b/>
                <w:color w:val="000000"/>
                <w:szCs w:val="21"/>
                <w:u w:val="single"/>
              </w:rPr>
              <w:t>、</w:t>
            </w:r>
            <w:r w:rsidRPr="00E747B4">
              <w:rPr>
                <w:rFonts w:ascii="ＭＳ ゴシック" w:eastAsia="ＭＳ ゴシック" w:hAnsi="ＭＳ ゴシック" w:hint="eastAsia"/>
                <w:b/>
                <w:color w:val="000000"/>
                <w:szCs w:val="21"/>
                <w:u w:val="single"/>
              </w:rPr>
              <w:t>常時確保していること。</w:t>
            </w:r>
          </w:p>
          <w:p w14:paraId="1FDF08A3" w14:textId="05B342B8" w:rsidR="003F520F" w:rsidRPr="00E747B4" w:rsidRDefault="003F520F" w:rsidP="000F0428">
            <w:pPr>
              <w:ind w:left="422" w:hangingChars="200" w:hanging="422"/>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３）入所者の病状が急変した場合等において、当該養護老人ホームの医師又は協力医療機関その他の医療機関の医師が診療を行い、入院を要すると認められた入所者の入院を原則として受け入れる体制を確保していること。</w:t>
            </w:r>
          </w:p>
          <w:bookmarkEnd w:id="1"/>
          <w:p w14:paraId="4A9FC2E1" w14:textId="189D8C22" w:rsidR="000F0428" w:rsidRPr="00E747B4" w:rsidRDefault="000F0428" w:rsidP="000F0428">
            <w:pPr>
              <w:ind w:left="211" w:hangingChars="100" w:hanging="211"/>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２　養護老人ホームは、１年に１回以上、協力医療機関との間で、入所者の病状が急変した場合等の対応を確認するとともに、協力医療機関の名称等を、市長に届け出なければならない。</w:t>
            </w:r>
          </w:p>
          <w:p w14:paraId="6E03FF23" w14:textId="79A43A5C" w:rsidR="000F0428" w:rsidRPr="00E747B4" w:rsidRDefault="000F0428" w:rsidP="000F0428">
            <w:pPr>
              <w:ind w:left="211" w:hangingChars="100" w:hanging="211"/>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 xml:space="preserve">３　</w:t>
            </w:r>
            <w:bookmarkStart w:id="3" w:name="_Hlk157427280"/>
            <w:r w:rsidRPr="00E747B4">
              <w:rPr>
                <w:rFonts w:ascii="ＭＳ ゴシック" w:eastAsia="ＭＳ ゴシック" w:hAnsi="ＭＳ ゴシック" w:hint="eastAsia"/>
                <w:b/>
                <w:color w:val="000000"/>
                <w:szCs w:val="21"/>
                <w:u w:val="single"/>
              </w:rPr>
              <w:t>養護老人ホームは、感染症の予防及び感染症の患者に対する医療に関する法律（平成</w:t>
            </w:r>
            <w:r w:rsidR="00E747B4">
              <w:rPr>
                <w:rFonts w:ascii="ＭＳ ゴシック" w:eastAsia="ＭＳ ゴシック" w:hAnsi="ＭＳ ゴシック" w:hint="eastAsia"/>
                <w:b/>
                <w:color w:val="000000"/>
                <w:szCs w:val="21"/>
                <w:u w:val="single"/>
              </w:rPr>
              <w:t>１０</w:t>
            </w:r>
            <w:r w:rsidRPr="00E747B4">
              <w:rPr>
                <w:rFonts w:ascii="ＭＳ ゴシック" w:eastAsia="ＭＳ ゴシック" w:hAnsi="ＭＳ ゴシック" w:hint="eastAsia"/>
                <w:b/>
                <w:color w:val="000000"/>
                <w:szCs w:val="21"/>
                <w:u w:val="single"/>
              </w:rPr>
              <w:t>年法律第</w:t>
            </w:r>
            <w:r w:rsidR="00E747B4">
              <w:rPr>
                <w:rFonts w:ascii="ＭＳ ゴシック" w:eastAsia="ＭＳ ゴシック" w:hAnsi="ＭＳ ゴシック" w:hint="eastAsia"/>
                <w:b/>
                <w:color w:val="000000"/>
                <w:szCs w:val="21"/>
                <w:u w:val="single"/>
              </w:rPr>
              <w:t>１１４</w:t>
            </w:r>
            <w:r w:rsidRPr="00E747B4">
              <w:rPr>
                <w:rFonts w:ascii="ＭＳ ゴシック" w:eastAsia="ＭＳ ゴシック" w:hAnsi="ＭＳ ゴシック" w:hint="eastAsia"/>
                <w:b/>
                <w:color w:val="000000"/>
                <w:szCs w:val="21"/>
                <w:u w:val="single"/>
              </w:rPr>
              <w:t>号）第</w:t>
            </w:r>
            <w:r w:rsidR="00E747B4">
              <w:rPr>
                <w:rFonts w:ascii="ＭＳ ゴシック" w:eastAsia="ＭＳ ゴシック" w:hAnsi="ＭＳ ゴシック" w:hint="eastAsia"/>
                <w:b/>
                <w:color w:val="000000"/>
                <w:szCs w:val="21"/>
                <w:u w:val="single"/>
              </w:rPr>
              <w:t>６</w:t>
            </w:r>
            <w:r w:rsidRPr="00E747B4">
              <w:rPr>
                <w:rFonts w:ascii="ＭＳ ゴシック" w:eastAsia="ＭＳ ゴシック" w:hAnsi="ＭＳ ゴシック" w:hint="eastAsia"/>
                <w:b/>
                <w:color w:val="000000"/>
                <w:szCs w:val="21"/>
                <w:u w:val="single"/>
              </w:rPr>
              <w:t>条第</w:t>
            </w:r>
            <w:r w:rsidR="00E747B4">
              <w:rPr>
                <w:rFonts w:ascii="ＭＳ ゴシック" w:eastAsia="ＭＳ ゴシック" w:hAnsi="ＭＳ ゴシック" w:hint="eastAsia"/>
                <w:b/>
                <w:color w:val="000000"/>
                <w:szCs w:val="21"/>
                <w:u w:val="single"/>
              </w:rPr>
              <w:t>１７</w:t>
            </w:r>
            <w:r w:rsidRPr="00E747B4">
              <w:rPr>
                <w:rFonts w:ascii="ＭＳ ゴシック" w:eastAsia="ＭＳ ゴシック" w:hAnsi="ＭＳ ゴシック" w:hint="eastAsia"/>
                <w:b/>
                <w:color w:val="000000"/>
                <w:szCs w:val="21"/>
                <w:u w:val="single"/>
              </w:rPr>
              <w:t>項に規定する第二種協定指定医療機関（次項において「第二種協定指定医療機関」という。）との間で、新興感染症（同条第</w:t>
            </w:r>
            <w:r w:rsidR="00E747B4">
              <w:rPr>
                <w:rFonts w:ascii="ＭＳ ゴシック" w:eastAsia="ＭＳ ゴシック" w:hAnsi="ＭＳ ゴシック" w:hint="eastAsia"/>
                <w:b/>
                <w:color w:val="000000"/>
                <w:szCs w:val="21"/>
                <w:u w:val="single"/>
              </w:rPr>
              <w:t>７</w:t>
            </w:r>
            <w:r w:rsidRPr="00E747B4">
              <w:rPr>
                <w:rFonts w:ascii="ＭＳ ゴシック" w:eastAsia="ＭＳ ゴシック" w:hAnsi="ＭＳ ゴシック" w:hint="eastAsia"/>
                <w:b/>
                <w:color w:val="000000"/>
                <w:szCs w:val="21"/>
                <w:u w:val="single"/>
              </w:rPr>
              <w:t>項に規定する新型インフルエンザ等感染症、同条第</w:t>
            </w:r>
            <w:r w:rsidR="00E747B4">
              <w:rPr>
                <w:rFonts w:ascii="ＭＳ ゴシック" w:eastAsia="ＭＳ ゴシック" w:hAnsi="ＭＳ ゴシック" w:hint="eastAsia"/>
                <w:b/>
                <w:color w:val="000000"/>
                <w:szCs w:val="21"/>
                <w:u w:val="single"/>
              </w:rPr>
              <w:t>８</w:t>
            </w:r>
            <w:r w:rsidRPr="00E747B4">
              <w:rPr>
                <w:rFonts w:ascii="ＭＳ ゴシック" w:eastAsia="ＭＳ ゴシック" w:hAnsi="ＭＳ ゴシック" w:hint="eastAsia"/>
                <w:b/>
                <w:color w:val="000000"/>
                <w:szCs w:val="21"/>
                <w:u w:val="single"/>
              </w:rPr>
              <w:t>項に規定する指定感染症又は同条第</w:t>
            </w:r>
            <w:r w:rsidR="00E747B4">
              <w:rPr>
                <w:rFonts w:ascii="ＭＳ ゴシック" w:eastAsia="ＭＳ ゴシック" w:hAnsi="ＭＳ ゴシック" w:hint="eastAsia"/>
                <w:b/>
                <w:color w:val="000000"/>
                <w:szCs w:val="21"/>
                <w:u w:val="single"/>
              </w:rPr>
              <w:t>９</w:t>
            </w:r>
            <w:r w:rsidRPr="00E747B4">
              <w:rPr>
                <w:rFonts w:ascii="ＭＳ ゴシック" w:eastAsia="ＭＳ ゴシック" w:hAnsi="ＭＳ ゴシック" w:hint="eastAsia"/>
                <w:b/>
                <w:color w:val="000000"/>
                <w:szCs w:val="21"/>
                <w:u w:val="single"/>
              </w:rPr>
              <w:t>項に規定する新感染症をいう。次項において同じ。）の発生時等の対応を取り決めるよう</w:t>
            </w:r>
            <w:r w:rsidR="00C36327" w:rsidRPr="00E747B4">
              <w:rPr>
                <w:rFonts w:ascii="ＭＳ ゴシック" w:eastAsia="ＭＳ ゴシック" w:hAnsi="ＭＳ ゴシック" w:hint="eastAsia"/>
                <w:b/>
                <w:color w:val="000000"/>
                <w:szCs w:val="21"/>
                <w:u w:val="single"/>
              </w:rPr>
              <w:t>に</w:t>
            </w:r>
            <w:r w:rsidRPr="00E747B4">
              <w:rPr>
                <w:rFonts w:ascii="ＭＳ ゴシック" w:eastAsia="ＭＳ ゴシック" w:hAnsi="ＭＳ ゴシック" w:hint="eastAsia"/>
                <w:b/>
                <w:color w:val="000000"/>
                <w:szCs w:val="21"/>
                <w:u w:val="single"/>
              </w:rPr>
              <w:t>努めなければならない。</w:t>
            </w:r>
            <w:bookmarkEnd w:id="3"/>
          </w:p>
          <w:p w14:paraId="2A5FD3E8" w14:textId="11206DBF" w:rsidR="000F0428" w:rsidRPr="00E747B4" w:rsidRDefault="000F0428" w:rsidP="000F0428">
            <w:pPr>
              <w:ind w:left="211" w:hangingChars="100" w:hanging="211"/>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４　養護老人ホームは、協力医療機関が第二種協定指定医療機関である場合においては、当</w:t>
            </w:r>
            <w:r w:rsidRPr="00E747B4">
              <w:rPr>
                <w:rFonts w:ascii="ＭＳ ゴシック" w:eastAsia="ＭＳ ゴシック" w:hAnsi="ＭＳ ゴシック" w:hint="eastAsia"/>
                <w:b/>
                <w:color w:val="000000"/>
                <w:szCs w:val="21"/>
                <w:u w:val="single"/>
              </w:rPr>
              <w:lastRenderedPageBreak/>
              <w:t>該第二種協定指定医療機関との間で、新興感染症の発生時等の対応について協議を行わなければならない。</w:t>
            </w:r>
          </w:p>
          <w:p w14:paraId="26681AD4" w14:textId="17DE185F" w:rsidR="00685596" w:rsidRPr="00E747B4" w:rsidRDefault="000F0428" w:rsidP="000F0428">
            <w:pPr>
              <w:ind w:left="211" w:hangingChars="100" w:hanging="211"/>
              <w:rPr>
                <w:rFonts w:ascii="ＭＳ ゴシック" w:eastAsia="ＭＳ ゴシック" w:hAnsi="ＭＳ ゴシック"/>
                <w:b/>
                <w:color w:val="000000"/>
                <w:szCs w:val="21"/>
                <w:u w:val="single"/>
              </w:rPr>
            </w:pPr>
            <w:r w:rsidRPr="00E747B4">
              <w:rPr>
                <w:rFonts w:ascii="ＭＳ ゴシック" w:eastAsia="ＭＳ ゴシック" w:hAnsi="ＭＳ ゴシック" w:hint="eastAsia"/>
                <w:b/>
                <w:color w:val="000000"/>
                <w:szCs w:val="21"/>
                <w:u w:val="single"/>
              </w:rPr>
              <w:t>５　養護老人ホームは、入所者が協力医療機関その他の医療機関に入院した後に、当該</w:t>
            </w:r>
            <w:r w:rsidR="00C36327" w:rsidRPr="00E747B4">
              <w:rPr>
                <w:rFonts w:ascii="ＭＳ ゴシック" w:eastAsia="ＭＳ ゴシック" w:hAnsi="ＭＳ ゴシック" w:hint="eastAsia"/>
                <w:b/>
                <w:color w:val="000000"/>
                <w:szCs w:val="21"/>
                <w:u w:val="single"/>
              </w:rPr>
              <w:t>入所</w:t>
            </w:r>
            <w:r w:rsidRPr="00E747B4">
              <w:rPr>
                <w:rFonts w:ascii="ＭＳ ゴシック" w:eastAsia="ＭＳ ゴシック" w:hAnsi="ＭＳ ゴシック" w:hint="eastAsia"/>
                <w:b/>
                <w:color w:val="000000"/>
                <w:szCs w:val="21"/>
                <w:u w:val="single"/>
              </w:rPr>
              <w:t>者の病状が軽快し、退院が可能と</w:t>
            </w:r>
            <w:r w:rsidR="00E747B4">
              <w:rPr>
                <w:rFonts w:ascii="ＭＳ ゴシック" w:eastAsia="ＭＳ ゴシック" w:hAnsi="ＭＳ ゴシック" w:hint="eastAsia"/>
                <w:b/>
                <w:color w:val="000000"/>
                <w:szCs w:val="21"/>
                <w:u w:val="single"/>
              </w:rPr>
              <w:t>なった</w:t>
            </w:r>
            <w:r w:rsidRPr="00E747B4">
              <w:rPr>
                <w:rFonts w:ascii="ＭＳ ゴシック" w:eastAsia="ＭＳ ゴシック" w:hAnsi="ＭＳ ゴシック" w:hint="eastAsia"/>
                <w:b/>
                <w:color w:val="000000"/>
                <w:szCs w:val="21"/>
                <w:u w:val="single"/>
              </w:rPr>
              <w:t>場合においては、再び当該養護老人ホームに速やかに入所させることができるように努めなければならない。</w:t>
            </w:r>
          </w:p>
          <w:p w14:paraId="5E0B3866" w14:textId="0EFA9779" w:rsidR="0028118D" w:rsidRDefault="00685596" w:rsidP="00685596">
            <w:pPr>
              <w:rPr>
                <w:rFonts w:asciiTheme="minorEastAsia" w:hAnsiTheme="minorEastAsia"/>
                <w:szCs w:val="21"/>
              </w:rPr>
            </w:pPr>
            <w:r w:rsidRPr="00E747B4">
              <w:rPr>
                <w:rFonts w:ascii="ＭＳ ゴシック" w:eastAsia="ＭＳ ゴシック" w:hAnsi="ＭＳ ゴシック" w:hint="eastAsia"/>
                <w:b/>
                <w:color w:val="000000"/>
                <w:szCs w:val="21"/>
                <w:u w:val="single"/>
              </w:rPr>
              <w:t>６</w:t>
            </w:r>
            <w:r w:rsidRPr="00977DEF">
              <w:rPr>
                <w:rFonts w:asciiTheme="minorEastAsia" w:hAnsiTheme="minorEastAsia" w:hint="eastAsia"/>
                <w:szCs w:val="21"/>
              </w:rPr>
              <w:t>（略）</w:t>
            </w:r>
          </w:p>
          <w:p w14:paraId="3E91A917" w14:textId="77777777" w:rsidR="00E747B4" w:rsidRDefault="00E747B4" w:rsidP="00685596">
            <w:pPr>
              <w:rPr>
                <w:rFonts w:asciiTheme="minorEastAsia" w:hAnsiTheme="minorEastAsia"/>
                <w:szCs w:val="21"/>
              </w:rPr>
            </w:pPr>
          </w:p>
          <w:p w14:paraId="52F417A6" w14:textId="6C2427B4" w:rsidR="003574A3" w:rsidRPr="003574A3" w:rsidRDefault="003574A3" w:rsidP="00685596">
            <w:pPr>
              <w:rPr>
                <w:rFonts w:asciiTheme="minorEastAsia" w:hAnsiTheme="minorEastAsia"/>
                <w:szCs w:val="21"/>
              </w:rPr>
            </w:pPr>
            <w:r w:rsidRPr="003574A3">
              <w:rPr>
                <w:rFonts w:asciiTheme="minorEastAsia" w:hAnsiTheme="minorEastAsia" w:hint="eastAsia"/>
                <w:szCs w:val="21"/>
              </w:rPr>
              <w:t>以下（略）</w:t>
            </w:r>
          </w:p>
        </w:tc>
      </w:tr>
      <w:tr w:rsidR="000971B6" w:rsidRPr="008007A0" w14:paraId="6644EF0D" w14:textId="77777777" w:rsidTr="00B16BA7">
        <w:tc>
          <w:tcPr>
            <w:tcW w:w="4643" w:type="dxa"/>
            <w:tcBorders>
              <w:top w:val="nil"/>
            </w:tcBorders>
          </w:tcPr>
          <w:p w14:paraId="0F5A9142" w14:textId="77777777" w:rsidR="000971B6" w:rsidRPr="008007A0" w:rsidRDefault="000971B6" w:rsidP="00B473BA">
            <w:pPr>
              <w:ind w:left="210" w:hangingChars="100" w:hanging="210"/>
              <w:rPr>
                <w:rFonts w:asciiTheme="minorEastAsia" w:hAnsiTheme="minorEastAsia"/>
                <w:szCs w:val="21"/>
              </w:rPr>
            </w:pPr>
          </w:p>
        </w:tc>
        <w:tc>
          <w:tcPr>
            <w:tcW w:w="4643" w:type="dxa"/>
            <w:tcBorders>
              <w:top w:val="nil"/>
            </w:tcBorders>
          </w:tcPr>
          <w:p w14:paraId="20834042" w14:textId="77777777" w:rsidR="000971B6" w:rsidRPr="003574A3" w:rsidRDefault="000971B6" w:rsidP="00E747B4">
            <w:pPr>
              <w:rPr>
                <w:rFonts w:asciiTheme="minorEastAsia" w:hAnsiTheme="minorEastAsia"/>
                <w:szCs w:val="21"/>
              </w:rPr>
            </w:pPr>
          </w:p>
        </w:tc>
      </w:tr>
    </w:tbl>
    <w:p w14:paraId="7D93C612" w14:textId="25EC81D4" w:rsidR="005C7D2D" w:rsidRPr="00E747B4" w:rsidRDefault="00E747B4" w:rsidP="00036B48">
      <w:pPr>
        <w:rPr>
          <w:rFonts w:asciiTheme="minorEastAsia" w:hAnsiTheme="minorEastAsia"/>
          <w:szCs w:val="21"/>
        </w:rPr>
      </w:pPr>
      <w:r w:rsidRPr="00E747B4">
        <w:rPr>
          <w:rFonts w:asciiTheme="minorEastAsia" w:hAnsiTheme="minorEastAsia" w:hint="eastAsia"/>
          <w:szCs w:val="21"/>
        </w:rPr>
        <w:t>備考　改正箇所は、下線が引かれた部分である。</w:t>
      </w:r>
    </w:p>
    <w:sectPr w:rsidR="005C7D2D" w:rsidRPr="00E747B4"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D137" w14:textId="77777777" w:rsidR="00134573" w:rsidRDefault="00134573" w:rsidP="007D0B69">
      <w:r>
        <w:separator/>
      </w:r>
    </w:p>
  </w:endnote>
  <w:endnote w:type="continuationSeparator" w:id="0">
    <w:p w14:paraId="02362166" w14:textId="77777777" w:rsidR="00134573" w:rsidRDefault="00134573"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29FF" w14:textId="77777777" w:rsidR="00134573" w:rsidRDefault="00134573" w:rsidP="007D0B69">
      <w:r>
        <w:separator/>
      </w:r>
    </w:p>
  </w:footnote>
  <w:footnote w:type="continuationSeparator" w:id="0">
    <w:p w14:paraId="36E131B3" w14:textId="77777777" w:rsidR="00134573" w:rsidRDefault="00134573"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12130"/>
    <w:rsid w:val="00013272"/>
    <w:rsid w:val="00015B91"/>
    <w:rsid w:val="000165A7"/>
    <w:rsid w:val="0001702F"/>
    <w:rsid w:val="00020B87"/>
    <w:rsid w:val="00021E9C"/>
    <w:rsid w:val="00024BFC"/>
    <w:rsid w:val="0002594E"/>
    <w:rsid w:val="00026625"/>
    <w:rsid w:val="00031A2B"/>
    <w:rsid w:val="0003275A"/>
    <w:rsid w:val="00032E4B"/>
    <w:rsid w:val="00036B48"/>
    <w:rsid w:val="000431C2"/>
    <w:rsid w:val="00043CC2"/>
    <w:rsid w:val="00043F47"/>
    <w:rsid w:val="00046131"/>
    <w:rsid w:val="00050C3B"/>
    <w:rsid w:val="0006030F"/>
    <w:rsid w:val="00061CC4"/>
    <w:rsid w:val="00064B83"/>
    <w:rsid w:val="000658E8"/>
    <w:rsid w:val="00073F94"/>
    <w:rsid w:val="00074428"/>
    <w:rsid w:val="000749A8"/>
    <w:rsid w:val="00074B0F"/>
    <w:rsid w:val="00076AB7"/>
    <w:rsid w:val="00081169"/>
    <w:rsid w:val="000814EE"/>
    <w:rsid w:val="0008552A"/>
    <w:rsid w:val="00085A6D"/>
    <w:rsid w:val="00091FAB"/>
    <w:rsid w:val="000971B6"/>
    <w:rsid w:val="000A023A"/>
    <w:rsid w:val="000A0D7D"/>
    <w:rsid w:val="000A31C4"/>
    <w:rsid w:val="000B14F2"/>
    <w:rsid w:val="000B4415"/>
    <w:rsid w:val="000C21B0"/>
    <w:rsid w:val="000C5286"/>
    <w:rsid w:val="000C69B8"/>
    <w:rsid w:val="000D47B4"/>
    <w:rsid w:val="000D4D08"/>
    <w:rsid w:val="000E0A32"/>
    <w:rsid w:val="000E2C36"/>
    <w:rsid w:val="000E323D"/>
    <w:rsid w:val="000E40E7"/>
    <w:rsid w:val="000E4203"/>
    <w:rsid w:val="000E51EB"/>
    <w:rsid w:val="000F0428"/>
    <w:rsid w:val="000F4C4D"/>
    <w:rsid w:val="001017C4"/>
    <w:rsid w:val="00104987"/>
    <w:rsid w:val="00107943"/>
    <w:rsid w:val="00111F6F"/>
    <w:rsid w:val="00116608"/>
    <w:rsid w:val="001219C8"/>
    <w:rsid w:val="0012320A"/>
    <w:rsid w:val="00124893"/>
    <w:rsid w:val="001266F1"/>
    <w:rsid w:val="00130559"/>
    <w:rsid w:val="00134573"/>
    <w:rsid w:val="001372B6"/>
    <w:rsid w:val="00143928"/>
    <w:rsid w:val="00143C24"/>
    <w:rsid w:val="00144B3F"/>
    <w:rsid w:val="001456ED"/>
    <w:rsid w:val="0014586C"/>
    <w:rsid w:val="0014613B"/>
    <w:rsid w:val="0014660C"/>
    <w:rsid w:val="00152D18"/>
    <w:rsid w:val="001545DD"/>
    <w:rsid w:val="00157CE9"/>
    <w:rsid w:val="001667CC"/>
    <w:rsid w:val="00172551"/>
    <w:rsid w:val="00182B08"/>
    <w:rsid w:val="00186F8C"/>
    <w:rsid w:val="0019073C"/>
    <w:rsid w:val="0019355C"/>
    <w:rsid w:val="001960C5"/>
    <w:rsid w:val="001A1A1C"/>
    <w:rsid w:val="001B10C8"/>
    <w:rsid w:val="001B3BDE"/>
    <w:rsid w:val="001B3E29"/>
    <w:rsid w:val="001B4EE2"/>
    <w:rsid w:val="001B5E29"/>
    <w:rsid w:val="001C1B3C"/>
    <w:rsid w:val="001E4FA7"/>
    <w:rsid w:val="001F1201"/>
    <w:rsid w:val="001F2065"/>
    <w:rsid w:val="001F4319"/>
    <w:rsid w:val="001F4BC0"/>
    <w:rsid w:val="00200AC9"/>
    <w:rsid w:val="00205101"/>
    <w:rsid w:val="002107D6"/>
    <w:rsid w:val="00220022"/>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72FB"/>
    <w:rsid w:val="00270340"/>
    <w:rsid w:val="00275907"/>
    <w:rsid w:val="00277833"/>
    <w:rsid w:val="0028118D"/>
    <w:rsid w:val="00281D4E"/>
    <w:rsid w:val="00282F79"/>
    <w:rsid w:val="00283DE1"/>
    <w:rsid w:val="002849E7"/>
    <w:rsid w:val="00291A68"/>
    <w:rsid w:val="00293049"/>
    <w:rsid w:val="002946FF"/>
    <w:rsid w:val="002A0861"/>
    <w:rsid w:val="002A37F8"/>
    <w:rsid w:val="002A5E77"/>
    <w:rsid w:val="002B3E5E"/>
    <w:rsid w:val="002B4DED"/>
    <w:rsid w:val="002C0F4F"/>
    <w:rsid w:val="002C308B"/>
    <w:rsid w:val="002C3C06"/>
    <w:rsid w:val="002D02FC"/>
    <w:rsid w:val="002D103E"/>
    <w:rsid w:val="002D22BB"/>
    <w:rsid w:val="002D37E4"/>
    <w:rsid w:val="002D3F40"/>
    <w:rsid w:val="002D6859"/>
    <w:rsid w:val="002D77FF"/>
    <w:rsid w:val="002D7EBF"/>
    <w:rsid w:val="002E5EF5"/>
    <w:rsid w:val="002E6326"/>
    <w:rsid w:val="002F424B"/>
    <w:rsid w:val="002F52F7"/>
    <w:rsid w:val="002F56D3"/>
    <w:rsid w:val="00301E49"/>
    <w:rsid w:val="00302A43"/>
    <w:rsid w:val="00304582"/>
    <w:rsid w:val="003103AC"/>
    <w:rsid w:val="003168D3"/>
    <w:rsid w:val="00324F01"/>
    <w:rsid w:val="00325A0C"/>
    <w:rsid w:val="0033000D"/>
    <w:rsid w:val="00331656"/>
    <w:rsid w:val="0033717C"/>
    <w:rsid w:val="0034400E"/>
    <w:rsid w:val="0035306E"/>
    <w:rsid w:val="00355E65"/>
    <w:rsid w:val="003574A3"/>
    <w:rsid w:val="00371D32"/>
    <w:rsid w:val="003725D3"/>
    <w:rsid w:val="003726A4"/>
    <w:rsid w:val="00374892"/>
    <w:rsid w:val="003804D9"/>
    <w:rsid w:val="003860A8"/>
    <w:rsid w:val="0038615A"/>
    <w:rsid w:val="0038785F"/>
    <w:rsid w:val="00391F84"/>
    <w:rsid w:val="00394557"/>
    <w:rsid w:val="00396D53"/>
    <w:rsid w:val="003A0027"/>
    <w:rsid w:val="003A6483"/>
    <w:rsid w:val="003A7CED"/>
    <w:rsid w:val="003B6013"/>
    <w:rsid w:val="003B739E"/>
    <w:rsid w:val="003B76CE"/>
    <w:rsid w:val="003B7F5B"/>
    <w:rsid w:val="003D57AD"/>
    <w:rsid w:val="003E22C4"/>
    <w:rsid w:val="003E2CE0"/>
    <w:rsid w:val="003F2E1D"/>
    <w:rsid w:val="003F520F"/>
    <w:rsid w:val="00421E69"/>
    <w:rsid w:val="00427592"/>
    <w:rsid w:val="0043374E"/>
    <w:rsid w:val="00434492"/>
    <w:rsid w:val="00434BE9"/>
    <w:rsid w:val="004366CB"/>
    <w:rsid w:val="004413AD"/>
    <w:rsid w:val="00442C1C"/>
    <w:rsid w:val="00443D8E"/>
    <w:rsid w:val="00447F2C"/>
    <w:rsid w:val="004530CD"/>
    <w:rsid w:val="00456CEB"/>
    <w:rsid w:val="00460692"/>
    <w:rsid w:val="00461759"/>
    <w:rsid w:val="00463BBA"/>
    <w:rsid w:val="00466AB8"/>
    <w:rsid w:val="004702FB"/>
    <w:rsid w:val="00470CAD"/>
    <w:rsid w:val="00477BDD"/>
    <w:rsid w:val="004857AE"/>
    <w:rsid w:val="00485FC2"/>
    <w:rsid w:val="004879C8"/>
    <w:rsid w:val="004939AA"/>
    <w:rsid w:val="004A077D"/>
    <w:rsid w:val="004A4ADD"/>
    <w:rsid w:val="004C2D9A"/>
    <w:rsid w:val="004C5455"/>
    <w:rsid w:val="004D289B"/>
    <w:rsid w:val="004D2D0A"/>
    <w:rsid w:val="004D46D0"/>
    <w:rsid w:val="004D4B05"/>
    <w:rsid w:val="004D6FF0"/>
    <w:rsid w:val="004E0208"/>
    <w:rsid w:val="004E126B"/>
    <w:rsid w:val="004E5F13"/>
    <w:rsid w:val="004F0BF2"/>
    <w:rsid w:val="004F283A"/>
    <w:rsid w:val="004F7A35"/>
    <w:rsid w:val="00502561"/>
    <w:rsid w:val="00510784"/>
    <w:rsid w:val="00514863"/>
    <w:rsid w:val="00524263"/>
    <w:rsid w:val="00525E5B"/>
    <w:rsid w:val="005272DC"/>
    <w:rsid w:val="0052761E"/>
    <w:rsid w:val="00527CE3"/>
    <w:rsid w:val="00530C6A"/>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A2B9A"/>
    <w:rsid w:val="005A3710"/>
    <w:rsid w:val="005B3731"/>
    <w:rsid w:val="005B648C"/>
    <w:rsid w:val="005B7E1B"/>
    <w:rsid w:val="005C3EE5"/>
    <w:rsid w:val="005C7D2D"/>
    <w:rsid w:val="005D419E"/>
    <w:rsid w:val="005E658C"/>
    <w:rsid w:val="005E7B4B"/>
    <w:rsid w:val="005E7C08"/>
    <w:rsid w:val="005E7E89"/>
    <w:rsid w:val="005F27D8"/>
    <w:rsid w:val="005F32BD"/>
    <w:rsid w:val="005F3308"/>
    <w:rsid w:val="005F65CB"/>
    <w:rsid w:val="005F6AB4"/>
    <w:rsid w:val="00601981"/>
    <w:rsid w:val="00602D1F"/>
    <w:rsid w:val="0060495C"/>
    <w:rsid w:val="00604C2A"/>
    <w:rsid w:val="00605B04"/>
    <w:rsid w:val="00613054"/>
    <w:rsid w:val="00634484"/>
    <w:rsid w:val="006478A4"/>
    <w:rsid w:val="0065120C"/>
    <w:rsid w:val="00651D89"/>
    <w:rsid w:val="00656651"/>
    <w:rsid w:val="0066111A"/>
    <w:rsid w:val="006668CF"/>
    <w:rsid w:val="006679AA"/>
    <w:rsid w:val="006717CE"/>
    <w:rsid w:val="00671922"/>
    <w:rsid w:val="0067220E"/>
    <w:rsid w:val="0067391B"/>
    <w:rsid w:val="00680FA2"/>
    <w:rsid w:val="00681838"/>
    <w:rsid w:val="00685596"/>
    <w:rsid w:val="00695AEC"/>
    <w:rsid w:val="006A537E"/>
    <w:rsid w:val="006A5FC7"/>
    <w:rsid w:val="006B04CF"/>
    <w:rsid w:val="006B0A4E"/>
    <w:rsid w:val="006B170B"/>
    <w:rsid w:val="006B1C36"/>
    <w:rsid w:val="006B4133"/>
    <w:rsid w:val="006B4DB0"/>
    <w:rsid w:val="006B7CDB"/>
    <w:rsid w:val="006C07EB"/>
    <w:rsid w:val="006C20B5"/>
    <w:rsid w:val="006C4259"/>
    <w:rsid w:val="006C451A"/>
    <w:rsid w:val="006C6C8B"/>
    <w:rsid w:val="006D02F3"/>
    <w:rsid w:val="006D09F9"/>
    <w:rsid w:val="006D13DC"/>
    <w:rsid w:val="006D5DB7"/>
    <w:rsid w:val="006D7DA7"/>
    <w:rsid w:val="006E4180"/>
    <w:rsid w:val="006F432F"/>
    <w:rsid w:val="007023A7"/>
    <w:rsid w:val="007123E7"/>
    <w:rsid w:val="007210F3"/>
    <w:rsid w:val="00723FA6"/>
    <w:rsid w:val="00725B31"/>
    <w:rsid w:val="0073132C"/>
    <w:rsid w:val="00736CFD"/>
    <w:rsid w:val="00744239"/>
    <w:rsid w:val="00745B87"/>
    <w:rsid w:val="00750361"/>
    <w:rsid w:val="00751267"/>
    <w:rsid w:val="007530C1"/>
    <w:rsid w:val="00756085"/>
    <w:rsid w:val="00760C92"/>
    <w:rsid w:val="007625A5"/>
    <w:rsid w:val="00771CE2"/>
    <w:rsid w:val="00773895"/>
    <w:rsid w:val="007750C7"/>
    <w:rsid w:val="00780278"/>
    <w:rsid w:val="00783252"/>
    <w:rsid w:val="0078361E"/>
    <w:rsid w:val="007842FF"/>
    <w:rsid w:val="00784F49"/>
    <w:rsid w:val="00795571"/>
    <w:rsid w:val="00796510"/>
    <w:rsid w:val="007A5E6A"/>
    <w:rsid w:val="007B0D8E"/>
    <w:rsid w:val="007B1858"/>
    <w:rsid w:val="007B241F"/>
    <w:rsid w:val="007B4D1B"/>
    <w:rsid w:val="007B7125"/>
    <w:rsid w:val="007C07EE"/>
    <w:rsid w:val="007C43D3"/>
    <w:rsid w:val="007C54D0"/>
    <w:rsid w:val="007D0B69"/>
    <w:rsid w:val="007D26BE"/>
    <w:rsid w:val="007D2DA3"/>
    <w:rsid w:val="007D477B"/>
    <w:rsid w:val="007D679A"/>
    <w:rsid w:val="007D7905"/>
    <w:rsid w:val="007D7E75"/>
    <w:rsid w:val="007E19A4"/>
    <w:rsid w:val="007E21C3"/>
    <w:rsid w:val="007E53D9"/>
    <w:rsid w:val="007E599F"/>
    <w:rsid w:val="007E72C5"/>
    <w:rsid w:val="007F03C9"/>
    <w:rsid w:val="007F0CE3"/>
    <w:rsid w:val="007F7CBC"/>
    <w:rsid w:val="008007A0"/>
    <w:rsid w:val="00803737"/>
    <w:rsid w:val="00806FE2"/>
    <w:rsid w:val="00807555"/>
    <w:rsid w:val="00810583"/>
    <w:rsid w:val="00813043"/>
    <w:rsid w:val="0081630D"/>
    <w:rsid w:val="00816D67"/>
    <w:rsid w:val="00817B69"/>
    <w:rsid w:val="0082294F"/>
    <w:rsid w:val="00822AD2"/>
    <w:rsid w:val="00833080"/>
    <w:rsid w:val="00837D37"/>
    <w:rsid w:val="008400B6"/>
    <w:rsid w:val="00843088"/>
    <w:rsid w:val="00844933"/>
    <w:rsid w:val="00844CF9"/>
    <w:rsid w:val="0085665E"/>
    <w:rsid w:val="0086440C"/>
    <w:rsid w:val="00864EEF"/>
    <w:rsid w:val="008759FB"/>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5B41"/>
    <w:rsid w:val="008C5E45"/>
    <w:rsid w:val="008C678A"/>
    <w:rsid w:val="008D1C3F"/>
    <w:rsid w:val="008D36DF"/>
    <w:rsid w:val="008D399E"/>
    <w:rsid w:val="008D7FD8"/>
    <w:rsid w:val="008E16E1"/>
    <w:rsid w:val="008E5174"/>
    <w:rsid w:val="008E7C67"/>
    <w:rsid w:val="008F5BA2"/>
    <w:rsid w:val="008F667B"/>
    <w:rsid w:val="008F6E86"/>
    <w:rsid w:val="00905C00"/>
    <w:rsid w:val="009077A2"/>
    <w:rsid w:val="00911AC2"/>
    <w:rsid w:val="00912140"/>
    <w:rsid w:val="009122B5"/>
    <w:rsid w:val="0091232A"/>
    <w:rsid w:val="0091351B"/>
    <w:rsid w:val="009208F8"/>
    <w:rsid w:val="00922899"/>
    <w:rsid w:val="009244BE"/>
    <w:rsid w:val="00926ECD"/>
    <w:rsid w:val="009301D7"/>
    <w:rsid w:val="00930A34"/>
    <w:rsid w:val="00937FFE"/>
    <w:rsid w:val="00941104"/>
    <w:rsid w:val="00942CBF"/>
    <w:rsid w:val="00943E67"/>
    <w:rsid w:val="009443D5"/>
    <w:rsid w:val="00945778"/>
    <w:rsid w:val="009515FC"/>
    <w:rsid w:val="00953675"/>
    <w:rsid w:val="00963844"/>
    <w:rsid w:val="00963AF0"/>
    <w:rsid w:val="009754AD"/>
    <w:rsid w:val="00977DEF"/>
    <w:rsid w:val="00986A39"/>
    <w:rsid w:val="00986A3C"/>
    <w:rsid w:val="00991DBE"/>
    <w:rsid w:val="009947D0"/>
    <w:rsid w:val="009950C2"/>
    <w:rsid w:val="009A7808"/>
    <w:rsid w:val="009B066B"/>
    <w:rsid w:val="009B2E04"/>
    <w:rsid w:val="009C04C3"/>
    <w:rsid w:val="009C2CEE"/>
    <w:rsid w:val="009C6C16"/>
    <w:rsid w:val="009D1B30"/>
    <w:rsid w:val="009D3B86"/>
    <w:rsid w:val="009E2279"/>
    <w:rsid w:val="009E5861"/>
    <w:rsid w:val="00A006CE"/>
    <w:rsid w:val="00A05D5A"/>
    <w:rsid w:val="00A1205D"/>
    <w:rsid w:val="00A1250A"/>
    <w:rsid w:val="00A13F8D"/>
    <w:rsid w:val="00A15E2D"/>
    <w:rsid w:val="00A176CF"/>
    <w:rsid w:val="00A20D37"/>
    <w:rsid w:val="00A314E3"/>
    <w:rsid w:val="00A34FF5"/>
    <w:rsid w:val="00A354D5"/>
    <w:rsid w:val="00A36F0E"/>
    <w:rsid w:val="00A425E2"/>
    <w:rsid w:val="00A5080B"/>
    <w:rsid w:val="00A51EF3"/>
    <w:rsid w:val="00A539C2"/>
    <w:rsid w:val="00A5708A"/>
    <w:rsid w:val="00A57DA5"/>
    <w:rsid w:val="00A64981"/>
    <w:rsid w:val="00A72B13"/>
    <w:rsid w:val="00A7436B"/>
    <w:rsid w:val="00A757B9"/>
    <w:rsid w:val="00A86C2D"/>
    <w:rsid w:val="00A904D0"/>
    <w:rsid w:val="00A929E9"/>
    <w:rsid w:val="00A937A3"/>
    <w:rsid w:val="00A96889"/>
    <w:rsid w:val="00A96BE2"/>
    <w:rsid w:val="00AA0BEA"/>
    <w:rsid w:val="00AA2FD4"/>
    <w:rsid w:val="00AA31B3"/>
    <w:rsid w:val="00AA4846"/>
    <w:rsid w:val="00AB1AC6"/>
    <w:rsid w:val="00AB1B1E"/>
    <w:rsid w:val="00AC1E8E"/>
    <w:rsid w:val="00AC209B"/>
    <w:rsid w:val="00AC5371"/>
    <w:rsid w:val="00AD0796"/>
    <w:rsid w:val="00AD0DC0"/>
    <w:rsid w:val="00AD4057"/>
    <w:rsid w:val="00AD5485"/>
    <w:rsid w:val="00AD5A42"/>
    <w:rsid w:val="00AF1DEA"/>
    <w:rsid w:val="00AF3198"/>
    <w:rsid w:val="00AF46EB"/>
    <w:rsid w:val="00B00526"/>
    <w:rsid w:val="00B03864"/>
    <w:rsid w:val="00B039F2"/>
    <w:rsid w:val="00B055D1"/>
    <w:rsid w:val="00B05D25"/>
    <w:rsid w:val="00B101F9"/>
    <w:rsid w:val="00B11D82"/>
    <w:rsid w:val="00B127F5"/>
    <w:rsid w:val="00B12867"/>
    <w:rsid w:val="00B142E2"/>
    <w:rsid w:val="00B1509D"/>
    <w:rsid w:val="00B16BA7"/>
    <w:rsid w:val="00B25ADD"/>
    <w:rsid w:val="00B26988"/>
    <w:rsid w:val="00B33605"/>
    <w:rsid w:val="00B35F32"/>
    <w:rsid w:val="00B3698B"/>
    <w:rsid w:val="00B41598"/>
    <w:rsid w:val="00B415EB"/>
    <w:rsid w:val="00B43FE9"/>
    <w:rsid w:val="00B45A46"/>
    <w:rsid w:val="00B473BA"/>
    <w:rsid w:val="00B47D54"/>
    <w:rsid w:val="00B52F60"/>
    <w:rsid w:val="00B569E2"/>
    <w:rsid w:val="00B628A7"/>
    <w:rsid w:val="00B717B9"/>
    <w:rsid w:val="00B71B19"/>
    <w:rsid w:val="00B72563"/>
    <w:rsid w:val="00B8220F"/>
    <w:rsid w:val="00B8506D"/>
    <w:rsid w:val="00B95A66"/>
    <w:rsid w:val="00BA034A"/>
    <w:rsid w:val="00BA05D2"/>
    <w:rsid w:val="00BA1411"/>
    <w:rsid w:val="00BA2BFA"/>
    <w:rsid w:val="00BC1C66"/>
    <w:rsid w:val="00BC2E71"/>
    <w:rsid w:val="00BD5D66"/>
    <w:rsid w:val="00BD7791"/>
    <w:rsid w:val="00BE23B9"/>
    <w:rsid w:val="00BE5C36"/>
    <w:rsid w:val="00BE6134"/>
    <w:rsid w:val="00BF0687"/>
    <w:rsid w:val="00BF6D7A"/>
    <w:rsid w:val="00BF7C57"/>
    <w:rsid w:val="00C02705"/>
    <w:rsid w:val="00C10316"/>
    <w:rsid w:val="00C10AFE"/>
    <w:rsid w:val="00C11C09"/>
    <w:rsid w:val="00C12C84"/>
    <w:rsid w:val="00C25DF8"/>
    <w:rsid w:val="00C278AF"/>
    <w:rsid w:val="00C31DDB"/>
    <w:rsid w:val="00C36327"/>
    <w:rsid w:val="00C37EDD"/>
    <w:rsid w:val="00C41391"/>
    <w:rsid w:val="00C44E23"/>
    <w:rsid w:val="00C50F96"/>
    <w:rsid w:val="00C51C51"/>
    <w:rsid w:val="00C56596"/>
    <w:rsid w:val="00C56C55"/>
    <w:rsid w:val="00C617F2"/>
    <w:rsid w:val="00C61876"/>
    <w:rsid w:val="00C63C73"/>
    <w:rsid w:val="00C6660C"/>
    <w:rsid w:val="00C669EE"/>
    <w:rsid w:val="00C66AED"/>
    <w:rsid w:val="00C701D6"/>
    <w:rsid w:val="00C7365A"/>
    <w:rsid w:val="00C74711"/>
    <w:rsid w:val="00C77ADD"/>
    <w:rsid w:val="00C80187"/>
    <w:rsid w:val="00C80408"/>
    <w:rsid w:val="00C81691"/>
    <w:rsid w:val="00C833DD"/>
    <w:rsid w:val="00C85F52"/>
    <w:rsid w:val="00C92D06"/>
    <w:rsid w:val="00C94140"/>
    <w:rsid w:val="00C95F4A"/>
    <w:rsid w:val="00C97813"/>
    <w:rsid w:val="00C97F3C"/>
    <w:rsid w:val="00CA1F78"/>
    <w:rsid w:val="00CA3203"/>
    <w:rsid w:val="00CA6E6A"/>
    <w:rsid w:val="00CA6FA0"/>
    <w:rsid w:val="00CA7060"/>
    <w:rsid w:val="00CA723F"/>
    <w:rsid w:val="00CB5544"/>
    <w:rsid w:val="00CB619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F0219"/>
    <w:rsid w:val="00CF322E"/>
    <w:rsid w:val="00CF6B04"/>
    <w:rsid w:val="00D05D69"/>
    <w:rsid w:val="00D06289"/>
    <w:rsid w:val="00D0665E"/>
    <w:rsid w:val="00D12806"/>
    <w:rsid w:val="00D13AAC"/>
    <w:rsid w:val="00D15A7E"/>
    <w:rsid w:val="00D175E4"/>
    <w:rsid w:val="00D24621"/>
    <w:rsid w:val="00D3145F"/>
    <w:rsid w:val="00D3316B"/>
    <w:rsid w:val="00D3342A"/>
    <w:rsid w:val="00D34D8C"/>
    <w:rsid w:val="00D36A1F"/>
    <w:rsid w:val="00D37512"/>
    <w:rsid w:val="00D426D7"/>
    <w:rsid w:val="00D45166"/>
    <w:rsid w:val="00D50887"/>
    <w:rsid w:val="00D514B4"/>
    <w:rsid w:val="00D5400E"/>
    <w:rsid w:val="00D54619"/>
    <w:rsid w:val="00D56D45"/>
    <w:rsid w:val="00D61ECC"/>
    <w:rsid w:val="00D62F17"/>
    <w:rsid w:val="00D647FA"/>
    <w:rsid w:val="00D65C47"/>
    <w:rsid w:val="00D717BC"/>
    <w:rsid w:val="00D718FC"/>
    <w:rsid w:val="00D73988"/>
    <w:rsid w:val="00D73F2A"/>
    <w:rsid w:val="00D755CE"/>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C2CDB"/>
    <w:rsid w:val="00DC2FB4"/>
    <w:rsid w:val="00DC5073"/>
    <w:rsid w:val="00DC51B3"/>
    <w:rsid w:val="00DD7260"/>
    <w:rsid w:val="00DE0FFB"/>
    <w:rsid w:val="00DE15EC"/>
    <w:rsid w:val="00DE5D33"/>
    <w:rsid w:val="00DF3E3A"/>
    <w:rsid w:val="00DF4533"/>
    <w:rsid w:val="00DF5C05"/>
    <w:rsid w:val="00DF5C0D"/>
    <w:rsid w:val="00DF5E12"/>
    <w:rsid w:val="00DF650A"/>
    <w:rsid w:val="00DF75E1"/>
    <w:rsid w:val="00E014E4"/>
    <w:rsid w:val="00E02B16"/>
    <w:rsid w:val="00E1385B"/>
    <w:rsid w:val="00E14700"/>
    <w:rsid w:val="00E14A19"/>
    <w:rsid w:val="00E14C2A"/>
    <w:rsid w:val="00E218DD"/>
    <w:rsid w:val="00E22D7D"/>
    <w:rsid w:val="00E314F4"/>
    <w:rsid w:val="00E375EF"/>
    <w:rsid w:val="00E4434A"/>
    <w:rsid w:val="00E5041A"/>
    <w:rsid w:val="00E50476"/>
    <w:rsid w:val="00E55C3E"/>
    <w:rsid w:val="00E60AAB"/>
    <w:rsid w:val="00E67399"/>
    <w:rsid w:val="00E73F27"/>
    <w:rsid w:val="00E747B4"/>
    <w:rsid w:val="00E76047"/>
    <w:rsid w:val="00E80D31"/>
    <w:rsid w:val="00E83BE4"/>
    <w:rsid w:val="00E86BA9"/>
    <w:rsid w:val="00E86BE0"/>
    <w:rsid w:val="00EB5E3A"/>
    <w:rsid w:val="00EB6921"/>
    <w:rsid w:val="00ED0E71"/>
    <w:rsid w:val="00ED4343"/>
    <w:rsid w:val="00EE1894"/>
    <w:rsid w:val="00EE21E4"/>
    <w:rsid w:val="00EE3BE5"/>
    <w:rsid w:val="00EE3DFF"/>
    <w:rsid w:val="00EF16AF"/>
    <w:rsid w:val="00EF1CE3"/>
    <w:rsid w:val="00EF2DA8"/>
    <w:rsid w:val="00F044BA"/>
    <w:rsid w:val="00F10075"/>
    <w:rsid w:val="00F11B81"/>
    <w:rsid w:val="00F12576"/>
    <w:rsid w:val="00F3198B"/>
    <w:rsid w:val="00F31D50"/>
    <w:rsid w:val="00F35414"/>
    <w:rsid w:val="00F3710A"/>
    <w:rsid w:val="00F37545"/>
    <w:rsid w:val="00F40607"/>
    <w:rsid w:val="00F41A9A"/>
    <w:rsid w:val="00F4451C"/>
    <w:rsid w:val="00F5256D"/>
    <w:rsid w:val="00F55C44"/>
    <w:rsid w:val="00F61B78"/>
    <w:rsid w:val="00F6289B"/>
    <w:rsid w:val="00F67B86"/>
    <w:rsid w:val="00F72458"/>
    <w:rsid w:val="00F770CB"/>
    <w:rsid w:val="00F80EC3"/>
    <w:rsid w:val="00F83928"/>
    <w:rsid w:val="00F842E9"/>
    <w:rsid w:val="00F8574A"/>
    <w:rsid w:val="00F87246"/>
    <w:rsid w:val="00F92E29"/>
    <w:rsid w:val="00F94E73"/>
    <w:rsid w:val="00F95C45"/>
    <w:rsid w:val="00F975F6"/>
    <w:rsid w:val="00FA0A9A"/>
    <w:rsid w:val="00FA25F1"/>
    <w:rsid w:val="00FA2C35"/>
    <w:rsid w:val="00FA7086"/>
    <w:rsid w:val="00FB052C"/>
    <w:rsid w:val="00FB407A"/>
    <w:rsid w:val="00FB42A1"/>
    <w:rsid w:val="00FC0F1B"/>
    <w:rsid w:val="00FC1E4A"/>
    <w:rsid w:val="00FC2C00"/>
    <w:rsid w:val="00FC331E"/>
    <w:rsid w:val="00FC3FB8"/>
    <w:rsid w:val="00FD1A71"/>
    <w:rsid w:val="00FD380A"/>
    <w:rsid w:val="00FE076E"/>
    <w:rsid w:val="00FE1C2E"/>
    <w:rsid w:val="00FE40F6"/>
    <w:rsid w:val="00FE4E23"/>
    <w:rsid w:val="00FE66E6"/>
    <w:rsid w:val="00FF20AD"/>
    <w:rsid w:val="00FF3FD0"/>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284D-7EBF-4AD3-BE96-971502C8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80</cp:revision>
  <cp:lastPrinted>2024-01-29T04:10:00Z</cp:lastPrinted>
  <dcterms:created xsi:type="dcterms:W3CDTF">2021-01-12T10:35:00Z</dcterms:created>
  <dcterms:modified xsi:type="dcterms:W3CDTF">2024-02-07T08:04:00Z</dcterms:modified>
</cp:coreProperties>
</file>