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3667E" w14:textId="27E525DB" w:rsidR="003B127E" w:rsidRPr="00FF6387" w:rsidRDefault="0017019F" w:rsidP="00BE3BAD">
      <w:pPr>
        <w:jc w:val="center"/>
        <w:rPr>
          <w:sz w:val="28"/>
          <w:szCs w:val="28"/>
        </w:rPr>
      </w:pPr>
      <w:r w:rsidRPr="00FF6387">
        <w:rPr>
          <w:rFonts w:hint="eastAsia"/>
          <w:sz w:val="28"/>
          <w:szCs w:val="28"/>
        </w:rPr>
        <w:t>令和</w:t>
      </w:r>
      <w:r w:rsidR="00FC3B63">
        <w:rPr>
          <w:rFonts w:hint="eastAsia"/>
          <w:sz w:val="28"/>
          <w:szCs w:val="28"/>
        </w:rPr>
        <w:t>５</w:t>
      </w:r>
      <w:r w:rsidR="00913FD4" w:rsidRPr="00FF6387">
        <w:rPr>
          <w:rFonts w:hint="eastAsia"/>
          <w:sz w:val="28"/>
          <w:szCs w:val="28"/>
        </w:rPr>
        <w:t>年度</w:t>
      </w:r>
      <w:r w:rsidR="00CF5D06">
        <w:rPr>
          <w:rFonts w:hint="eastAsia"/>
          <w:sz w:val="28"/>
          <w:szCs w:val="28"/>
        </w:rPr>
        <w:t>千葉市</w:t>
      </w:r>
      <w:r w:rsidR="00F21A25" w:rsidRPr="00FF6387">
        <w:rPr>
          <w:rFonts w:hint="eastAsia"/>
          <w:sz w:val="28"/>
          <w:szCs w:val="28"/>
        </w:rPr>
        <w:t>認知症介護実践者等養成研修事業業務委託仕様書</w:t>
      </w:r>
    </w:p>
    <w:p w14:paraId="22FFC93D" w14:textId="77777777" w:rsidR="00F21A25" w:rsidRPr="00FF6387" w:rsidRDefault="00F21A25"/>
    <w:p w14:paraId="49D7FE5A" w14:textId="77777777" w:rsidR="00F21A25" w:rsidRPr="002D2D87" w:rsidRDefault="00F21A2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１　事業の趣旨</w:t>
      </w:r>
    </w:p>
    <w:p w14:paraId="7E45B0B0" w14:textId="47276500" w:rsidR="00F21A25" w:rsidRDefault="00F21A25" w:rsidP="00615ACA">
      <w:pPr>
        <w:spacing w:line="360" w:lineRule="exact"/>
        <w:ind w:left="210" w:hangingChars="100" w:hanging="210"/>
        <w:rPr>
          <w:rFonts w:asciiTheme="minorEastAsia" w:eastAsiaTheme="minorEastAsia" w:hAnsiTheme="minorEastAsia"/>
          <w:szCs w:val="21"/>
        </w:rPr>
      </w:pPr>
      <w:r w:rsidRPr="002D2D87">
        <w:rPr>
          <w:rFonts w:asciiTheme="minorEastAsia" w:eastAsiaTheme="minorEastAsia" w:hAnsiTheme="minorEastAsia" w:hint="eastAsia"/>
          <w:szCs w:val="21"/>
        </w:rPr>
        <w:t xml:space="preserve">　　当委託業務は</w:t>
      </w:r>
      <w:r w:rsidR="003D6130" w:rsidRPr="002D2D87">
        <w:rPr>
          <w:rFonts w:asciiTheme="minorEastAsia" w:eastAsiaTheme="minorEastAsia" w:hAnsiTheme="minorEastAsia" w:hint="eastAsia"/>
          <w:szCs w:val="21"/>
        </w:rPr>
        <w:t>「千葉市認知症介護実践者等養成事業実施要綱」（以下（市要綱）という。）</w:t>
      </w:r>
      <w:r w:rsidR="009D25ED" w:rsidRPr="002D2D87">
        <w:rPr>
          <w:rFonts w:asciiTheme="minorEastAsia" w:eastAsiaTheme="minorEastAsia" w:hAnsiTheme="minorEastAsia" w:hint="eastAsia"/>
          <w:szCs w:val="21"/>
        </w:rPr>
        <w:t>に基づき</w:t>
      </w:r>
      <w:r w:rsidRPr="002D2D87">
        <w:rPr>
          <w:rFonts w:asciiTheme="minorEastAsia" w:eastAsiaTheme="minorEastAsia" w:hAnsiTheme="minorEastAsia" w:hint="eastAsia"/>
          <w:szCs w:val="21"/>
        </w:rPr>
        <w:t>実施するものである。</w:t>
      </w:r>
    </w:p>
    <w:p w14:paraId="3DF98447" w14:textId="77777777" w:rsidR="008D3AC8" w:rsidRPr="002D2D87" w:rsidRDefault="008D3AC8" w:rsidP="00615ACA">
      <w:pPr>
        <w:spacing w:line="360" w:lineRule="exact"/>
        <w:ind w:left="210" w:hangingChars="100" w:hanging="210"/>
        <w:rPr>
          <w:rFonts w:asciiTheme="minorEastAsia" w:eastAsiaTheme="minorEastAsia" w:hAnsiTheme="minorEastAsia"/>
          <w:szCs w:val="21"/>
        </w:rPr>
      </w:pPr>
    </w:p>
    <w:p w14:paraId="529842A7" w14:textId="77777777" w:rsidR="00F21A25" w:rsidRPr="002D2D87" w:rsidRDefault="00F21A2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２　委託期間</w:t>
      </w:r>
    </w:p>
    <w:p w14:paraId="3641DE1B" w14:textId="141D3A4E" w:rsidR="00F21A25" w:rsidRDefault="00DC10C3"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A61FAD">
        <w:rPr>
          <w:rFonts w:asciiTheme="minorEastAsia" w:eastAsiaTheme="minorEastAsia" w:hAnsiTheme="minorEastAsia" w:hint="eastAsia"/>
          <w:szCs w:val="21"/>
        </w:rPr>
        <w:t>令和</w:t>
      </w:r>
      <w:r w:rsidR="00FC3B63">
        <w:rPr>
          <w:rFonts w:asciiTheme="minorEastAsia" w:eastAsiaTheme="minorEastAsia" w:hAnsiTheme="minorEastAsia" w:hint="eastAsia"/>
          <w:szCs w:val="21"/>
        </w:rPr>
        <w:t>５</w:t>
      </w:r>
      <w:r w:rsidR="00A61FAD">
        <w:rPr>
          <w:rFonts w:asciiTheme="minorEastAsia" w:eastAsiaTheme="minorEastAsia" w:hAnsiTheme="minorEastAsia" w:hint="eastAsia"/>
          <w:szCs w:val="21"/>
        </w:rPr>
        <w:t>年４月</w:t>
      </w:r>
      <w:r w:rsidR="00FC4E22">
        <w:rPr>
          <w:rFonts w:asciiTheme="minorEastAsia" w:eastAsiaTheme="minorEastAsia" w:hAnsiTheme="minorEastAsia" w:hint="eastAsia"/>
          <w:szCs w:val="21"/>
        </w:rPr>
        <w:t>３</w:t>
      </w:r>
      <w:r w:rsidR="00A61FAD">
        <w:rPr>
          <w:rFonts w:asciiTheme="minorEastAsia" w:eastAsiaTheme="minorEastAsia" w:hAnsiTheme="minorEastAsia" w:hint="eastAsia"/>
          <w:szCs w:val="21"/>
        </w:rPr>
        <w:t>日</w:t>
      </w:r>
      <w:r w:rsidRPr="002D2D87">
        <w:rPr>
          <w:rFonts w:asciiTheme="minorEastAsia" w:eastAsiaTheme="minorEastAsia" w:hAnsiTheme="minorEastAsia" w:hint="eastAsia"/>
          <w:szCs w:val="21"/>
        </w:rPr>
        <w:t>から</w:t>
      </w:r>
      <w:r w:rsidR="0017019F" w:rsidRPr="002D2D87">
        <w:rPr>
          <w:rFonts w:asciiTheme="minorEastAsia" w:eastAsiaTheme="minorEastAsia" w:hAnsiTheme="minorEastAsia" w:hint="eastAsia"/>
          <w:szCs w:val="21"/>
        </w:rPr>
        <w:t>令和</w:t>
      </w:r>
      <w:r w:rsidR="00FC3B63">
        <w:rPr>
          <w:rFonts w:asciiTheme="minorEastAsia" w:eastAsiaTheme="minorEastAsia" w:hAnsiTheme="minorEastAsia" w:hint="eastAsia"/>
          <w:szCs w:val="21"/>
        </w:rPr>
        <w:t>６</w:t>
      </w:r>
      <w:r w:rsidR="00F21A25" w:rsidRPr="002D2D87">
        <w:rPr>
          <w:rFonts w:asciiTheme="minorEastAsia" w:eastAsiaTheme="minorEastAsia" w:hAnsiTheme="minorEastAsia" w:hint="eastAsia"/>
          <w:szCs w:val="21"/>
        </w:rPr>
        <w:t>年</w:t>
      </w:r>
      <w:r w:rsidR="001812F4" w:rsidRPr="002D2D87">
        <w:rPr>
          <w:rFonts w:asciiTheme="minorEastAsia" w:eastAsiaTheme="minorEastAsia" w:hAnsiTheme="minorEastAsia" w:hint="eastAsia"/>
          <w:szCs w:val="21"/>
        </w:rPr>
        <w:t>３</w:t>
      </w:r>
      <w:r w:rsidR="00F21A25" w:rsidRPr="002D2D87">
        <w:rPr>
          <w:rFonts w:asciiTheme="minorEastAsia" w:eastAsiaTheme="minorEastAsia" w:hAnsiTheme="minorEastAsia" w:hint="eastAsia"/>
          <w:szCs w:val="21"/>
        </w:rPr>
        <w:t>月</w:t>
      </w:r>
      <w:r w:rsidR="004C5AB2">
        <w:rPr>
          <w:rFonts w:asciiTheme="minorEastAsia" w:eastAsiaTheme="minorEastAsia" w:hAnsiTheme="minorEastAsia" w:hint="eastAsia"/>
          <w:szCs w:val="21"/>
        </w:rPr>
        <w:t>２９</w:t>
      </w:r>
      <w:bookmarkStart w:id="0" w:name="_GoBack"/>
      <w:bookmarkEnd w:id="0"/>
      <w:r w:rsidR="00F21A25" w:rsidRPr="002D2D87">
        <w:rPr>
          <w:rFonts w:asciiTheme="minorEastAsia" w:eastAsiaTheme="minorEastAsia" w:hAnsiTheme="minorEastAsia" w:hint="eastAsia"/>
          <w:szCs w:val="21"/>
        </w:rPr>
        <w:t>日まで。</w:t>
      </w:r>
    </w:p>
    <w:p w14:paraId="4BFC957D" w14:textId="77777777" w:rsidR="008D3AC8" w:rsidRPr="002D2D87" w:rsidRDefault="008D3AC8" w:rsidP="00615ACA">
      <w:pPr>
        <w:spacing w:line="360" w:lineRule="exact"/>
        <w:rPr>
          <w:rFonts w:asciiTheme="minorEastAsia" w:eastAsiaTheme="minorEastAsia" w:hAnsiTheme="minorEastAsia"/>
          <w:szCs w:val="21"/>
        </w:rPr>
      </w:pPr>
    </w:p>
    <w:p w14:paraId="17F278B2" w14:textId="77777777" w:rsidR="00F21A25" w:rsidRPr="002D2D87" w:rsidRDefault="00F21A2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３　委託事業</w:t>
      </w:r>
    </w:p>
    <w:p w14:paraId="27A119E0" w14:textId="35BDDB2A" w:rsidR="00DC10C3" w:rsidRPr="002D2D87" w:rsidRDefault="003D6130" w:rsidP="00615ACA">
      <w:pPr>
        <w:spacing w:line="360" w:lineRule="exact"/>
        <w:ind w:firstLineChars="200" w:firstLine="420"/>
        <w:rPr>
          <w:rFonts w:asciiTheme="minorEastAsia" w:eastAsiaTheme="minorEastAsia" w:hAnsiTheme="minorEastAsia"/>
          <w:szCs w:val="21"/>
        </w:rPr>
      </w:pPr>
      <w:r w:rsidRPr="002D2D87">
        <w:rPr>
          <w:rFonts w:asciiTheme="minorEastAsia" w:eastAsiaTheme="minorEastAsia" w:hAnsiTheme="minorEastAsia" w:hint="eastAsia"/>
          <w:szCs w:val="21"/>
        </w:rPr>
        <w:t>市要綱</w:t>
      </w:r>
      <w:r w:rsidR="00F21A25" w:rsidRPr="002D2D87">
        <w:rPr>
          <w:rFonts w:asciiTheme="minorEastAsia" w:eastAsiaTheme="minorEastAsia" w:hAnsiTheme="minorEastAsia" w:hint="eastAsia"/>
          <w:szCs w:val="21"/>
        </w:rPr>
        <w:t>に定める次の研修の</w:t>
      </w:r>
      <w:r w:rsidR="00F81DC6" w:rsidRPr="002D2D87">
        <w:rPr>
          <w:rFonts w:asciiTheme="minorEastAsia" w:eastAsiaTheme="minorEastAsia" w:hAnsiTheme="minorEastAsia" w:hint="eastAsia"/>
          <w:szCs w:val="21"/>
        </w:rPr>
        <w:t>実施に係る事務</w:t>
      </w:r>
    </w:p>
    <w:p w14:paraId="6A6A628A" w14:textId="466DD405"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A61FAD">
        <w:rPr>
          <w:rFonts w:asciiTheme="minorEastAsia" w:eastAsiaTheme="minorEastAsia" w:hAnsiTheme="minorEastAsia" w:hint="eastAsia"/>
          <w:szCs w:val="21"/>
        </w:rPr>
        <w:t>ア</w:t>
      </w:r>
      <w:r w:rsidRPr="002D2D87">
        <w:rPr>
          <w:rFonts w:asciiTheme="minorEastAsia" w:eastAsiaTheme="minorEastAsia" w:hAnsiTheme="minorEastAsia" w:hint="eastAsia"/>
          <w:szCs w:val="21"/>
        </w:rPr>
        <w:t xml:space="preserve">　認知症介護実践者研修</w:t>
      </w:r>
    </w:p>
    <w:p w14:paraId="0E5342DE" w14:textId="642167B0" w:rsidR="00F81DC6" w:rsidRDefault="00DC10C3"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A61FAD">
        <w:rPr>
          <w:rFonts w:asciiTheme="minorEastAsia" w:eastAsiaTheme="minorEastAsia" w:hAnsiTheme="minorEastAsia" w:hint="eastAsia"/>
          <w:szCs w:val="21"/>
        </w:rPr>
        <w:t>イ</w:t>
      </w:r>
      <w:r w:rsidR="00F81DC6" w:rsidRPr="002D2D87">
        <w:rPr>
          <w:rFonts w:asciiTheme="minorEastAsia" w:eastAsiaTheme="minorEastAsia" w:hAnsiTheme="minorEastAsia" w:hint="eastAsia"/>
          <w:szCs w:val="21"/>
        </w:rPr>
        <w:t xml:space="preserve">　認知症介護実践リーダー研修</w:t>
      </w:r>
    </w:p>
    <w:p w14:paraId="7216DCE8" w14:textId="77777777" w:rsidR="008D3AC8" w:rsidRPr="002D2D87" w:rsidRDefault="008D3AC8" w:rsidP="00615ACA">
      <w:pPr>
        <w:spacing w:line="360" w:lineRule="exact"/>
        <w:rPr>
          <w:rFonts w:asciiTheme="minorEastAsia" w:eastAsiaTheme="minorEastAsia" w:hAnsiTheme="minorEastAsia"/>
          <w:szCs w:val="21"/>
        </w:rPr>
      </w:pPr>
    </w:p>
    <w:p w14:paraId="2B39065B" w14:textId="556FDDBA"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４　</w:t>
      </w:r>
      <w:r w:rsidR="008D3AC8">
        <w:rPr>
          <w:rFonts w:hint="eastAsia"/>
        </w:rPr>
        <w:t>委託業務内容</w:t>
      </w:r>
    </w:p>
    <w:p w14:paraId="45B5A461" w14:textId="64048942" w:rsidR="00F81DC6" w:rsidRPr="002D2D87" w:rsidRDefault="00F81DC6" w:rsidP="00615ACA">
      <w:pPr>
        <w:spacing w:line="360" w:lineRule="exact"/>
        <w:rPr>
          <w:rFonts w:asciiTheme="minorEastAsia" w:eastAsiaTheme="minorEastAsia" w:hAnsiTheme="minorEastAsia"/>
          <w:szCs w:val="21"/>
        </w:rPr>
      </w:pPr>
      <w:bookmarkStart w:id="1" w:name="_Hlk92208723"/>
      <w:r w:rsidRPr="002D2D87">
        <w:rPr>
          <w:rFonts w:asciiTheme="minorEastAsia" w:eastAsiaTheme="minorEastAsia" w:hAnsiTheme="minorEastAsia" w:hint="eastAsia"/>
          <w:szCs w:val="21"/>
        </w:rPr>
        <w:t>（１）上記、３に定める研修を円滑に実施するための事務及び調整。</w:t>
      </w:r>
    </w:p>
    <w:p w14:paraId="646FF67A" w14:textId="77777777"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ア　研修の定員、スケジュールに合わせた会場の確保</w:t>
      </w:r>
    </w:p>
    <w:p w14:paraId="364F8CF9" w14:textId="77777777" w:rsidR="00F81DC6" w:rsidRPr="002D2D87" w:rsidRDefault="00F81DC6"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イ　研修に必要な備品等の確保</w:t>
      </w:r>
    </w:p>
    <w:p w14:paraId="24E00074" w14:textId="7AACB867" w:rsidR="00F81DC6" w:rsidRDefault="00F81DC6" w:rsidP="00615ACA">
      <w:pPr>
        <w:spacing w:line="360" w:lineRule="exact"/>
        <w:ind w:left="840" w:hangingChars="400" w:hanging="840"/>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3F33F3" w:rsidRPr="002D2D87">
        <w:rPr>
          <w:rFonts w:asciiTheme="minorEastAsia" w:eastAsiaTheme="minorEastAsia" w:hAnsiTheme="minorEastAsia" w:hint="eastAsia"/>
          <w:szCs w:val="21"/>
        </w:rPr>
        <w:t>ウ</w:t>
      </w:r>
      <w:r w:rsidRPr="002D2D87">
        <w:rPr>
          <w:rFonts w:asciiTheme="minorEastAsia" w:eastAsiaTheme="minorEastAsia" w:hAnsiTheme="minorEastAsia" w:hint="eastAsia"/>
          <w:szCs w:val="21"/>
        </w:rPr>
        <w:t xml:space="preserve">　研修の定員、回数、内容等については、</w:t>
      </w:r>
      <w:r w:rsidR="00432E16">
        <w:rPr>
          <w:rFonts w:asciiTheme="minorEastAsia" w:eastAsiaTheme="minorEastAsia" w:hAnsiTheme="minorEastAsia" w:hint="eastAsia"/>
          <w:szCs w:val="21"/>
        </w:rPr>
        <w:t>下記表</w:t>
      </w:r>
      <w:r w:rsidRPr="002D2D87">
        <w:rPr>
          <w:rFonts w:asciiTheme="minorEastAsia" w:eastAsiaTheme="minorEastAsia" w:hAnsiTheme="minorEastAsia" w:hint="eastAsia"/>
          <w:szCs w:val="21"/>
        </w:rPr>
        <w:t>を参照のこと。</w:t>
      </w:r>
    </w:p>
    <w:tbl>
      <w:tblPr>
        <w:tblW w:w="6946" w:type="dxa"/>
        <w:tblInd w:w="779" w:type="dxa"/>
        <w:tblCellMar>
          <w:left w:w="99" w:type="dxa"/>
          <w:right w:w="99" w:type="dxa"/>
        </w:tblCellMar>
        <w:tblLook w:val="04A0" w:firstRow="1" w:lastRow="0" w:firstColumn="1" w:lastColumn="0" w:noHBand="0" w:noVBand="1"/>
      </w:tblPr>
      <w:tblGrid>
        <w:gridCol w:w="3828"/>
        <w:gridCol w:w="1032"/>
        <w:gridCol w:w="952"/>
        <w:gridCol w:w="1134"/>
      </w:tblGrid>
      <w:tr w:rsidR="008D3AC8" w:rsidRPr="008D3AC8" w14:paraId="18639B21" w14:textId="77777777" w:rsidTr="008D3AC8">
        <w:trPr>
          <w:trHeight w:val="255"/>
        </w:trPr>
        <w:tc>
          <w:tcPr>
            <w:tcW w:w="382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D594B3"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研修名</w:t>
            </w:r>
          </w:p>
        </w:tc>
        <w:tc>
          <w:tcPr>
            <w:tcW w:w="1032" w:type="dxa"/>
            <w:tcBorders>
              <w:top w:val="single" w:sz="4" w:space="0" w:color="auto"/>
              <w:left w:val="nil"/>
              <w:bottom w:val="single" w:sz="4" w:space="0" w:color="auto"/>
              <w:right w:val="single" w:sz="4" w:space="0" w:color="auto"/>
            </w:tcBorders>
            <w:shd w:val="clear" w:color="000000" w:fill="F2F2F2"/>
            <w:vAlign w:val="center"/>
            <w:hideMark/>
          </w:tcPr>
          <w:p w14:paraId="35B680D4"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各回定員</w:t>
            </w:r>
          </w:p>
        </w:tc>
        <w:tc>
          <w:tcPr>
            <w:tcW w:w="952" w:type="dxa"/>
            <w:tcBorders>
              <w:top w:val="single" w:sz="4" w:space="0" w:color="auto"/>
              <w:left w:val="nil"/>
              <w:bottom w:val="single" w:sz="4" w:space="0" w:color="auto"/>
              <w:right w:val="single" w:sz="4" w:space="0" w:color="auto"/>
            </w:tcBorders>
            <w:shd w:val="clear" w:color="000000" w:fill="F2F2F2"/>
            <w:vAlign w:val="center"/>
            <w:hideMark/>
          </w:tcPr>
          <w:p w14:paraId="35790AC6"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回　数</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7F9F2BE3" w14:textId="77777777" w:rsidR="008D3AC8" w:rsidRPr="008D3AC8" w:rsidRDefault="008D3AC8" w:rsidP="00615ACA">
            <w:pPr>
              <w:widowControl/>
              <w:spacing w:line="360" w:lineRule="exact"/>
              <w:jc w:val="center"/>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定員（計）</w:t>
            </w:r>
          </w:p>
        </w:tc>
      </w:tr>
      <w:tr w:rsidR="008D3AC8" w:rsidRPr="008D3AC8" w14:paraId="101D1A5A" w14:textId="77777777" w:rsidTr="008D3AC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2F79C" w14:textId="7ED14D3B" w:rsidR="008D3AC8" w:rsidRPr="008D3AC8" w:rsidRDefault="002E4CF4" w:rsidP="00615ACA">
            <w:pPr>
              <w:widowControl/>
              <w:spacing w:line="360" w:lineRule="exact"/>
              <w:jc w:val="center"/>
              <w:rPr>
                <w:rFonts w:asciiTheme="minorEastAsia" w:eastAsiaTheme="minorEastAsia" w:hAnsiTheme="minorEastAsia" w:cs="ＭＳ Ｐゴシック"/>
                <w:kern w:val="0"/>
                <w:sz w:val="20"/>
                <w:szCs w:val="20"/>
              </w:rPr>
            </w:pPr>
            <w:r w:rsidRPr="002E4CF4">
              <w:rPr>
                <w:rFonts w:ascii="ＭＳ 明朝" w:hAnsi="ＭＳ 明朝" w:hint="eastAsia"/>
                <w:szCs w:val="21"/>
              </w:rPr>
              <w:t>認知症介護実践者研修</w:t>
            </w:r>
          </w:p>
        </w:tc>
        <w:tc>
          <w:tcPr>
            <w:tcW w:w="1032" w:type="dxa"/>
            <w:tcBorders>
              <w:top w:val="nil"/>
              <w:left w:val="nil"/>
              <w:bottom w:val="single" w:sz="4" w:space="0" w:color="auto"/>
              <w:right w:val="single" w:sz="4" w:space="0" w:color="auto"/>
            </w:tcBorders>
            <w:shd w:val="clear" w:color="auto" w:fill="auto"/>
            <w:vAlign w:val="center"/>
            <w:hideMark/>
          </w:tcPr>
          <w:p w14:paraId="64220578"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28人</w:t>
            </w:r>
          </w:p>
        </w:tc>
        <w:tc>
          <w:tcPr>
            <w:tcW w:w="952" w:type="dxa"/>
            <w:tcBorders>
              <w:top w:val="nil"/>
              <w:left w:val="nil"/>
              <w:bottom w:val="single" w:sz="4" w:space="0" w:color="auto"/>
              <w:right w:val="single" w:sz="4" w:space="0" w:color="auto"/>
            </w:tcBorders>
            <w:shd w:val="clear" w:color="auto" w:fill="auto"/>
            <w:vAlign w:val="center"/>
            <w:hideMark/>
          </w:tcPr>
          <w:p w14:paraId="0838B8B8"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4回</w:t>
            </w:r>
          </w:p>
        </w:tc>
        <w:tc>
          <w:tcPr>
            <w:tcW w:w="1134" w:type="dxa"/>
            <w:tcBorders>
              <w:top w:val="nil"/>
              <w:left w:val="nil"/>
              <w:bottom w:val="single" w:sz="4" w:space="0" w:color="auto"/>
              <w:right w:val="single" w:sz="4" w:space="0" w:color="auto"/>
            </w:tcBorders>
            <w:shd w:val="clear" w:color="auto" w:fill="auto"/>
            <w:vAlign w:val="center"/>
            <w:hideMark/>
          </w:tcPr>
          <w:p w14:paraId="03132272"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112人</w:t>
            </w:r>
          </w:p>
        </w:tc>
      </w:tr>
      <w:tr w:rsidR="008D3AC8" w:rsidRPr="008D3AC8" w14:paraId="7FE714FF" w14:textId="77777777" w:rsidTr="008D3AC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788A53F" w14:textId="09AA3660" w:rsidR="008D3AC8" w:rsidRPr="008D3AC8" w:rsidRDefault="002E4CF4" w:rsidP="00615ACA">
            <w:pPr>
              <w:widowControl/>
              <w:spacing w:line="360" w:lineRule="exact"/>
              <w:jc w:val="center"/>
              <w:rPr>
                <w:rFonts w:asciiTheme="minorEastAsia" w:eastAsiaTheme="minorEastAsia" w:hAnsiTheme="minorEastAsia" w:cs="ＭＳ Ｐゴシック"/>
                <w:kern w:val="0"/>
                <w:sz w:val="20"/>
                <w:szCs w:val="20"/>
              </w:rPr>
            </w:pPr>
            <w:r w:rsidRPr="002E4CF4">
              <w:rPr>
                <w:rFonts w:ascii="ＭＳ 明朝" w:hAnsi="ＭＳ 明朝" w:hint="eastAsia"/>
                <w:szCs w:val="21"/>
              </w:rPr>
              <w:t>認知症介護実践リーダー研修</w:t>
            </w:r>
          </w:p>
        </w:tc>
        <w:tc>
          <w:tcPr>
            <w:tcW w:w="1032" w:type="dxa"/>
            <w:tcBorders>
              <w:top w:val="nil"/>
              <w:left w:val="nil"/>
              <w:bottom w:val="single" w:sz="4" w:space="0" w:color="auto"/>
              <w:right w:val="single" w:sz="4" w:space="0" w:color="auto"/>
            </w:tcBorders>
            <w:shd w:val="clear" w:color="auto" w:fill="auto"/>
            <w:vAlign w:val="center"/>
            <w:hideMark/>
          </w:tcPr>
          <w:p w14:paraId="6038355B"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28人</w:t>
            </w:r>
          </w:p>
        </w:tc>
        <w:tc>
          <w:tcPr>
            <w:tcW w:w="952" w:type="dxa"/>
            <w:tcBorders>
              <w:top w:val="nil"/>
              <w:left w:val="nil"/>
              <w:bottom w:val="single" w:sz="4" w:space="0" w:color="auto"/>
              <w:right w:val="single" w:sz="4" w:space="0" w:color="auto"/>
            </w:tcBorders>
            <w:shd w:val="clear" w:color="auto" w:fill="auto"/>
            <w:vAlign w:val="center"/>
            <w:hideMark/>
          </w:tcPr>
          <w:p w14:paraId="6763CB3C"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1回</w:t>
            </w:r>
          </w:p>
        </w:tc>
        <w:tc>
          <w:tcPr>
            <w:tcW w:w="1134" w:type="dxa"/>
            <w:tcBorders>
              <w:top w:val="nil"/>
              <w:left w:val="nil"/>
              <w:bottom w:val="single" w:sz="4" w:space="0" w:color="auto"/>
              <w:right w:val="single" w:sz="4" w:space="0" w:color="auto"/>
            </w:tcBorders>
            <w:shd w:val="clear" w:color="auto" w:fill="auto"/>
            <w:vAlign w:val="center"/>
            <w:hideMark/>
          </w:tcPr>
          <w:p w14:paraId="7A789B34" w14:textId="77777777" w:rsidR="008D3AC8" w:rsidRPr="008D3AC8" w:rsidRDefault="008D3AC8" w:rsidP="00615ACA">
            <w:pPr>
              <w:widowControl/>
              <w:spacing w:line="360" w:lineRule="exact"/>
              <w:jc w:val="right"/>
              <w:rPr>
                <w:rFonts w:asciiTheme="minorEastAsia" w:eastAsiaTheme="minorEastAsia" w:hAnsiTheme="minorEastAsia" w:cs="ＭＳ Ｐゴシック"/>
                <w:kern w:val="0"/>
                <w:sz w:val="20"/>
                <w:szCs w:val="20"/>
              </w:rPr>
            </w:pPr>
            <w:r w:rsidRPr="008D3AC8">
              <w:rPr>
                <w:rFonts w:asciiTheme="minorEastAsia" w:eastAsiaTheme="minorEastAsia" w:hAnsiTheme="minorEastAsia" w:cs="ＭＳ Ｐゴシック" w:hint="eastAsia"/>
                <w:kern w:val="0"/>
                <w:sz w:val="20"/>
                <w:szCs w:val="20"/>
              </w:rPr>
              <w:t>28人</w:t>
            </w:r>
          </w:p>
        </w:tc>
      </w:tr>
      <w:tr w:rsidR="00F83ED4" w:rsidRPr="008D3AC8" w14:paraId="4559C94B" w14:textId="77777777" w:rsidTr="005E0E1C">
        <w:trPr>
          <w:trHeight w:val="300"/>
        </w:trPr>
        <w:tc>
          <w:tcPr>
            <w:tcW w:w="6946" w:type="dxa"/>
            <w:gridSpan w:val="4"/>
            <w:tcBorders>
              <w:top w:val="nil"/>
              <w:left w:val="nil"/>
              <w:bottom w:val="nil"/>
              <w:right w:val="nil"/>
            </w:tcBorders>
            <w:shd w:val="clear" w:color="auto" w:fill="auto"/>
            <w:noWrap/>
            <w:vAlign w:val="center"/>
            <w:hideMark/>
          </w:tcPr>
          <w:p w14:paraId="11DF7A0C" w14:textId="02B4F702" w:rsidR="00F83ED4" w:rsidRPr="008D3AC8" w:rsidRDefault="00F83ED4" w:rsidP="00615ACA">
            <w:pPr>
              <w:widowControl/>
              <w:spacing w:line="360" w:lineRule="exact"/>
              <w:jc w:val="left"/>
              <w:rPr>
                <w:rFonts w:ascii="Times New Roman" w:eastAsia="Times New Roman" w:hAnsi="Times New Roman"/>
                <w:kern w:val="0"/>
                <w:sz w:val="20"/>
                <w:szCs w:val="20"/>
              </w:rPr>
            </w:pPr>
            <w:r w:rsidRPr="008D3AC8">
              <w:rPr>
                <w:rFonts w:asciiTheme="minorEastAsia" w:eastAsiaTheme="minorEastAsia" w:hAnsiTheme="minorEastAsia" w:cs="ＭＳ Ｐゴシック" w:hint="eastAsia"/>
                <w:kern w:val="0"/>
                <w:sz w:val="20"/>
                <w:szCs w:val="20"/>
              </w:rPr>
              <w:t>※定員の増員は、市と協議し認められれば可能とする</w:t>
            </w:r>
          </w:p>
        </w:tc>
      </w:tr>
    </w:tbl>
    <w:p w14:paraId="407E2D5E" w14:textId="7E28F011" w:rsidR="00DC10C3" w:rsidRPr="00615ACA" w:rsidRDefault="000602BF" w:rsidP="00615ACA">
      <w:pPr>
        <w:spacing w:line="360" w:lineRule="exact"/>
        <w:ind w:left="630" w:hangingChars="300" w:hanging="630"/>
        <w:rPr>
          <w:rFonts w:ascii="ＭＳ 明朝" w:hAnsi="ＭＳ 明朝"/>
          <w:szCs w:val="21"/>
        </w:rPr>
      </w:pPr>
      <w:r w:rsidRPr="002D2D87">
        <w:rPr>
          <w:rFonts w:asciiTheme="minorEastAsia" w:eastAsiaTheme="minorEastAsia" w:hAnsiTheme="minorEastAsia" w:hint="eastAsia"/>
          <w:szCs w:val="21"/>
        </w:rPr>
        <w:t xml:space="preserve">　　エ　市要綱に定める</w:t>
      </w:r>
      <w:r w:rsidR="00DC10C3" w:rsidRPr="002D2D87">
        <w:rPr>
          <w:rFonts w:asciiTheme="minorEastAsia" w:eastAsiaTheme="minorEastAsia" w:hAnsiTheme="minorEastAsia" w:hint="eastAsia"/>
          <w:szCs w:val="21"/>
        </w:rPr>
        <w:t>修了証書</w:t>
      </w:r>
      <w:r w:rsidRPr="002D2D87">
        <w:rPr>
          <w:rFonts w:asciiTheme="minorEastAsia" w:eastAsiaTheme="minorEastAsia" w:hAnsiTheme="minorEastAsia" w:hint="eastAsia"/>
          <w:szCs w:val="21"/>
        </w:rPr>
        <w:t>の作成</w:t>
      </w:r>
      <w:r w:rsidR="00DC10C3" w:rsidRPr="002D2D87">
        <w:rPr>
          <w:rFonts w:asciiTheme="minorEastAsia" w:eastAsiaTheme="minorEastAsia" w:hAnsiTheme="minorEastAsia" w:hint="eastAsia"/>
          <w:szCs w:val="21"/>
        </w:rPr>
        <w:t>。なお修了番号は修了式の日付+２ケタの数字（例：修了式</w:t>
      </w:r>
      <w:r w:rsidR="00FB4D7F" w:rsidRPr="002D2D87">
        <w:rPr>
          <w:rFonts w:asciiTheme="minorEastAsia" w:eastAsiaTheme="minorEastAsia" w:hAnsiTheme="minorEastAsia" w:hint="eastAsia"/>
          <w:szCs w:val="21"/>
        </w:rPr>
        <w:t>が</w:t>
      </w:r>
      <w:r w:rsidR="0017019F" w:rsidRPr="002D2D87">
        <w:rPr>
          <w:rFonts w:asciiTheme="minorEastAsia" w:eastAsiaTheme="minorEastAsia" w:hAnsiTheme="minorEastAsia" w:hint="eastAsia"/>
          <w:szCs w:val="21"/>
        </w:rPr>
        <w:t>２０２</w:t>
      </w:r>
      <w:r w:rsidR="00FF55D7">
        <w:rPr>
          <w:rFonts w:asciiTheme="minorEastAsia" w:eastAsiaTheme="minorEastAsia" w:hAnsiTheme="minorEastAsia" w:hint="eastAsia"/>
          <w:szCs w:val="21"/>
        </w:rPr>
        <w:t>２</w:t>
      </w:r>
      <w:r w:rsidR="00342A02" w:rsidRPr="002D2D87">
        <w:rPr>
          <w:rFonts w:asciiTheme="minorEastAsia" w:eastAsiaTheme="minorEastAsia" w:hAnsiTheme="minorEastAsia" w:hint="eastAsia"/>
          <w:szCs w:val="21"/>
        </w:rPr>
        <w:t>年４</w:t>
      </w:r>
      <w:r w:rsidR="00DC10C3" w:rsidRPr="002D2D87">
        <w:rPr>
          <w:rFonts w:asciiTheme="minorEastAsia" w:eastAsiaTheme="minorEastAsia" w:hAnsiTheme="minorEastAsia" w:hint="eastAsia"/>
          <w:szCs w:val="21"/>
        </w:rPr>
        <w:t>月</w:t>
      </w:r>
      <w:r w:rsidR="00342A02" w:rsidRPr="002D2D87">
        <w:rPr>
          <w:rFonts w:asciiTheme="minorEastAsia" w:eastAsiaTheme="minorEastAsia" w:hAnsiTheme="minorEastAsia" w:hint="eastAsia"/>
          <w:szCs w:val="21"/>
        </w:rPr>
        <w:t>１</w:t>
      </w:r>
      <w:r w:rsidR="00DC10C3" w:rsidRPr="002D2D87">
        <w:rPr>
          <w:rFonts w:asciiTheme="minorEastAsia" w:eastAsiaTheme="minorEastAsia" w:hAnsiTheme="minorEastAsia" w:hint="eastAsia"/>
          <w:szCs w:val="21"/>
        </w:rPr>
        <w:t>日であれば第</w:t>
      </w:r>
      <w:r w:rsidR="0017019F" w:rsidRPr="002D2D87">
        <w:rPr>
          <w:rFonts w:asciiTheme="minorEastAsia" w:eastAsiaTheme="minorEastAsia" w:hAnsiTheme="minorEastAsia" w:hint="eastAsia"/>
          <w:szCs w:val="21"/>
        </w:rPr>
        <w:t>202</w:t>
      </w:r>
      <w:r w:rsidR="00FF55D7">
        <w:rPr>
          <w:rFonts w:asciiTheme="minorEastAsia" w:eastAsiaTheme="minorEastAsia" w:hAnsiTheme="minorEastAsia"/>
          <w:szCs w:val="21"/>
        </w:rPr>
        <w:t>2</w:t>
      </w:r>
      <w:r w:rsidR="00342A02" w:rsidRPr="002D2D87">
        <w:rPr>
          <w:rFonts w:asciiTheme="minorEastAsia" w:eastAsiaTheme="minorEastAsia" w:hAnsiTheme="minorEastAsia" w:hint="eastAsia"/>
          <w:szCs w:val="21"/>
        </w:rPr>
        <w:t>0401</w:t>
      </w:r>
      <w:r w:rsidR="00DC10C3" w:rsidRPr="002D2D87">
        <w:rPr>
          <w:rFonts w:asciiTheme="minorEastAsia" w:eastAsiaTheme="minorEastAsia" w:hAnsiTheme="minorEastAsia" w:hint="eastAsia"/>
          <w:szCs w:val="21"/>
        </w:rPr>
        <w:t>01</w:t>
      </w:r>
      <w:r w:rsidR="00FB4D7F" w:rsidRPr="002D2D87">
        <w:rPr>
          <w:rFonts w:asciiTheme="minorEastAsia" w:eastAsiaTheme="minorEastAsia" w:hAnsiTheme="minorEastAsia" w:hint="eastAsia"/>
          <w:szCs w:val="21"/>
        </w:rPr>
        <w:t>号</w:t>
      </w:r>
      <w:r w:rsidR="00DC10C3" w:rsidRPr="002D2D87">
        <w:rPr>
          <w:rFonts w:asciiTheme="minorEastAsia" w:eastAsiaTheme="minorEastAsia" w:hAnsiTheme="minorEastAsia" w:hint="eastAsia"/>
          <w:szCs w:val="21"/>
        </w:rPr>
        <w:t>、</w:t>
      </w:r>
      <w:r w:rsidR="00FB4D7F" w:rsidRPr="002D2D87">
        <w:rPr>
          <w:rFonts w:asciiTheme="minorEastAsia" w:eastAsiaTheme="minorEastAsia" w:hAnsiTheme="minorEastAsia" w:hint="eastAsia"/>
          <w:szCs w:val="21"/>
        </w:rPr>
        <w:t>第</w:t>
      </w:r>
      <w:r w:rsidR="0017019F" w:rsidRPr="002D2D87">
        <w:rPr>
          <w:rFonts w:asciiTheme="minorEastAsia" w:eastAsiaTheme="minorEastAsia" w:hAnsiTheme="minorEastAsia" w:hint="eastAsia"/>
          <w:szCs w:val="21"/>
        </w:rPr>
        <w:t>202</w:t>
      </w:r>
      <w:r w:rsidR="00FF55D7">
        <w:rPr>
          <w:rFonts w:asciiTheme="minorEastAsia" w:eastAsiaTheme="minorEastAsia" w:hAnsiTheme="minorEastAsia"/>
          <w:szCs w:val="21"/>
        </w:rPr>
        <w:t>2</w:t>
      </w:r>
      <w:r w:rsidR="0017019F" w:rsidRPr="002D2D87">
        <w:rPr>
          <w:rFonts w:asciiTheme="minorEastAsia" w:eastAsiaTheme="minorEastAsia" w:hAnsiTheme="minorEastAsia" w:hint="eastAsia"/>
          <w:szCs w:val="21"/>
        </w:rPr>
        <w:t>0</w:t>
      </w:r>
      <w:r w:rsidR="00342A02" w:rsidRPr="002D2D87">
        <w:rPr>
          <w:rFonts w:asciiTheme="minorEastAsia" w:eastAsiaTheme="minorEastAsia" w:hAnsiTheme="minorEastAsia" w:hint="eastAsia"/>
          <w:szCs w:val="21"/>
        </w:rPr>
        <w:t>401</w:t>
      </w:r>
      <w:r w:rsidR="00DC10C3" w:rsidRPr="002D2D87">
        <w:rPr>
          <w:rFonts w:asciiTheme="minorEastAsia" w:eastAsiaTheme="minorEastAsia" w:hAnsiTheme="minorEastAsia" w:hint="eastAsia"/>
          <w:szCs w:val="21"/>
        </w:rPr>
        <w:t>02</w:t>
      </w:r>
      <w:r w:rsidR="00FB4D7F" w:rsidRPr="002D2D87">
        <w:rPr>
          <w:rFonts w:asciiTheme="minorEastAsia" w:eastAsiaTheme="minorEastAsia" w:hAnsiTheme="minorEastAsia" w:hint="eastAsia"/>
          <w:szCs w:val="21"/>
        </w:rPr>
        <w:t>号</w:t>
      </w:r>
      <w:r w:rsidR="00DC10C3" w:rsidRPr="002D2D87">
        <w:rPr>
          <w:rFonts w:asciiTheme="minorEastAsia" w:eastAsiaTheme="minorEastAsia" w:hAnsiTheme="minorEastAsia" w:hint="eastAsia"/>
          <w:szCs w:val="21"/>
        </w:rPr>
        <w:t>…）</w:t>
      </w:r>
      <w:r w:rsidR="00CF5D06">
        <w:rPr>
          <w:rFonts w:asciiTheme="minorEastAsia" w:eastAsiaTheme="minorEastAsia" w:hAnsiTheme="minorEastAsia" w:hint="eastAsia"/>
          <w:szCs w:val="21"/>
        </w:rPr>
        <w:t>を</w:t>
      </w:r>
      <w:r w:rsidR="00DC10C3" w:rsidRPr="002D2D87">
        <w:rPr>
          <w:rFonts w:asciiTheme="minorEastAsia" w:eastAsiaTheme="minorEastAsia" w:hAnsiTheme="minorEastAsia" w:hint="eastAsia"/>
          <w:szCs w:val="21"/>
        </w:rPr>
        <w:t>付することとする。</w:t>
      </w:r>
      <w:r w:rsidR="00342A02" w:rsidRPr="002D2D87">
        <w:rPr>
          <w:rFonts w:asciiTheme="minorEastAsia" w:eastAsiaTheme="minorEastAsia" w:hAnsiTheme="minorEastAsia" w:hint="eastAsia"/>
          <w:szCs w:val="21"/>
        </w:rPr>
        <w:t>なお、</w:t>
      </w:r>
      <w:r w:rsidR="00AE528B" w:rsidRPr="002D2D87">
        <w:rPr>
          <w:rFonts w:asciiTheme="minorEastAsia" w:eastAsiaTheme="minorEastAsia" w:hAnsiTheme="minorEastAsia" w:hint="eastAsia"/>
          <w:szCs w:val="21"/>
        </w:rPr>
        <w:t>氏名の</w:t>
      </w:r>
      <w:r w:rsidR="00342A02" w:rsidRPr="00615ACA">
        <w:rPr>
          <w:rFonts w:ascii="ＭＳ 明朝" w:hAnsi="ＭＳ 明朝" w:hint="eastAsia"/>
          <w:szCs w:val="21"/>
        </w:rPr>
        <w:t>字体は</w:t>
      </w:r>
      <w:r w:rsidR="00AE528B" w:rsidRPr="00615ACA">
        <w:rPr>
          <w:rFonts w:ascii="ＭＳ 明朝" w:hAnsi="ＭＳ 明朝" w:hint="eastAsia"/>
          <w:szCs w:val="21"/>
        </w:rPr>
        <w:t>明朝体とする。</w:t>
      </w:r>
      <w:bookmarkEnd w:id="1"/>
    </w:p>
    <w:p w14:paraId="439F5713" w14:textId="4A699A50" w:rsidR="002A1439" w:rsidRPr="00615ACA" w:rsidRDefault="002A1439" w:rsidP="00615ACA">
      <w:pPr>
        <w:spacing w:line="360" w:lineRule="exact"/>
        <w:ind w:left="840" w:hangingChars="400" w:hanging="840"/>
        <w:rPr>
          <w:rFonts w:ascii="ＭＳ 明朝" w:hAnsi="ＭＳ 明朝"/>
          <w:szCs w:val="21"/>
        </w:rPr>
      </w:pPr>
      <w:r w:rsidRPr="00615ACA">
        <w:rPr>
          <w:rFonts w:ascii="ＭＳ 明朝" w:hAnsi="ＭＳ 明朝" w:hint="eastAsia"/>
          <w:szCs w:val="21"/>
        </w:rPr>
        <w:t>（</w:t>
      </w:r>
      <w:r w:rsidR="007304BA" w:rsidRPr="00615ACA">
        <w:rPr>
          <w:rFonts w:ascii="ＭＳ 明朝" w:hAnsi="ＭＳ 明朝" w:hint="eastAsia"/>
          <w:szCs w:val="21"/>
        </w:rPr>
        <w:t>２</w:t>
      </w:r>
      <w:r w:rsidRPr="00615ACA">
        <w:rPr>
          <w:rFonts w:ascii="ＭＳ 明朝" w:hAnsi="ＭＳ 明朝" w:hint="eastAsia"/>
          <w:szCs w:val="21"/>
        </w:rPr>
        <w:t>）委託事業実施中に事故が生じた場合の適切な処理及びそれに伴う費用の負担。</w:t>
      </w:r>
    </w:p>
    <w:p w14:paraId="4EDD3240" w14:textId="3F21163D" w:rsidR="00615ACA" w:rsidRDefault="008D3AC8" w:rsidP="00615ACA">
      <w:pPr>
        <w:spacing w:line="360" w:lineRule="exact"/>
        <w:rPr>
          <w:rFonts w:ascii="ＭＳ 明朝" w:hAnsi="ＭＳ 明朝"/>
        </w:rPr>
      </w:pPr>
      <w:r w:rsidRPr="00615ACA">
        <w:rPr>
          <w:rFonts w:ascii="ＭＳ 明朝" w:hAnsi="ＭＳ 明朝" w:hint="eastAsia"/>
        </w:rPr>
        <w:t>（</w:t>
      </w:r>
      <w:r w:rsidR="00572470" w:rsidRPr="00615ACA">
        <w:rPr>
          <w:rFonts w:ascii="ＭＳ 明朝" w:hAnsi="ＭＳ 明朝" w:hint="eastAsia"/>
        </w:rPr>
        <w:t>３</w:t>
      </w:r>
      <w:r w:rsidRPr="00615ACA">
        <w:rPr>
          <w:rFonts w:ascii="ＭＳ 明朝" w:hAnsi="ＭＳ 明朝" w:hint="eastAsia"/>
        </w:rPr>
        <w:t>）研修カリキュラム</w:t>
      </w:r>
    </w:p>
    <w:p w14:paraId="735F0AC2" w14:textId="48CBB64F" w:rsidR="00404B90" w:rsidRDefault="00404B90" w:rsidP="00404B90">
      <w:pPr>
        <w:spacing w:line="360" w:lineRule="exact"/>
        <w:ind w:left="630" w:hangingChars="300" w:hanging="630"/>
        <w:rPr>
          <w:rFonts w:ascii="ＭＳ 明朝" w:hAnsi="ＭＳ 明朝"/>
        </w:rPr>
      </w:pPr>
      <w:r>
        <w:rPr>
          <w:rFonts w:ascii="ＭＳ 明朝" w:hAnsi="ＭＳ 明朝" w:hint="eastAsia"/>
        </w:rPr>
        <w:t xml:space="preserve">　　　各研修において、国の示す標準カリキュラムを基に、</w:t>
      </w:r>
      <w:r>
        <w:rPr>
          <w:rFonts w:hint="eastAsia"/>
        </w:rPr>
        <w:t>本市の高齢者の状況や地域性、認知症施策（在宅支援サービス及び施設の運営状況等）を踏まえたカリキュラムを立案・構成する。また、カリキュラム策定にあたり新型コロナウイルス感染症等による状況においても</w:t>
      </w:r>
      <w:r w:rsidR="00FA0912">
        <w:rPr>
          <w:rFonts w:hint="eastAsia"/>
        </w:rPr>
        <w:t>、可能な限り</w:t>
      </w:r>
      <w:r>
        <w:rPr>
          <w:rFonts w:hint="eastAsia"/>
        </w:rPr>
        <w:t>安定的な研修を提供できる</w:t>
      </w:r>
      <w:r w:rsidR="00FA0912">
        <w:rPr>
          <w:rFonts w:hint="eastAsia"/>
        </w:rPr>
        <w:t>よう</w:t>
      </w:r>
      <w:r w:rsidR="00164251">
        <w:rPr>
          <w:rFonts w:hint="eastAsia"/>
        </w:rPr>
        <w:t>にすること。</w:t>
      </w:r>
    </w:p>
    <w:p w14:paraId="5098083F" w14:textId="1BAE0821" w:rsidR="00404B90" w:rsidRDefault="00404B90" w:rsidP="00615ACA">
      <w:pPr>
        <w:spacing w:line="360" w:lineRule="exact"/>
        <w:rPr>
          <w:rFonts w:ascii="ＭＳ 明朝" w:hAnsi="ＭＳ 明朝"/>
        </w:rPr>
      </w:pPr>
      <w:r>
        <w:rPr>
          <w:rFonts w:ascii="ＭＳ 明朝" w:hAnsi="ＭＳ 明朝" w:hint="eastAsia"/>
        </w:rPr>
        <w:t xml:space="preserve">　　　なお、標準カリキュラムは各研修ごとに下記のとおり。</w:t>
      </w:r>
    </w:p>
    <w:p w14:paraId="1BEBA67D" w14:textId="7A620078" w:rsidR="00615ACA" w:rsidRDefault="002E4CF4" w:rsidP="00615ACA">
      <w:pPr>
        <w:spacing w:line="360" w:lineRule="exact"/>
        <w:ind w:firstLineChars="300" w:firstLine="630"/>
        <w:rPr>
          <w:rFonts w:ascii="ＭＳ 明朝" w:hAnsi="ＭＳ 明朝"/>
          <w:szCs w:val="21"/>
        </w:rPr>
      </w:pPr>
      <w:r w:rsidRPr="002E4CF4">
        <w:rPr>
          <w:rFonts w:ascii="ＭＳ 明朝" w:hAnsi="ＭＳ 明朝" w:hint="eastAsia"/>
          <w:szCs w:val="21"/>
        </w:rPr>
        <w:t>認知症介護実践者研修</w:t>
      </w:r>
      <w:r>
        <w:rPr>
          <w:rFonts w:ascii="ＭＳ 明朝" w:hAnsi="ＭＳ 明朝" w:hint="eastAsia"/>
          <w:szCs w:val="21"/>
        </w:rPr>
        <w:t xml:space="preserve">　　　　　　</w:t>
      </w:r>
      <w:r w:rsidR="00615ACA" w:rsidRPr="00615ACA">
        <w:rPr>
          <w:rFonts w:ascii="ＭＳ 明朝" w:hAnsi="ＭＳ 明朝" w:hint="eastAsia"/>
          <w:szCs w:val="21"/>
        </w:rPr>
        <w:t xml:space="preserve">　</w:t>
      </w:r>
      <w:r w:rsidR="00615ACA">
        <w:rPr>
          <w:rFonts w:ascii="ＭＳ 明朝" w:hAnsi="ＭＳ 明朝" w:hint="eastAsia"/>
          <w:szCs w:val="21"/>
        </w:rPr>
        <w:t>別表１</w:t>
      </w:r>
    </w:p>
    <w:p w14:paraId="37AD9F63" w14:textId="1CB8E5EB" w:rsidR="00615ACA" w:rsidRDefault="002E4CF4" w:rsidP="00615ACA">
      <w:pPr>
        <w:spacing w:line="360" w:lineRule="exact"/>
        <w:ind w:firstLineChars="300" w:firstLine="630"/>
        <w:rPr>
          <w:rFonts w:ascii="ＭＳ 明朝" w:hAnsi="ＭＳ 明朝" w:cs="ＭＳ Ｐゴシック"/>
          <w:kern w:val="0"/>
          <w:szCs w:val="21"/>
        </w:rPr>
      </w:pPr>
      <w:r w:rsidRPr="002E4CF4">
        <w:rPr>
          <w:rFonts w:ascii="ＭＳ 明朝" w:hAnsi="ＭＳ 明朝" w:hint="eastAsia"/>
          <w:szCs w:val="21"/>
        </w:rPr>
        <w:t>認知症介護実践リーダー研修</w:t>
      </w:r>
      <w:r>
        <w:rPr>
          <w:rFonts w:ascii="ＭＳ 明朝" w:hAnsi="ＭＳ 明朝" w:hint="eastAsia"/>
          <w:szCs w:val="21"/>
        </w:rPr>
        <w:t xml:space="preserve">　　　　</w:t>
      </w:r>
      <w:r w:rsidR="00615ACA">
        <w:rPr>
          <w:rFonts w:ascii="ＭＳ 明朝" w:hAnsi="ＭＳ 明朝" w:cs="ＭＳ Ｐゴシック" w:hint="eastAsia"/>
          <w:kern w:val="0"/>
          <w:szCs w:val="21"/>
        </w:rPr>
        <w:t>別表２</w:t>
      </w:r>
    </w:p>
    <w:p w14:paraId="3EC59D93" w14:textId="0B2F2DDB" w:rsidR="00087795" w:rsidRPr="00615ACA" w:rsidRDefault="00087795" w:rsidP="00615ACA">
      <w:pPr>
        <w:spacing w:line="360" w:lineRule="exact"/>
        <w:ind w:firstLineChars="300" w:firstLine="630"/>
        <w:rPr>
          <w:rFonts w:ascii="ＭＳ 明朝" w:hAnsi="ＭＳ 明朝"/>
          <w:szCs w:val="21"/>
        </w:rPr>
      </w:pPr>
      <w:r>
        <w:rPr>
          <w:rFonts w:ascii="ＭＳ 明朝" w:hAnsi="ＭＳ 明朝" w:hint="eastAsia"/>
          <w:szCs w:val="21"/>
        </w:rPr>
        <w:t>※別表１及び２</w:t>
      </w:r>
      <w:r w:rsidR="00B31703">
        <w:rPr>
          <w:rFonts w:ascii="ＭＳ 明朝" w:hAnsi="ＭＳ 明朝" w:hint="eastAsia"/>
          <w:szCs w:val="21"/>
        </w:rPr>
        <w:t>の講義・演習時間は満たすものとする。</w:t>
      </w:r>
    </w:p>
    <w:p w14:paraId="70A248F4" w14:textId="77777777" w:rsidR="00AA0670" w:rsidRDefault="00AA0670" w:rsidP="00A1428E">
      <w:pPr>
        <w:spacing w:line="360" w:lineRule="exact"/>
        <w:ind w:left="420" w:hangingChars="200" w:hanging="420"/>
        <w:rPr>
          <w:rFonts w:ascii="ＭＳ 明朝" w:hAnsi="ＭＳ 明朝"/>
          <w:szCs w:val="21"/>
        </w:rPr>
      </w:pPr>
    </w:p>
    <w:p w14:paraId="6616C6F0" w14:textId="77777777" w:rsidR="00AA0670" w:rsidRDefault="00AA0670" w:rsidP="00A1428E">
      <w:pPr>
        <w:spacing w:line="360" w:lineRule="exact"/>
        <w:ind w:left="420" w:hangingChars="200" w:hanging="420"/>
        <w:rPr>
          <w:rFonts w:ascii="ＭＳ 明朝" w:hAnsi="ＭＳ 明朝"/>
          <w:szCs w:val="21"/>
        </w:rPr>
      </w:pPr>
    </w:p>
    <w:p w14:paraId="6EBBD333" w14:textId="687831AE" w:rsidR="00F73203" w:rsidRDefault="006F3B17" w:rsidP="00A1428E">
      <w:pPr>
        <w:spacing w:line="360" w:lineRule="exact"/>
        <w:ind w:left="420" w:hangingChars="200" w:hanging="420"/>
        <w:rPr>
          <w:rFonts w:ascii="ＭＳ 明朝" w:hAnsi="ＭＳ 明朝"/>
          <w:szCs w:val="21"/>
        </w:rPr>
      </w:pPr>
      <w:r>
        <w:rPr>
          <w:rFonts w:ascii="ＭＳ 明朝" w:hAnsi="ＭＳ 明朝" w:hint="eastAsia"/>
          <w:szCs w:val="21"/>
        </w:rPr>
        <w:t>（４）</w:t>
      </w:r>
      <w:r w:rsidR="00CF5D06">
        <w:rPr>
          <w:rFonts w:ascii="ＭＳ 明朝" w:hAnsi="ＭＳ 明朝" w:hint="eastAsia"/>
          <w:szCs w:val="21"/>
        </w:rPr>
        <w:t>受託</w:t>
      </w:r>
      <w:r w:rsidR="00A1428E">
        <w:rPr>
          <w:rFonts w:ascii="ＭＳ 明朝" w:hAnsi="ＭＳ 明朝" w:hint="eastAsia"/>
          <w:szCs w:val="21"/>
        </w:rPr>
        <w:t>者は</w:t>
      </w:r>
      <w:r w:rsidR="00226900">
        <w:rPr>
          <w:rFonts w:ascii="ＭＳ 明朝" w:hAnsi="ＭＳ 明朝" w:hint="eastAsia"/>
          <w:szCs w:val="21"/>
        </w:rPr>
        <w:t>カリキュラムの策定及び</w:t>
      </w:r>
      <w:r>
        <w:rPr>
          <w:rFonts w:ascii="ＭＳ 明朝" w:hAnsi="ＭＳ 明朝" w:hint="eastAsia"/>
          <w:szCs w:val="21"/>
        </w:rPr>
        <w:t>研修実施にあたり、認知症介護指導者</w:t>
      </w:r>
      <w:r w:rsidR="00A1428E">
        <w:rPr>
          <w:rFonts w:ascii="ＭＳ 明朝" w:hAnsi="ＭＳ 明朝" w:hint="eastAsia"/>
          <w:szCs w:val="21"/>
        </w:rPr>
        <w:t>（認知症介護実践研修の企画・立案や、講義、演習、実習の講師を担当することができるよう自治体が養成している指導者）と連携すること。また、</w:t>
      </w:r>
      <w:r w:rsidR="00FB4AE3">
        <w:rPr>
          <w:rFonts w:ascii="ＭＳ 明朝" w:hAnsi="ＭＳ 明朝" w:hint="eastAsia"/>
          <w:szCs w:val="21"/>
        </w:rPr>
        <w:t>原則、認知症介護指導者を講師として選定するように配慮しつつ、必要に応じて受注者が必要と考える外部講師を招聘</w:t>
      </w:r>
      <w:r w:rsidR="00226900">
        <w:rPr>
          <w:rFonts w:ascii="ＭＳ 明朝" w:hAnsi="ＭＳ 明朝" w:hint="eastAsia"/>
          <w:szCs w:val="21"/>
        </w:rPr>
        <w:t>すること</w:t>
      </w:r>
      <w:r w:rsidR="00FB4AE3">
        <w:rPr>
          <w:rFonts w:ascii="ＭＳ 明朝" w:hAnsi="ＭＳ 明朝" w:hint="eastAsia"/>
          <w:szCs w:val="21"/>
        </w:rPr>
        <w:t>。</w:t>
      </w:r>
    </w:p>
    <w:p w14:paraId="1266F127" w14:textId="26F53727" w:rsidR="00F2087B" w:rsidRDefault="00F2087B" w:rsidP="00226900">
      <w:pPr>
        <w:spacing w:line="360" w:lineRule="exact"/>
        <w:rPr>
          <w:rFonts w:ascii="ＭＳ 明朝" w:hAnsi="ＭＳ 明朝"/>
          <w:szCs w:val="21"/>
        </w:rPr>
      </w:pPr>
      <w:r>
        <w:rPr>
          <w:rFonts w:ascii="ＭＳ 明朝" w:hAnsi="ＭＳ 明朝" w:hint="eastAsia"/>
          <w:szCs w:val="21"/>
        </w:rPr>
        <w:t>（５）成果の確認及び評価</w:t>
      </w:r>
    </w:p>
    <w:p w14:paraId="2851AA29" w14:textId="2A01ECE1" w:rsidR="00F2087B" w:rsidRDefault="00F2087B" w:rsidP="00F2087B">
      <w:pPr>
        <w:spacing w:line="360" w:lineRule="exact"/>
        <w:ind w:leftChars="201" w:left="424" w:hanging="2"/>
        <w:rPr>
          <w:rFonts w:ascii="ＭＳ 明朝" w:hAnsi="ＭＳ 明朝"/>
          <w:szCs w:val="21"/>
        </w:rPr>
      </w:pPr>
      <w:r>
        <w:rPr>
          <w:rFonts w:ascii="ＭＳ 明朝" w:hAnsi="ＭＳ 明朝" w:hint="eastAsia"/>
          <w:szCs w:val="21"/>
        </w:rPr>
        <w:t>受託者は、研修修了者の能力変化等について、研修受講前及び研修修了後にアンケート等を用いて確認を行い、研修の成果について評価を行うこと。</w:t>
      </w:r>
      <w:r w:rsidR="003776C5">
        <w:rPr>
          <w:rFonts w:ascii="ＭＳ 明朝" w:hAnsi="ＭＳ 明朝" w:hint="eastAsia"/>
          <w:szCs w:val="21"/>
        </w:rPr>
        <w:t>なお、アンケートの内容については市と協議のうえ決定をすること。</w:t>
      </w:r>
    </w:p>
    <w:p w14:paraId="6138592E" w14:textId="77777777" w:rsidR="00F2087B" w:rsidRDefault="00F2087B" w:rsidP="00F2087B">
      <w:pPr>
        <w:spacing w:line="360" w:lineRule="exact"/>
        <w:ind w:leftChars="201" w:left="424" w:hanging="2"/>
        <w:rPr>
          <w:rFonts w:ascii="ＭＳ 明朝" w:hAnsi="ＭＳ 明朝"/>
          <w:szCs w:val="21"/>
        </w:rPr>
      </w:pPr>
    </w:p>
    <w:p w14:paraId="08B308AA" w14:textId="5A1ECE42" w:rsidR="008D3AC8" w:rsidRPr="00615ACA" w:rsidRDefault="008D3AC8" w:rsidP="00226900">
      <w:pPr>
        <w:spacing w:line="360" w:lineRule="exact"/>
        <w:rPr>
          <w:rFonts w:ascii="ＭＳ 明朝" w:hAnsi="ＭＳ 明朝"/>
        </w:rPr>
      </w:pPr>
      <w:r w:rsidRPr="00615ACA">
        <w:rPr>
          <w:rFonts w:ascii="ＭＳ 明朝" w:hAnsi="ＭＳ 明朝" w:hint="eastAsia"/>
        </w:rPr>
        <w:t>５　受講料等の徴収</w:t>
      </w:r>
    </w:p>
    <w:p w14:paraId="576024AB" w14:textId="77777777" w:rsidR="008D3AC8" w:rsidRPr="00615ACA" w:rsidRDefault="008D3AC8" w:rsidP="00615ACA">
      <w:pPr>
        <w:spacing w:line="360" w:lineRule="exact"/>
        <w:ind w:left="210" w:hangingChars="100" w:hanging="210"/>
        <w:rPr>
          <w:rFonts w:ascii="ＭＳ 明朝" w:hAnsi="ＭＳ 明朝"/>
          <w:szCs w:val="21"/>
        </w:rPr>
      </w:pPr>
      <w:r w:rsidRPr="00615ACA">
        <w:rPr>
          <w:rFonts w:ascii="ＭＳ 明朝" w:hAnsi="ＭＳ 明朝" w:hint="eastAsia"/>
        </w:rPr>
        <w:t xml:space="preserve">　　受託者は、研修の実施に必要</w:t>
      </w:r>
      <w:r w:rsidRPr="00615ACA">
        <w:rPr>
          <w:rFonts w:ascii="ＭＳ 明朝" w:hAnsi="ＭＳ 明朝" w:hint="eastAsia"/>
          <w:szCs w:val="21"/>
        </w:rPr>
        <w:t>な費用のうち、受講料及び教材等に係る実費相当分（以下「受講料等」という。）について次に定める金額を上限として、受講者から別途徴収することとする。</w:t>
      </w:r>
    </w:p>
    <w:p w14:paraId="09E136AA" w14:textId="3FB2928A" w:rsidR="002A1439" w:rsidRPr="00615ACA" w:rsidRDefault="00FB6FF0" w:rsidP="00615ACA">
      <w:pPr>
        <w:spacing w:line="360" w:lineRule="exact"/>
        <w:ind w:leftChars="100" w:left="840" w:hangingChars="300" w:hanging="630"/>
        <w:rPr>
          <w:rFonts w:ascii="ＭＳ 明朝" w:hAnsi="ＭＳ 明朝"/>
          <w:szCs w:val="21"/>
        </w:rPr>
      </w:pPr>
      <w:r w:rsidRPr="002E4CF4">
        <w:rPr>
          <w:rFonts w:ascii="ＭＳ 明朝" w:hAnsi="ＭＳ 明朝" w:hint="eastAsia"/>
          <w:szCs w:val="21"/>
        </w:rPr>
        <w:t>認知症介護実践者研修</w:t>
      </w:r>
      <w:r w:rsidR="008D3AC8" w:rsidRPr="00615ACA">
        <w:rPr>
          <w:rFonts w:ascii="ＭＳ 明朝" w:hAnsi="ＭＳ 明朝" w:hint="eastAsia"/>
          <w:szCs w:val="21"/>
        </w:rPr>
        <w:t xml:space="preserve">　　　</w:t>
      </w:r>
      <w:r>
        <w:rPr>
          <w:rFonts w:ascii="ＭＳ 明朝" w:hAnsi="ＭＳ 明朝" w:hint="eastAsia"/>
          <w:szCs w:val="21"/>
        </w:rPr>
        <w:t xml:space="preserve">　　</w:t>
      </w:r>
      <w:r w:rsidR="008D3AC8" w:rsidRPr="00615ACA">
        <w:rPr>
          <w:rFonts w:ascii="ＭＳ 明朝" w:hAnsi="ＭＳ 明朝" w:hint="eastAsia"/>
          <w:szCs w:val="21"/>
        </w:rPr>
        <w:t>１０，０００円（税込）</w:t>
      </w:r>
    </w:p>
    <w:p w14:paraId="3074C199" w14:textId="7B7E849E" w:rsidR="008D3AC8" w:rsidRPr="00615ACA" w:rsidRDefault="00FB6FF0" w:rsidP="00615ACA">
      <w:pPr>
        <w:spacing w:line="360" w:lineRule="exact"/>
        <w:ind w:leftChars="100" w:left="840" w:hangingChars="300" w:hanging="630"/>
        <w:rPr>
          <w:rFonts w:ascii="ＭＳ 明朝" w:hAnsi="ＭＳ 明朝"/>
          <w:szCs w:val="21"/>
        </w:rPr>
      </w:pPr>
      <w:r w:rsidRPr="002E4CF4">
        <w:rPr>
          <w:rFonts w:ascii="ＭＳ 明朝" w:hAnsi="ＭＳ 明朝" w:hint="eastAsia"/>
          <w:szCs w:val="21"/>
        </w:rPr>
        <w:t>認知症介護実践リーダー研修</w:t>
      </w:r>
      <w:r>
        <w:rPr>
          <w:rFonts w:ascii="ＭＳ 明朝" w:hAnsi="ＭＳ 明朝" w:hint="eastAsia"/>
          <w:szCs w:val="21"/>
        </w:rPr>
        <w:t xml:space="preserve">　　</w:t>
      </w:r>
      <w:r w:rsidR="008D3AC8" w:rsidRPr="00615ACA">
        <w:rPr>
          <w:rFonts w:ascii="ＭＳ 明朝" w:hAnsi="ＭＳ 明朝" w:hint="eastAsia"/>
          <w:szCs w:val="21"/>
        </w:rPr>
        <w:t>１５，０００円（税込）</w:t>
      </w:r>
    </w:p>
    <w:p w14:paraId="461DA2A9" w14:textId="0D6151FA" w:rsidR="006F3B17" w:rsidRDefault="006F3B17" w:rsidP="00615ACA">
      <w:pPr>
        <w:widowControl/>
        <w:spacing w:line="360" w:lineRule="exact"/>
        <w:jc w:val="left"/>
        <w:rPr>
          <w:rFonts w:asciiTheme="minorEastAsia" w:eastAsiaTheme="minorEastAsia" w:hAnsiTheme="minorEastAsia"/>
          <w:szCs w:val="21"/>
        </w:rPr>
      </w:pPr>
    </w:p>
    <w:p w14:paraId="6992A18F" w14:textId="54AEC050" w:rsidR="00AD1574" w:rsidRDefault="00AD1574" w:rsidP="00615ACA">
      <w:pPr>
        <w:widowControl/>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６　委託料の支払い</w:t>
      </w:r>
    </w:p>
    <w:p w14:paraId="2267DA9F" w14:textId="483C5E50" w:rsidR="00AD1574" w:rsidRDefault="00AD1574" w:rsidP="00615ACA">
      <w:pPr>
        <w:widowControl/>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６月、９月、１２月、３月の４半期の完了払いとする。</w:t>
      </w:r>
    </w:p>
    <w:p w14:paraId="55031E91" w14:textId="77777777" w:rsidR="00AD1574" w:rsidRDefault="00AD1574" w:rsidP="00615ACA">
      <w:pPr>
        <w:widowControl/>
        <w:spacing w:line="360" w:lineRule="exact"/>
        <w:jc w:val="left"/>
        <w:rPr>
          <w:rFonts w:asciiTheme="minorEastAsia" w:eastAsiaTheme="minorEastAsia" w:hAnsiTheme="minorEastAsia"/>
          <w:szCs w:val="21"/>
        </w:rPr>
      </w:pPr>
    </w:p>
    <w:p w14:paraId="6A9CE5EE" w14:textId="0B7D75D9" w:rsidR="00DE1FA0" w:rsidRPr="002D2D87" w:rsidRDefault="00AD1574" w:rsidP="00615ACA">
      <w:pPr>
        <w:widowControl/>
        <w:spacing w:line="360" w:lineRule="exact"/>
        <w:jc w:val="left"/>
        <w:rPr>
          <w:rFonts w:asciiTheme="minorEastAsia" w:eastAsiaTheme="minorEastAsia" w:hAnsiTheme="minorEastAsia" w:cs="ＭＳ Ｐゴシック"/>
          <w:kern w:val="0"/>
          <w:szCs w:val="21"/>
        </w:rPr>
      </w:pPr>
      <w:r>
        <w:rPr>
          <w:rFonts w:asciiTheme="minorEastAsia" w:eastAsiaTheme="minorEastAsia" w:hAnsiTheme="minorEastAsia" w:hint="eastAsia"/>
          <w:szCs w:val="21"/>
        </w:rPr>
        <w:t>７</w:t>
      </w:r>
      <w:r w:rsidR="00DE1FA0" w:rsidRPr="002D2D87">
        <w:rPr>
          <w:rFonts w:asciiTheme="minorEastAsia" w:eastAsiaTheme="minorEastAsia" w:hAnsiTheme="minorEastAsia" w:hint="eastAsia"/>
          <w:szCs w:val="21"/>
        </w:rPr>
        <w:t xml:space="preserve">　実施状況の調査等</w:t>
      </w:r>
    </w:p>
    <w:p w14:paraId="202DD140" w14:textId="77777777" w:rsidR="00DE1FA0" w:rsidRPr="002D2D87"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（１）市は、受託者に対し、委託事業の実施状況、委託料の使途及びその他必要な事項について、報告を求め、帳簿やその他の関係書類を閲覧し、又は実地に調査することができる。</w:t>
      </w:r>
    </w:p>
    <w:p w14:paraId="18C14C69" w14:textId="68EAF47B" w:rsidR="00DE1FA0"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（２）市は、第１項の規定により改善すべき事項が生じたときは、その改善のため、受託者に対し必要な指示をすることができる。</w:t>
      </w:r>
    </w:p>
    <w:p w14:paraId="18B1F30B" w14:textId="77777777" w:rsidR="008D3AC8" w:rsidRPr="002D2D87" w:rsidRDefault="008D3AC8" w:rsidP="00615ACA">
      <w:pPr>
        <w:spacing w:line="360" w:lineRule="exact"/>
        <w:ind w:left="420" w:hangingChars="200" w:hanging="420"/>
        <w:jc w:val="left"/>
        <w:rPr>
          <w:rFonts w:asciiTheme="minorEastAsia" w:eastAsiaTheme="minorEastAsia" w:hAnsiTheme="minorEastAsia"/>
          <w:szCs w:val="21"/>
        </w:rPr>
      </w:pPr>
    </w:p>
    <w:p w14:paraId="4A9D088C" w14:textId="1F8A0AF4" w:rsidR="00DE1FA0" w:rsidRPr="002D2D87" w:rsidRDefault="00AD1574" w:rsidP="00615ACA">
      <w:pPr>
        <w:spacing w:line="360" w:lineRule="exac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８</w:t>
      </w:r>
      <w:r w:rsidR="00DE1FA0" w:rsidRPr="002D2D87">
        <w:rPr>
          <w:rFonts w:asciiTheme="minorEastAsia" w:eastAsiaTheme="minorEastAsia" w:hAnsiTheme="minorEastAsia" w:hint="eastAsia"/>
          <w:szCs w:val="21"/>
        </w:rPr>
        <w:t xml:space="preserve">　帳簿等の整理及び保管</w:t>
      </w:r>
    </w:p>
    <w:p w14:paraId="055DC9BD" w14:textId="77777777" w:rsidR="00DE1FA0" w:rsidRPr="002D2D87"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（１）受託者は、委託事業に係る経理と他の事業に係る経理とを明確に区分するものとし、市から受領した委託料を委託事業以外の経費に流用してはならない。</w:t>
      </w:r>
    </w:p>
    <w:p w14:paraId="55D54674" w14:textId="586FA087" w:rsidR="00DE1FA0" w:rsidRDefault="00DE1FA0"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（２）受託者は、市から受領した委託料の経理にあたっては、収支に関する帳簿、その他委託事業に係る諸記録を整備し、契約期間満了後５年間保存しておかなければならない。</w:t>
      </w:r>
    </w:p>
    <w:p w14:paraId="250E2C93" w14:textId="77777777" w:rsidR="008D3AC8" w:rsidRPr="002D2D87" w:rsidRDefault="008D3AC8" w:rsidP="00615ACA">
      <w:pPr>
        <w:spacing w:line="360" w:lineRule="exact"/>
        <w:ind w:leftChars="100" w:left="210" w:firstLineChars="100" w:firstLine="210"/>
        <w:jc w:val="left"/>
        <w:rPr>
          <w:rFonts w:asciiTheme="minorEastAsia" w:eastAsiaTheme="minorEastAsia" w:hAnsiTheme="minorEastAsia"/>
          <w:szCs w:val="21"/>
        </w:rPr>
      </w:pPr>
    </w:p>
    <w:p w14:paraId="71FCA3FC" w14:textId="705CACDA" w:rsidR="00FE6699" w:rsidRPr="002D2D87" w:rsidRDefault="00AD1574" w:rsidP="00615ACA">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９</w:t>
      </w:r>
      <w:r w:rsidR="00FE6699" w:rsidRPr="002D2D87">
        <w:rPr>
          <w:rFonts w:asciiTheme="minorEastAsia" w:eastAsiaTheme="minorEastAsia" w:hAnsiTheme="minorEastAsia" w:hint="eastAsia"/>
          <w:szCs w:val="21"/>
        </w:rPr>
        <w:t xml:space="preserve">　</w:t>
      </w:r>
      <w:r w:rsidR="009F3135" w:rsidRPr="002D2D87">
        <w:rPr>
          <w:rFonts w:asciiTheme="minorEastAsia" w:eastAsiaTheme="minorEastAsia" w:hAnsiTheme="minorEastAsia" w:hint="eastAsia"/>
          <w:szCs w:val="21"/>
        </w:rPr>
        <w:t>委託事業実施中の事故等</w:t>
      </w:r>
    </w:p>
    <w:p w14:paraId="4AF65506" w14:textId="031166FA" w:rsidR="009F3135" w:rsidRPr="00615ACA" w:rsidRDefault="00615ACA" w:rsidP="00615ACA">
      <w:pPr>
        <w:spacing w:line="360" w:lineRule="exac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（１）</w:t>
      </w:r>
      <w:r w:rsidR="009F3135" w:rsidRPr="002D2D87">
        <w:rPr>
          <w:rFonts w:asciiTheme="minorEastAsia" w:eastAsiaTheme="minorEastAsia" w:hAnsiTheme="minorEastAsia" w:hint="eastAsia"/>
          <w:szCs w:val="21"/>
        </w:rPr>
        <w:t>受託者は、３に定める委託事業の実施中に事故が生じた場合は、その大小に関わら</w:t>
      </w:r>
      <w:r w:rsidR="009F3135" w:rsidRPr="00615ACA">
        <w:rPr>
          <w:rFonts w:asciiTheme="minorEastAsia" w:eastAsiaTheme="minorEastAsia" w:hAnsiTheme="minorEastAsia" w:hint="eastAsia"/>
          <w:szCs w:val="21"/>
        </w:rPr>
        <w:t>ず公序良俗に従って適切に対処し、かつ、これに伴う一切の費用を負担しなければならない。</w:t>
      </w:r>
    </w:p>
    <w:p w14:paraId="672897E0" w14:textId="2BD0CBDC" w:rsidR="009F3135" w:rsidRDefault="009F3135" w:rsidP="00615ACA">
      <w:pPr>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（２）受託者は、委託事業の実施中に生じた事故について、その詳細を市に対し速やかに報告しなければならない。</w:t>
      </w:r>
    </w:p>
    <w:p w14:paraId="4C609C64" w14:textId="315C7F65" w:rsidR="00AA0670" w:rsidRDefault="00AA0670" w:rsidP="00615ACA">
      <w:pPr>
        <w:spacing w:line="360" w:lineRule="exact"/>
        <w:ind w:left="420" w:hangingChars="200" w:hanging="420"/>
        <w:jc w:val="left"/>
        <w:rPr>
          <w:rFonts w:asciiTheme="minorEastAsia" w:eastAsiaTheme="minorEastAsia" w:hAnsiTheme="minorEastAsia"/>
          <w:szCs w:val="21"/>
        </w:rPr>
      </w:pPr>
    </w:p>
    <w:p w14:paraId="44902214" w14:textId="77777777" w:rsidR="00AA0670" w:rsidRPr="002D2D87" w:rsidRDefault="00AA0670" w:rsidP="003776C5">
      <w:pPr>
        <w:spacing w:line="360" w:lineRule="exact"/>
        <w:jc w:val="left"/>
        <w:rPr>
          <w:rFonts w:asciiTheme="minorEastAsia" w:eastAsiaTheme="minorEastAsia" w:hAnsiTheme="minorEastAsia"/>
          <w:szCs w:val="21"/>
        </w:rPr>
      </w:pPr>
    </w:p>
    <w:p w14:paraId="4B21A203" w14:textId="72F1407B" w:rsidR="00B8591A" w:rsidRPr="002D2D87" w:rsidRDefault="00AD1574" w:rsidP="00615ACA">
      <w:pPr>
        <w:spacing w:line="36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１０</w:t>
      </w:r>
      <w:r w:rsidR="00B8591A" w:rsidRPr="002D2D87">
        <w:rPr>
          <w:rFonts w:asciiTheme="minorEastAsia" w:eastAsiaTheme="minorEastAsia" w:hAnsiTheme="minorEastAsia" w:hint="eastAsia"/>
          <w:szCs w:val="21"/>
        </w:rPr>
        <w:t xml:space="preserve">　委託事業の中止等</w:t>
      </w:r>
    </w:p>
    <w:p w14:paraId="3A907FEF" w14:textId="48485B82" w:rsidR="00B8591A" w:rsidRPr="002D2D87" w:rsidRDefault="00B8591A" w:rsidP="00615ACA">
      <w:pPr>
        <w:widowControl/>
        <w:spacing w:line="360" w:lineRule="exact"/>
        <w:ind w:left="420" w:hangingChars="200" w:hanging="420"/>
        <w:rPr>
          <w:rFonts w:asciiTheme="minorEastAsia" w:eastAsiaTheme="minorEastAsia" w:hAnsiTheme="minorEastAsia" w:cs="ＭＳ Ｐゴシック"/>
          <w:kern w:val="0"/>
          <w:szCs w:val="21"/>
        </w:rPr>
      </w:pPr>
      <w:r w:rsidRPr="002D2D87">
        <w:rPr>
          <w:rFonts w:asciiTheme="minorEastAsia" w:eastAsiaTheme="minorEastAsia" w:hAnsiTheme="minorEastAsia" w:cs="ＭＳ Ｐゴシック" w:hint="eastAsia"/>
          <w:kern w:val="0"/>
          <w:szCs w:val="21"/>
        </w:rPr>
        <w:t>（１）</w:t>
      </w:r>
      <w:r w:rsidR="00FF6387" w:rsidRPr="002D2D87">
        <w:rPr>
          <w:rFonts w:asciiTheme="minorEastAsia" w:eastAsiaTheme="minorEastAsia" w:hAnsiTheme="minorEastAsia" w:cs="ＭＳ Ｐゴシック" w:hint="eastAsia"/>
          <w:kern w:val="0"/>
          <w:szCs w:val="21"/>
        </w:rPr>
        <w:t>受託者</w:t>
      </w:r>
      <w:r w:rsidRPr="002D2D87">
        <w:rPr>
          <w:rFonts w:asciiTheme="minorEastAsia" w:eastAsiaTheme="minorEastAsia" w:hAnsiTheme="minorEastAsia" w:cs="ＭＳ Ｐゴシック"/>
          <w:kern w:val="0"/>
          <w:szCs w:val="21"/>
        </w:rPr>
        <w:t>は、天災地変その他やむを得ない事由により、委託事業の遂行が困難となった</w:t>
      </w:r>
      <w:r w:rsidRPr="002D2D87">
        <w:rPr>
          <w:rFonts w:asciiTheme="minorEastAsia" w:eastAsiaTheme="minorEastAsia" w:hAnsiTheme="minorEastAsia" w:cs="ＭＳ Ｐゴシック" w:hint="eastAsia"/>
          <w:kern w:val="0"/>
          <w:szCs w:val="21"/>
        </w:rPr>
        <w:t>場合</w:t>
      </w:r>
      <w:r w:rsidRPr="002D2D87">
        <w:rPr>
          <w:rFonts w:asciiTheme="minorEastAsia" w:eastAsiaTheme="minorEastAsia" w:hAnsiTheme="minorEastAsia" w:cs="ＭＳ Ｐゴシック"/>
          <w:kern w:val="0"/>
          <w:szCs w:val="21"/>
        </w:rPr>
        <w:t>、委託事業中止（廃止）申請</w:t>
      </w:r>
      <w:r w:rsidRPr="002D2D87">
        <w:rPr>
          <w:rFonts w:asciiTheme="minorEastAsia" w:eastAsiaTheme="minorEastAsia" w:hAnsiTheme="minorEastAsia" w:cs="ＭＳ Ｐゴシック"/>
          <w:bCs/>
          <w:kern w:val="0"/>
          <w:szCs w:val="21"/>
        </w:rPr>
        <w:t>書</w:t>
      </w:r>
      <w:r w:rsidRPr="002D2D87">
        <w:rPr>
          <w:rFonts w:asciiTheme="minorEastAsia" w:eastAsiaTheme="minorEastAsia" w:hAnsiTheme="minorEastAsia" w:cs="ＭＳ Ｐゴシック" w:hint="eastAsia"/>
          <w:bCs/>
          <w:kern w:val="0"/>
          <w:szCs w:val="21"/>
        </w:rPr>
        <w:t>を</w:t>
      </w:r>
      <w:r w:rsidRPr="002D2D87">
        <w:rPr>
          <w:rFonts w:asciiTheme="minorEastAsia" w:eastAsiaTheme="minorEastAsia" w:hAnsiTheme="minorEastAsia" w:cs="ＭＳ Ｐゴシック"/>
          <w:kern w:val="0"/>
          <w:szCs w:val="21"/>
        </w:rPr>
        <w:t>提出し、</w:t>
      </w:r>
      <w:r w:rsidR="00E20AD8" w:rsidRPr="002D2D87">
        <w:rPr>
          <w:rFonts w:asciiTheme="minorEastAsia" w:eastAsiaTheme="minorEastAsia" w:hAnsiTheme="minorEastAsia" w:cs="ＭＳ Ｐゴシック" w:hint="eastAsia"/>
          <w:kern w:val="0"/>
          <w:szCs w:val="21"/>
        </w:rPr>
        <w:t>市</w:t>
      </w:r>
      <w:r w:rsidR="00FF6387" w:rsidRPr="002D2D87">
        <w:rPr>
          <w:rFonts w:asciiTheme="minorEastAsia" w:eastAsiaTheme="minorEastAsia" w:hAnsiTheme="minorEastAsia" w:cs="ＭＳ Ｐゴシック" w:hint="eastAsia"/>
          <w:kern w:val="0"/>
          <w:szCs w:val="21"/>
        </w:rPr>
        <w:t>と</w:t>
      </w:r>
      <w:r w:rsidRPr="002D2D87">
        <w:rPr>
          <w:rFonts w:asciiTheme="minorEastAsia" w:eastAsiaTheme="minorEastAsia" w:hAnsiTheme="minorEastAsia" w:cs="ＭＳ Ｐゴシック"/>
          <w:kern w:val="0"/>
          <w:szCs w:val="21"/>
        </w:rPr>
        <w:t>協議の</w:t>
      </w:r>
      <w:r w:rsidRPr="002D2D87">
        <w:rPr>
          <w:rFonts w:asciiTheme="minorEastAsia" w:eastAsiaTheme="minorEastAsia" w:hAnsiTheme="minorEastAsia" w:cs="ＭＳ Ｐゴシック" w:hint="eastAsia"/>
          <w:kern w:val="0"/>
          <w:szCs w:val="21"/>
        </w:rPr>
        <w:t>うえ</w:t>
      </w:r>
      <w:r w:rsidRPr="002D2D87">
        <w:rPr>
          <w:rFonts w:asciiTheme="minorEastAsia" w:eastAsiaTheme="minorEastAsia" w:hAnsiTheme="minorEastAsia" w:hint="eastAsia"/>
          <w:szCs w:val="21"/>
        </w:rPr>
        <w:t>必要があると認められるときは</w:t>
      </w:r>
      <w:r w:rsidRPr="002D2D87">
        <w:rPr>
          <w:rFonts w:asciiTheme="minorEastAsia" w:eastAsiaTheme="minorEastAsia" w:hAnsiTheme="minorEastAsia" w:cs="ＭＳ Ｐゴシック"/>
          <w:kern w:val="0"/>
          <w:szCs w:val="21"/>
        </w:rPr>
        <w:t>、</w:t>
      </w:r>
      <w:r w:rsidRPr="002D2D87">
        <w:rPr>
          <w:rFonts w:asciiTheme="minorEastAsia" w:eastAsiaTheme="minorEastAsia" w:hAnsiTheme="minorEastAsia" w:cs="ＭＳ Ｐゴシック"/>
          <w:bCs/>
          <w:kern w:val="0"/>
          <w:szCs w:val="21"/>
        </w:rPr>
        <w:t>契約</w:t>
      </w:r>
      <w:r w:rsidRPr="002D2D87">
        <w:rPr>
          <w:rFonts w:asciiTheme="minorEastAsia" w:eastAsiaTheme="minorEastAsia" w:hAnsiTheme="minorEastAsia" w:cs="ＭＳ Ｐゴシック"/>
          <w:kern w:val="0"/>
          <w:szCs w:val="21"/>
        </w:rPr>
        <w:t>を解除し又は</w:t>
      </w:r>
      <w:r w:rsidRPr="002D2D87">
        <w:rPr>
          <w:rFonts w:asciiTheme="minorEastAsia" w:eastAsiaTheme="minorEastAsia" w:hAnsiTheme="minorEastAsia" w:cs="ＭＳ Ｐゴシック"/>
          <w:bCs/>
          <w:kern w:val="0"/>
          <w:szCs w:val="21"/>
        </w:rPr>
        <w:t>契約</w:t>
      </w:r>
      <w:r w:rsidRPr="002D2D87">
        <w:rPr>
          <w:rFonts w:asciiTheme="minorEastAsia" w:eastAsiaTheme="minorEastAsia" w:hAnsiTheme="minorEastAsia" w:cs="ＭＳ Ｐゴシック"/>
          <w:kern w:val="0"/>
          <w:szCs w:val="21"/>
        </w:rPr>
        <w:t>の一部変更を行</w:t>
      </w:r>
      <w:r w:rsidRPr="002D2D87">
        <w:rPr>
          <w:rFonts w:asciiTheme="minorEastAsia" w:eastAsiaTheme="minorEastAsia" w:hAnsiTheme="minorEastAsia" w:cs="ＭＳ Ｐゴシック" w:hint="eastAsia"/>
          <w:kern w:val="0"/>
          <w:szCs w:val="21"/>
        </w:rPr>
        <w:t>わなくてはならない</w:t>
      </w:r>
      <w:r w:rsidRPr="002D2D87">
        <w:rPr>
          <w:rFonts w:asciiTheme="minorEastAsia" w:eastAsiaTheme="minorEastAsia" w:hAnsiTheme="minorEastAsia" w:cs="ＭＳ Ｐゴシック"/>
          <w:kern w:val="0"/>
          <w:szCs w:val="21"/>
        </w:rPr>
        <w:t>。</w:t>
      </w:r>
    </w:p>
    <w:p w14:paraId="1FDC0246" w14:textId="6A254A96" w:rsidR="00B8591A" w:rsidRDefault="00615ACA" w:rsidP="00615ACA">
      <w:pPr>
        <w:spacing w:line="36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（２）</w:t>
      </w:r>
      <w:r w:rsidR="00B8591A" w:rsidRPr="002D2D87">
        <w:rPr>
          <w:rFonts w:asciiTheme="minorEastAsia" w:eastAsiaTheme="minorEastAsia" w:hAnsiTheme="minorEastAsia" w:cs="ＭＳ Ｐゴシック"/>
          <w:kern w:val="0"/>
          <w:szCs w:val="21"/>
        </w:rPr>
        <w:t>前項の規定により</w:t>
      </w:r>
      <w:r w:rsidR="00B8591A" w:rsidRPr="002D2D87">
        <w:rPr>
          <w:rFonts w:asciiTheme="minorEastAsia" w:eastAsiaTheme="minorEastAsia" w:hAnsiTheme="minorEastAsia" w:cs="ＭＳ Ｐゴシック"/>
          <w:bCs/>
          <w:kern w:val="0"/>
          <w:szCs w:val="21"/>
        </w:rPr>
        <w:t>契約</w:t>
      </w:r>
      <w:r w:rsidR="00B8591A" w:rsidRPr="002D2D87">
        <w:rPr>
          <w:rFonts w:asciiTheme="minorEastAsia" w:eastAsiaTheme="minorEastAsia" w:hAnsiTheme="minorEastAsia" w:cs="ＭＳ Ｐゴシック"/>
          <w:kern w:val="0"/>
          <w:szCs w:val="21"/>
        </w:rPr>
        <w:t>を解除するときは、</w:t>
      </w:r>
      <w:r w:rsidR="00B8591A" w:rsidRPr="002D2D87">
        <w:rPr>
          <w:rFonts w:asciiTheme="minorEastAsia" w:eastAsiaTheme="minorEastAsia" w:hAnsiTheme="minorEastAsia" w:cs="ＭＳ Ｐゴシック" w:hint="eastAsia"/>
          <w:kern w:val="0"/>
          <w:szCs w:val="21"/>
        </w:rPr>
        <w:t>契約書</w:t>
      </w:r>
      <w:r w:rsidR="00B8591A" w:rsidRPr="002D2D87">
        <w:rPr>
          <w:rFonts w:asciiTheme="minorEastAsia" w:eastAsiaTheme="minorEastAsia" w:hAnsiTheme="minorEastAsia" w:cs="ＭＳ Ｐゴシック"/>
          <w:kern w:val="0"/>
          <w:szCs w:val="21"/>
        </w:rPr>
        <w:t>の規定に準じ精算するものとする</w:t>
      </w:r>
      <w:r w:rsidR="00AF1198" w:rsidRPr="002D2D87">
        <w:rPr>
          <w:rFonts w:asciiTheme="minorEastAsia" w:eastAsiaTheme="minorEastAsia" w:hAnsiTheme="minorEastAsia" w:cs="ＭＳ Ｐゴシック" w:hint="eastAsia"/>
          <w:kern w:val="0"/>
          <w:szCs w:val="21"/>
        </w:rPr>
        <w:t>。</w:t>
      </w:r>
    </w:p>
    <w:p w14:paraId="230B4EC5" w14:textId="77777777" w:rsidR="008D3AC8" w:rsidRPr="002D2D87" w:rsidRDefault="008D3AC8" w:rsidP="00615ACA">
      <w:pPr>
        <w:spacing w:line="360" w:lineRule="exact"/>
        <w:rPr>
          <w:rFonts w:asciiTheme="minorEastAsia" w:eastAsiaTheme="minorEastAsia" w:hAnsiTheme="minorEastAsia" w:cs="ＭＳ Ｐゴシック"/>
          <w:kern w:val="0"/>
          <w:szCs w:val="21"/>
        </w:rPr>
      </w:pPr>
    </w:p>
    <w:p w14:paraId="461BCE89" w14:textId="3AAD56D1" w:rsidR="00944941" w:rsidRPr="002D2D87" w:rsidRDefault="00944941" w:rsidP="00615ACA">
      <w:pPr>
        <w:spacing w:line="360" w:lineRule="exact"/>
        <w:rPr>
          <w:rFonts w:asciiTheme="minorEastAsia" w:eastAsiaTheme="minorEastAsia" w:hAnsiTheme="minorEastAsia" w:cs="ＭＳ Ｐゴシック"/>
          <w:kern w:val="0"/>
          <w:szCs w:val="21"/>
        </w:rPr>
      </w:pPr>
      <w:bookmarkStart w:id="2" w:name="_Hlk94772429"/>
      <w:r w:rsidRPr="002D2D87">
        <w:rPr>
          <w:rFonts w:asciiTheme="minorEastAsia" w:eastAsiaTheme="minorEastAsia" w:hAnsiTheme="minorEastAsia" w:cs="ＭＳ Ｐゴシック" w:hint="eastAsia"/>
          <w:kern w:val="0"/>
          <w:szCs w:val="21"/>
        </w:rPr>
        <w:t>１</w:t>
      </w:r>
      <w:r w:rsidR="00AD1574">
        <w:rPr>
          <w:rFonts w:asciiTheme="minorEastAsia" w:eastAsiaTheme="minorEastAsia" w:hAnsiTheme="minorEastAsia" w:cs="ＭＳ Ｐゴシック" w:hint="eastAsia"/>
          <w:kern w:val="0"/>
          <w:szCs w:val="21"/>
        </w:rPr>
        <w:t>１</w:t>
      </w:r>
      <w:r w:rsidRPr="002D2D87">
        <w:rPr>
          <w:rFonts w:asciiTheme="minorEastAsia" w:eastAsiaTheme="minorEastAsia" w:hAnsiTheme="minorEastAsia" w:cs="ＭＳ Ｐゴシック" w:hint="eastAsia"/>
          <w:kern w:val="0"/>
          <w:szCs w:val="21"/>
        </w:rPr>
        <w:t xml:space="preserve">　新型コロナウイルス感染症対策の体制について</w:t>
      </w:r>
    </w:p>
    <w:p w14:paraId="7CA3B17F" w14:textId="47FE6300"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（１）研修開催前の受付体制</w:t>
      </w:r>
    </w:p>
    <w:p w14:paraId="2EDD48FA" w14:textId="622F383E" w:rsidR="00944941" w:rsidRPr="002D2D87" w:rsidRDefault="00944941" w:rsidP="00615ACA">
      <w:pPr>
        <w:spacing w:line="360" w:lineRule="exact"/>
        <w:ind w:firstLineChars="100" w:firstLine="210"/>
        <w:rPr>
          <w:rFonts w:asciiTheme="minorEastAsia" w:eastAsiaTheme="minorEastAsia" w:hAnsiTheme="minorEastAsia"/>
          <w:szCs w:val="21"/>
        </w:rPr>
      </w:pPr>
      <w:r w:rsidRPr="002D2D87">
        <w:rPr>
          <w:rFonts w:asciiTheme="minorEastAsia" w:eastAsiaTheme="minorEastAsia" w:hAnsiTheme="minorEastAsia" w:hint="eastAsia"/>
          <w:szCs w:val="21"/>
        </w:rPr>
        <w:t>ア　受講者の健康チェック</w:t>
      </w:r>
    </w:p>
    <w:p w14:paraId="7A4571C3" w14:textId="1C1A01D1" w:rsidR="00944941" w:rsidRPr="002D2D87" w:rsidRDefault="00944941"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 xml:space="preserve">　　</w:t>
      </w:r>
      <w:r w:rsidR="003B336E" w:rsidRPr="002D2D87">
        <w:rPr>
          <w:rFonts w:asciiTheme="minorEastAsia" w:eastAsiaTheme="minorEastAsia" w:hAnsiTheme="minorEastAsia" w:hint="eastAsia"/>
          <w:szCs w:val="21"/>
        </w:rPr>
        <w:t>・</w:t>
      </w:r>
      <w:r w:rsidRPr="002D2D87">
        <w:rPr>
          <w:rFonts w:asciiTheme="minorEastAsia" w:eastAsiaTheme="minorEastAsia" w:hAnsiTheme="minorEastAsia" w:hint="eastAsia"/>
          <w:szCs w:val="21"/>
        </w:rPr>
        <w:t>「受講時申告書（別紙）」を用いて、個人ごとに健康チェックを行い、①～</w:t>
      </w:r>
      <w:r w:rsidR="00A628E5">
        <w:rPr>
          <w:rFonts w:asciiTheme="minorEastAsia" w:eastAsiaTheme="minorEastAsia" w:hAnsiTheme="minorEastAsia" w:hint="eastAsia"/>
          <w:szCs w:val="21"/>
        </w:rPr>
        <w:t>⑥</w:t>
      </w:r>
      <w:r w:rsidRPr="002D2D87">
        <w:rPr>
          <w:rFonts w:asciiTheme="minorEastAsia" w:eastAsiaTheme="minorEastAsia" w:hAnsiTheme="minorEastAsia" w:hint="eastAsia"/>
          <w:szCs w:val="21"/>
        </w:rPr>
        <w:t>に該当する方は</w:t>
      </w:r>
      <w:r w:rsidR="00CF5D06">
        <w:rPr>
          <w:rFonts w:asciiTheme="minorEastAsia" w:eastAsiaTheme="minorEastAsia" w:hAnsiTheme="minorEastAsia" w:hint="eastAsia"/>
          <w:szCs w:val="21"/>
        </w:rPr>
        <w:t>原則</w:t>
      </w:r>
      <w:r w:rsidRPr="002D2D87">
        <w:rPr>
          <w:rFonts w:asciiTheme="minorEastAsia" w:eastAsiaTheme="minorEastAsia" w:hAnsiTheme="minorEastAsia" w:hint="eastAsia"/>
          <w:szCs w:val="21"/>
        </w:rPr>
        <w:t>受講を控え</w:t>
      </w:r>
      <w:r w:rsidR="00394E4D" w:rsidRPr="002D2D87">
        <w:rPr>
          <w:rFonts w:asciiTheme="minorEastAsia" w:eastAsiaTheme="minorEastAsia" w:hAnsiTheme="minorEastAsia" w:hint="eastAsia"/>
          <w:szCs w:val="21"/>
        </w:rPr>
        <w:t>させること</w:t>
      </w:r>
      <w:r w:rsidRPr="002D2D87">
        <w:rPr>
          <w:rFonts w:asciiTheme="minorEastAsia" w:eastAsiaTheme="minorEastAsia" w:hAnsiTheme="minorEastAsia" w:hint="eastAsia"/>
          <w:szCs w:val="21"/>
        </w:rPr>
        <w:t>。</w:t>
      </w:r>
    </w:p>
    <w:p w14:paraId="552A48F7" w14:textId="74AA7BF3" w:rsidR="00944941" w:rsidRPr="002D2D87" w:rsidRDefault="00944941" w:rsidP="00615ACA">
      <w:pPr>
        <w:autoSpaceDE w:val="0"/>
        <w:autoSpaceDN w:val="0"/>
        <w:adjustRightInd w:val="0"/>
        <w:spacing w:line="360" w:lineRule="exact"/>
        <w:ind w:leftChars="200" w:left="420"/>
        <w:jc w:val="left"/>
        <w:rPr>
          <w:rFonts w:asciiTheme="minorEastAsia" w:eastAsiaTheme="minorEastAsia" w:hAnsiTheme="minorEastAsia"/>
          <w:szCs w:val="21"/>
        </w:rPr>
      </w:pPr>
      <w:bookmarkStart w:id="3" w:name="_Hlk94611681"/>
      <w:r w:rsidRPr="002D2D87">
        <w:rPr>
          <w:rFonts w:asciiTheme="minorEastAsia" w:eastAsiaTheme="minorEastAsia" w:hAnsiTheme="minorEastAsia" w:hint="eastAsia"/>
          <w:szCs w:val="21"/>
        </w:rPr>
        <w:t>①　マスクを着用</w:t>
      </w:r>
      <w:r w:rsidR="00A37934">
        <w:rPr>
          <w:rFonts w:asciiTheme="minorEastAsia" w:eastAsiaTheme="minorEastAsia" w:hAnsiTheme="minorEastAsia" w:hint="eastAsia"/>
          <w:szCs w:val="21"/>
        </w:rPr>
        <w:t>して</w:t>
      </w:r>
      <w:r w:rsidRPr="002D2D87">
        <w:rPr>
          <w:rFonts w:asciiTheme="minorEastAsia" w:eastAsiaTheme="minorEastAsia" w:hAnsiTheme="minorEastAsia" w:hint="eastAsia"/>
          <w:szCs w:val="21"/>
        </w:rPr>
        <w:t>いない</w:t>
      </w:r>
      <w:r w:rsidR="004B1701">
        <w:rPr>
          <w:rFonts w:asciiTheme="minorEastAsia" w:eastAsiaTheme="minorEastAsia" w:hAnsiTheme="minorEastAsia" w:hint="eastAsia"/>
          <w:szCs w:val="21"/>
        </w:rPr>
        <w:t>者</w:t>
      </w:r>
    </w:p>
    <w:p w14:paraId="523E00C6" w14:textId="2AF3BE4B" w:rsidR="00944941" w:rsidRPr="002D2D87" w:rsidRDefault="00944941" w:rsidP="00615ACA">
      <w:pPr>
        <w:spacing w:line="360" w:lineRule="exact"/>
        <w:ind w:firstLineChars="200" w:firstLine="420"/>
        <w:rPr>
          <w:rFonts w:asciiTheme="minorEastAsia" w:eastAsiaTheme="minorEastAsia" w:hAnsiTheme="minorEastAsia"/>
          <w:szCs w:val="21"/>
        </w:rPr>
      </w:pPr>
      <w:r w:rsidRPr="002D2D87">
        <w:rPr>
          <w:rFonts w:asciiTheme="minorEastAsia" w:eastAsiaTheme="minorEastAsia" w:hAnsiTheme="minorEastAsia" w:hint="eastAsia"/>
          <w:szCs w:val="21"/>
        </w:rPr>
        <w:t>②　発熱（3</w:t>
      </w:r>
      <w:r w:rsidRPr="002D2D87">
        <w:rPr>
          <w:rFonts w:asciiTheme="minorEastAsia" w:eastAsiaTheme="minorEastAsia" w:hAnsiTheme="minorEastAsia"/>
          <w:szCs w:val="21"/>
        </w:rPr>
        <w:t>7.5</w:t>
      </w:r>
      <w:r w:rsidRPr="002D2D87">
        <w:rPr>
          <w:rFonts w:asciiTheme="minorEastAsia" w:eastAsiaTheme="minorEastAsia" w:hAnsiTheme="minorEastAsia" w:hint="eastAsia"/>
          <w:szCs w:val="21"/>
        </w:rPr>
        <w:t>度以上）がある</w:t>
      </w:r>
      <w:r w:rsidR="004B1701">
        <w:rPr>
          <w:rFonts w:asciiTheme="minorEastAsia" w:eastAsiaTheme="minorEastAsia" w:hAnsiTheme="minorEastAsia" w:hint="eastAsia"/>
          <w:szCs w:val="21"/>
        </w:rPr>
        <w:t>者</w:t>
      </w:r>
    </w:p>
    <w:p w14:paraId="2FB08BFD" w14:textId="55E556B6" w:rsidR="00944941" w:rsidRPr="002D2D87" w:rsidRDefault="00944941" w:rsidP="00615ACA">
      <w:pPr>
        <w:pStyle w:val="ae"/>
        <w:spacing w:line="360" w:lineRule="exact"/>
        <w:ind w:leftChars="0" w:left="210" w:firstLineChars="100" w:firstLine="210"/>
        <w:rPr>
          <w:rFonts w:asciiTheme="minorEastAsia" w:eastAsiaTheme="minorEastAsia" w:hAnsiTheme="minorEastAsia"/>
          <w:szCs w:val="21"/>
        </w:rPr>
      </w:pPr>
      <w:r w:rsidRPr="002D2D87">
        <w:rPr>
          <w:rFonts w:asciiTheme="minorEastAsia" w:eastAsiaTheme="minorEastAsia" w:hAnsiTheme="minorEastAsia" w:hint="eastAsia"/>
          <w:szCs w:val="21"/>
        </w:rPr>
        <w:t>③　以前に発熱があり、解熱後2</w:t>
      </w:r>
      <w:r w:rsidRPr="002D2D87">
        <w:rPr>
          <w:rFonts w:asciiTheme="minorEastAsia" w:eastAsiaTheme="minorEastAsia" w:hAnsiTheme="minorEastAsia"/>
          <w:szCs w:val="21"/>
        </w:rPr>
        <w:t>4</w:t>
      </w:r>
      <w:r w:rsidRPr="002D2D87">
        <w:rPr>
          <w:rFonts w:asciiTheme="minorEastAsia" w:eastAsiaTheme="minorEastAsia" w:hAnsiTheme="minorEastAsia" w:hint="eastAsia"/>
          <w:szCs w:val="21"/>
        </w:rPr>
        <w:t>時間が経過していない</w:t>
      </w:r>
      <w:r w:rsidR="004B1701">
        <w:rPr>
          <w:rFonts w:asciiTheme="minorEastAsia" w:eastAsiaTheme="minorEastAsia" w:hAnsiTheme="minorEastAsia" w:hint="eastAsia"/>
          <w:szCs w:val="21"/>
        </w:rPr>
        <w:t>者</w:t>
      </w:r>
    </w:p>
    <w:p w14:paraId="6589DBC2" w14:textId="77777777" w:rsidR="009B6CEF" w:rsidRDefault="00944941" w:rsidP="009B6CEF">
      <w:pPr>
        <w:pStyle w:val="ae"/>
        <w:spacing w:line="360" w:lineRule="exact"/>
        <w:ind w:leftChars="0" w:left="210" w:firstLineChars="100" w:firstLine="210"/>
        <w:rPr>
          <w:rFonts w:asciiTheme="minorEastAsia" w:eastAsiaTheme="minorEastAsia" w:hAnsiTheme="minorEastAsia"/>
          <w:szCs w:val="21"/>
        </w:rPr>
      </w:pPr>
      <w:r w:rsidRPr="002D2D87">
        <w:rPr>
          <w:rFonts w:asciiTheme="minorEastAsia" w:eastAsiaTheme="minorEastAsia" w:hAnsiTheme="minorEastAsia" w:hint="eastAsia"/>
          <w:szCs w:val="21"/>
        </w:rPr>
        <w:t xml:space="preserve">④　</w:t>
      </w:r>
      <w:r w:rsidR="00A37934">
        <w:rPr>
          <w:rFonts w:asciiTheme="minorEastAsia" w:eastAsiaTheme="minorEastAsia" w:hAnsiTheme="minorEastAsia" w:hint="eastAsia"/>
          <w:szCs w:val="21"/>
        </w:rPr>
        <w:t>新型コロナウイルス感染者及び</w:t>
      </w:r>
      <w:r w:rsidRPr="002D2D87">
        <w:rPr>
          <w:rFonts w:asciiTheme="minorEastAsia" w:eastAsiaTheme="minorEastAsia" w:hAnsiTheme="minorEastAsia" w:hint="eastAsia"/>
          <w:szCs w:val="21"/>
        </w:rPr>
        <w:t>保健所により新型コロナウイルス感染症の濃厚接触</w:t>
      </w:r>
    </w:p>
    <w:p w14:paraId="01FF5A7B" w14:textId="0D99EF9C" w:rsidR="00944941" w:rsidRPr="002D2D87" w:rsidRDefault="00944941" w:rsidP="009B6CEF">
      <w:pPr>
        <w:pStyle w:val="ae"/>
        <w:spacing w:line="360" w:lineRule="exact"/>
        <w:ind w:leftChars="0" w:left="210" w:firstLineChars="200" w:firstLine="420"/>
        <w:rPr>
          <w:rFonts w:asciiTheme="minorEastAsia" w:eastAsiaTheme="minorEastAsia" w:hAnsiTheme="minorEastAsia"/>
          <w:szCs w:val="21"/>
        </w:rPr>
      </w:pPr>
      <w:r w:rsidRPr="002D2D87">
        <w:rPr>
          <w:rFonts w:asciiTheme="minorEastAsia" w:eastAsiaTheme="minorEastAsia" w:hAnsiTheme="minorEastAsia" w:hint="eastAsia"/>
          <w:szCs w:val="21"/>
        </w:rPr>
        <w:t>者とされ、研修等の参加について保健所から許可を得ていない</w:t>
      </w:r>
      <w:r w:rsidR="004B1701">
        <w:rPr>
          <w:rFonts w:asciiTheme="minorEastAsia" w:eastAsiaTheme="minorEastAsia" w:hAnsiTheme="minorEastAsia" w:hint="eastAsia"/>
          <w:szCs w:val="21"/>
        </w:rPr>
        <w:t>者</w:t>
      </w:r>
    </w:p>
    <w:p w14:paraId="3C3EC147" w14:textId="5C174ADA" w:rsidR="00944941" w:rsidRDefault="00944941" w:rsidP="00615ACA">
      <w:pPr>
        <w:spacing w:line="360" w:lineRule="exact"/>
        <w:ind w:left="630" w:hangingChars="300" w:hanging="630"/>
        <w:rPr>
          <w:rFonts w:asciiTheme="minorEastAsia" w:eastAsiaTheme="minorEastAsia" w:hAnsiTheme="minorEastAsia"/>
          <w:szCs w:val="21"/>
        </w:rPr>
      </w:pPr>
      <w:r w:rsidRPr="002D2D87">
        <w:rPr>
          <w:rFonts w:asciiTheme="minorEastAsia" w:eastAsiaTheme="minorEastAsia" w:hAnsiTheme="minorEastAsia" w:hint="eastAsia"/>
          <w:szCs w:val="21"/>
        </w:rPr>
        <w:t xml:space="preserve">　　⑤　同居家族や職場内に新型コロナウイルスの感染者（または感染が疑われる人）がおり、感染者の症状が軽快してから</w:t>
      </w:r>
      <w:r w:rsidR="00A37934">
        <w:rPr>
          <w:rFonts w:asciiTheme="minorEastAsia" w:eastAsiaTheme="minorEastAsia" w:hAnsiTheme="minorEastAsia" w:hint="eastAsia"/>
          <w:szCs w:val="21"/>
        </w:rPr>
        <w:t>、国等が示す自宅待機期間を経過していない者</w:t>
      </w:r>
    </w:p>
    <w:p w14:paraId="1588247B" w14:textId="24FEBE5C" w:rsidR="00CF5D06" w:rsidRPr="002D2D87" w:rsidRDefault="00CF5D06" w:rsidP="00615ACA">
      <w:pPr>
        <w:spacing w:line="36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⑥　その他、新型コロナウイルス感染症を疑う症状のある</w:t>
      </w:r>
      <w:r w:rsidR="004B1701">
        <w:rPr>
          <w:rFonts w:asciiTheme="minorEastAsia" w:eastAsiaTheme="minorEastAsia" w:hAnsiTheme="minorEastAsia" w:hint="eastAsia"/>
          <w:szCs w:val="21"/>
        </w:rPr>
        <w:t>者</w:t>
      </w:r>
    </w:p>
    <w:bookmarkEnd w:id="3"/>
    <w:p w14:paraId="4E899B29" w14:textId="23991001" w:rsidR="00944941" w:rsidRPr="002D2D87" w:rsidRDefault="00944941" w:rsidP="00615ACA">
      <w:pPr>
        <w:spacing w:line="360" w:lineRule="exact"/>
        <w:ind w:firstLineChars="100" w:firstLine="210"/>
        <w:rPr>
          <w:rFonts w:asciiTheme="minorEastAsia" w:eastAsiaTheme="minorEastAsia" w:hAnsiTheme="minorEastAsia"/>
          <w:szCs w:val="21"/>
        </w:rPr>
      </w:pPr>
      <w:r w:rsidRPr="002D2D87">
        <w:rPr>
          <w:rFonts w:asciiTheme="minorEastAsia" w:eastAsiaTheme="minorEastAsia" w:hAnsiTheme="minorEastAsia" w:hint="eastAsia"/>
          <w:szCs w:val="21"/>
        </w:rPr>
        <w:t>イ　会場への受講者の入室前の処置</w:t>
      </w:r>
    </w:p>
    <w:p w14:paraId="101240A0" w14:textId="537CF6BD"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・入室前の手洗い、手指消毒を徹底する</w:t>
      </w:r>
      <w:r w:rsidR="00394E4D" w:rsidRPr="002D2D87">
        <w:rPr>
          <w:rFonts w:asciiTheme="minorEastAsia" w:eastAsiaTheme="minorEastAsia" w:hAnsiTheme="minorEastAsia" w:hint="eastAsia"/>
          <w:szCs w:val="21"/>
        </w:rPr>
        <w:t>こと。</w:t>
      </w:r>
    </w:p>
    <w:p w14:paraId="2745ED9A" w14:textId="38F2CFC9" w:rsidR="00944941" w:rsidRPr="002D2D87" w:rsidRDefault="00944941" w:rsidP="00615ACA">
      <w:pPr>
        <w:spacing w:line="360" w:lineRule="exact"/>
        <w:ind w:firstLineChars="100" w:firstLine="210"/>
        <w:rPr>
          <w:rFonts w:asciiTheme="minorEastAsia" w:eastAsiaTheme="minorEastAsia" w:hAnsiTheme="minorEastAsia"/>
          <w:szCs w:val="21"/>
        </w:rPr>
      </w:pPr>
      <w:r w:rsidRPr="002D2D87">
        <w:rPr>
          <w:rFonts w:asciiTheme="minorEastAsia" w:eastAsiaTheme="minorEastAsia" w:hAnsiTheme="minorEastAsia" w:hint="eastAsia"/>
          <w:szCs w:val="21"/>
        </w:rPr>
        <w:t>ウ　受講者の入室時の体制</w:t>
      </w:r>
    </w:p>
    <w:p w14:paraId="40B8FE9E" w14:textId="0EFC3EFD"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・混雑を防ぐため、受付時間をずらす</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140CCCCA" w14:textId="137E6572"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・入口の開閉は、原則、事務局が行い、受講者が触れないようにする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4A192F9C" w14:textId="0570939F"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（２）研修運営</w:t>
      </w:r>
    </w:p>
    <w:p w14:paraId="43443F6D" w14:textId="3F3DBC49" w:rsidR="00944941" w:rsidRPr="002D2D87" w:rsidRDefault="00944941" w:rsidP="00615ACA">
      <w:pPr>
        <w:spacing w:line="360" w:lineRule="exact"/>
        <w:ind w:firstLineChars="100" w:firstLine="210"/>
        <w:rPr>
          <w:rFonts w:asciiTheme="minorEastAsia" w:eastAsiaTheme="minorEastAsia" w:hAnsiTheme="minorEastAsia"/>
          <w:kern w:val="0"/>
          <w:szCs w:val="21"/>
        </w:rPr>
      </w:pPr>
      <w:r w:rsidRPr="002D2D87">
        <w:rPr>
          <w:rFonts w:asciiTheme="minorEastAsia" w:eastAsiaTheme="minorEastAsia" w:hAnsiTheme="minorEastAsia" w:hint="eastAsia"/>
          <w:szCs w:val="21"/>
        </w:rPr>
        <w:t xml:space="preserve">ア　</w:t>
      </w:r>
      <w:r w:rsidRPr="002D2D87">
        <w:rPr>
          <w:rFonts w:asciiTheme="minorEastAsia" w:eastAsiaTheme="minorEastAsia" w:hAnsiTheme="minorEastAsia" w:hint="eastAsia"/>
          <w:kern w:val="0"/>
          <w:szCs w:val="21"/>
        </w:rPr>
        <w:t>受講生の間隔</w:t>
      </w:r>
    </w:p>
    <w:p w14:paraId="2C420494" w14:textId="3C57F2FC" w:rsidR="00944941" w:rsidRPr="002D2D87" w:rsidRDefault="00944941" w:rsidP="00615ACA">
      <w:pPr>
        <w:spacing w:line="360" w:lineRule="exact"/>
        <w:ind w:leftChars="200" w:left="420"/>
        <w:rPr>
          <w:rFonts w:asciiTheme="minorEastAsia" w:eastAsiaTheme="minorEastAsia" w:hAnsiTheme="minorEastAsia"/>
          <w:kern w:val="0"/>
          <w:szCs w:val="21"/>
        </w:rPr>
      </w:pPr>
      <w:r w:rsidRPr="002D2D87">
        <w:rPr>
          <w:rFonts w:asciiTheme="minorEastAsia" w:eastAsiaTheme="minorEastAsia" w:hAnsiTheme="minorEastAsia" w:hint="eastAsia"/>
          <w:kern w:val="0"/>
          <w:szCs w:val="21"/>
        </w:rPr>
        <w:t>・1～2ｍ以上の間隔を確保する</w:t>
      </w:r>
      <w:r w:rsidR="00394E4D" w:rsidRPr="002D2D87">
        <w:rPr>
          <w:rFonts w:asciiTheme="minorEastAsia" w:eastAsiaTheme="minorEastAsia" w:hAnsiTheme="minorEastAsia" w:hint="eastAsia"/>
          <w:kern w:val="0"/>
          <w:szCs w:val="21"/>
        </w:rPr>
        <w:t>こと</w:t>
      </w:r>
      <w:r w:rsidRPr="002D2D87">
        <w:rPr>
          <w:rFonts w:asciiTheme="minorEastAsia" w:eastAsiaTheme="minorEastAsia" w:hAnsiTheme="minorEastAsia" w:hint="eastAsia"/>
          <w:kern w:val="0"/>
          <w:szCs w:val="21"/>
        </w:rPr>
        <w:t>。</w:t>
      </w:r>
    </w:p>
    <w:p w14:paraId="7BB65C48" w14:textId="0D237344" w:rsidR="00944941" w:rsidRPr="002D2D87" w:rsidRDefault="00944941" w:rsidP="00615ACA">
      <w:pPr>
        <w:spacing w:line="360" w:lineRule="exact"/>
        <w:ind w:leftChars="200" w:left="420"/>
        <w:rPr>
          <w:rFonts w:asciiTheme="minorEastAsia" w:eastAsiaTheme="minorEastAsia" w:hAnsiTheme="minorEastAsia"/>
          <w:szCs w:val="21"/>
        </w:rPr>
      </w:pPr>
      <w:r w:rsidRPr="002D2D87">
        <w:rPr>
          <w:rFonts w:asciiTheme="minorEastAsia" w:eastAsiaTheme="minorEastAsia" w:hAnsiTheme="minorEastAsia" w:hint="eastAsia"/>
          <w:szCs w:val="21"/>
        </w:rPr>
        <w:t>・受講生の席は指定とし、可能な限り移動をしないように指示する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1DFF310B" w14:textId="42E19BE0" w:rsidR="00944941" w:rsidRPr="002D2D87" w:rsidRDefault="00944941" w:rsidP="00615ACA">
      <w:pPr>
        <w:autoSpaceDE w:val="0"/>
        <w:autoSpaceDN w:val="0"/>
        <w:adjustRightInd w:val="0"/>
        <w:spacing w:line="360" w:lineRule="exact"/>
        <w:ind w:leftChars="100" w:left="420" w:hangingChars="100" w:hanging="210"/>
        <w:jc w:val="left"/>
        <w:rPr>
          <w:rFonts w:asciiTheme="minorEastAsia" w:eastAsiaTheme="minorEastAsia" w:hAnsiTheme="minorEastAsia"/>
          <w:szCs w:val="21"/>
        </w:rPr>
      </w:pPr>
      <w:r w:rsidRPr="002D2D87">
        <w:rPr>
          <w:rFonts w:asciiTheme="minorEastAsia" w:eastAsiaTheme="minorEastAsia" w:hAnsiTheme="minorEastAsia" w:hint="eastAsia"/>
          <w:szCs w:val="21"/>
        </w:rPr>
        <w:t>イ　グループワークの方法</w:t>
      </w:r>
    </w:p>
    <w:p w14:paraId="62092246" w14:textId="3723AE0F" w:rsidR="00944941" w:rsidRPr="002D2D87" w:rsidRDefault="00944941" w:rsidP="00615ACA">
      <w:pPr>
        <w:autoSpaceDE w:val="0"/>
        <w:autoSpaceDN w:val="0"/>
        <w:adjustRightInd w:val="0"/>
        <w:spacing w:line="360" w:lineRule="exact"/>
        <w:ind w:left="420" w:hangingChars="200" w:hanging="420"/>
        <w:jc w:val="left"/>
        <w:rPr>
          <w:rFonts w:asciiTheme="minorEastAsia" w:eastAsiaTheme="minorEastAsia" w:hAnsiTheme="minorEastAsia"/>
          <w:szCs w:val="21"/>
        </w:rPr>
      </w:pPr>
      <w:bookmarkStart w:id="4" w:name="_Hlk94611761"/>
      <w:r w:rsidRPr="002D2D87">
        <w:rPr>
          <w:rFonts w:asciiTheme="minorEastAsia" w:eastAsiaTheme="minorEastAsia" w:hAnsiTheme="minorEastAsia" w:hint="eastAsia"/>
          <w:szCs w:val="21"/>
        </w:rPr>
        <w:t xml:space="preserve">　　・対面の間隔は</w:t>
      </w:r>
      <w:r w:rsidR="00CF5D06">
        <w:rPr>
          <w:rFonts w:asciiTheme="minorEastAsia" w:eastAsiaTheme="minorEastAsia" w:hAnsiTheme="minorEastAsia" w:hint="eastAsia"/>
          <w:szCs w:val="21"/>
        </w:rPr>
        <w:t>可能な限り</w:t>
      </w:r>
      <w:r w:rsidRPr="002D2D87">
        <w:rPr>
          <w:rFonts w:asciiTheme="minorEastAsia" w:eastAsiaTheme="minorEastAsia" w:hAnsiTheme="minorEastAsia" w:hint="eastAsia"/>
          <w:szCs w:val="21"/>
        </w:rPr>
        <w:t>1</w:t>
      </w:r>
      <w:r w:rsidRPr="002D2D87">
        <w:rPr>
          <w:rFonts w:asciiTheme="minorEastAsia" w:eastAsiaTheme="minorEastAsia" w:hAnsiTheme="minorEastAsia"/>
          <w:szCs w:val="21"/>
        </w:rPr>
        <w:t>.5</w:t>
      </w:r>
      <w:r w:rsidRPr="002D2D87">
        <w:rPr>
          <w:rFonts w:asciiTheme="minorEastAsia" w:eastAsiaTheme="minorEastAsia" w:hAnsiTheme="minorEastAsia" w:hint="eastAsia"/>
          <w:szCs w:val="21"/>
        </w:rPr>
        <w:t>ｍ以上となるように席を配置する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1374C8E0" w14:textId="6FD295D2" w:rsidR="00944941" w:rsidRPr="002D2D87" w:rsidRDefault="00944941" w:rsidP="00615ACA">
      <w:pPr>
        <w:autoSpaceDE w:val="0"/>
        <w:autoSpaceDN w:val="0"/>
        <w:adjustRightInd w:val="0"/>
        <w:spacing w:line="360" w:lineRule="exact"/>
        <w:ind w:left="420" w:hangingChars="200" w:hanging="420"/>
        <w:jc w:val="left"/>
        <w:rPr>
          <w:rFonts w:asciiTheme="minorEastAsia" w:eastAsiaTheme="minorEastAsia" w:hAnsiTheme="minorEastAsia"/>
          <w:szCs w:val="21"/>
        </w:rPr>
      </w:pPr>
      <w:r w:rsidRPr="002D2D87">
        <w:rPr>
          <w:rFonts w:asciiTheme="minorEastAsia" w:eastAsiaTheme="minorEastAsia" w:hAnsiTheme="minorEastAsia" w:hint="eastAsia"/>
          <w:szCs w:val="21"/>
        </w:rPr>
        <w:t xml:space="preserve">　　・グループワークの時間について可能な限り短時間とする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024AED01" w14:textId="6B06A7A9" w:rsidR="00944941" w:rsidRPr="002D2D87" w:rsidRDefault="00944941" w:rsidP="00615ACA">
      <w:pPr>
        <w:spacing w:line="360" w:lineRule="exact"/>
        <w:ind w:leftChars="100" w:left="420" w:hangingChars="100" w:hanging="210"/>
        <w:rPr>
          <w:rFonts w:asciiTheme="minorEastAsia" w:eastAsiaTheme="minorEastAsia" w:hAnsiTheme="minorEastAsia"/>
          <w:szCs w:val="21"/>
        </w:rPr>
      </w:pPr>
      <w:r w:rsidRPr="002D2D87">
        <w:rPr>
          <w:rFonts w:asciiTheme="minorEastAsia" w:eastAsiaTheme="minorEastAsia" w:hAnsiTheme="minorEastAsia" w:hint="eastAsia"/>
          <w:szCs w:val="21"/>
        </w:rPr>
        <w:t>ウ　昼食時の対応</w:t>
      </w:r>
    </w:p>
    <w:p w14:paraId="0F72F89D" w14:textId="349735F0" w:rsidR="00944941" w:rsidRPr="002D2D87" w:rsidRDefault="00944941"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 xml:space="preserve">　　・会場にて昼食を摂る際は、受講生が対面とならないように座席の配置を行</w:t>
      </w:r>
      <w:r w:rsidR="00394E4D" w:rsidRPr="002D2D87">
        <w:rPr>
          <w:rFonts w:asciiTheme="minorEastAsia" w:eastAsiaTheme="minorEastAsia" w:hAnsiTheme="minorEastAsia" w:hint="eastAsia"/>
          <w:szCs w:val="21"/>
        </w:rPr>
        <w:t>うこと</w:t>
      </w:r>
      <w:r w:rsidRPr="002D2D87">
        <w:rPr>
          <w:rFonts w:asciiTheme="minorEastAsia" w:eastAsiaTheme="minorEastAsia" w:hAnsiTheme="minorEastAsia" w:hint="eastAsia"/>
          <w:szCs w:val="21"/>
        </w:rPr>
        <w:t>。</w:t>
      </w:r>
    </w:p>
    <w:p w14:paraId="48B849D2" w14:textId="23ECAF00" w:rsidR="00944941" w:rsidRPr="002D2D87" w:rsidRDefault="00944941" w:rsidP="00615ACA">
      <w:pPr>
        <w:spacing w:line="360" w:lineRule="exact"/>
        <w:ind w:leftChars="100" w:left="420" w:hangingChars="100" w:hanging="210"/>
        <w:rPr>
          <w:rFonts w:asciiTheme="minorEastAsia" w:eastAsiaTheme="minorEastAsia" w:hAnsiTheme="minorEastAsia"/>
          <w:szCs w:val="21"/>
        </w:rPr>
      </w:pPr>
      <w:r w:rsidRPr="002D2D87">
        <w:rPr>
          <w:rFonts w:asciiTheme="minorEastAsia" w:eastAsiaTheme="minorEastAsia" w:hAnsiTheme="minorEastAsia" w:hint="eastAsia"/>
          <w:szCs w:val="21"/>
        </w:rPr>
        <w:t>エ　換気</w:t>
      </w:r>
    </w:p>
    <w:p w14:paraId="60F4E344" w14:textId="14F6CFEA" w:rsidR="00944941" w:rsidRPr="002D2D87" w:rsidRDefault="00944941"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 xml:space="preserve">　　・研修中は</w:t>
      </w:r>
      <w:r w:rsidR="00CF5D06">
        <w:rPr>
          <w:rFonts w:asciiTheme="minorEastAsia" w:eastAsiaTheme="minorEastAsia" w:hAnsiTheme="minorEastAsia" w:hint="eastAsia"/>
          <w:szCs w:val="21"/>
        </w:rPr>
        <w:t>原則</w:t>
      </w:r>
      <w:r w:rsidRPr="002D2D87">
        <w:rPr>
          <w:rFonts w:asciiTheme="minorEastAsia" w:eastAsiaTheme="minorEastAsia" w:hAnsiTheme="minorEastAsia" w:hint="eastAsia"/>
          <w:szCs w:val="21"/>
        </w:rPr>
        <w:t>窓を開け、部屋の換気を行う</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5827B179" w14:textId="4ADBF44E"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（３）受講生の退室及び研修終了後</w:t>
      </w:r>
    </w:p>
    <w:p w14:paraId="05D0535D" w14:textId="0043C7CA" w:rsidR="00944941" w:rsidRPr="002D2D87" w:rsidRDefault="00944941" w:rsidP="00615ACA">
      <w:pPr>
        <w:spacing w:line="360" w:lineRule="exact"/>
        <w:ind w:firstLineChars="100" w:firstLine="210"/>
        <w:rPr>
          <w:rFonts w:asciiTheme="minorEastAsia" w:eastAsiaTheme="minorEastAsia" w:hAnsiTheme="minorEastAsia"/>
          <w:szCs w:val="21"/>
        </w:rPr>
      </w:pPr>
      <w:r w:rsidRPr="002D2D87">
        <w:rPr>
          <w:rFonts w:asciiTheme="minorEastAsia" w:eastAsiaTheme="minorEastAsia" w:hAnsiTheme="minorEastAsia" w:hint="eastAsia"/>
          <w:szCs w:val="21"/>
        </w:rPr>
        <w:t>ア　退室方法</w:t>
      </w:r>
    </w:p>
    <w:p w14:paraId="241AD98C" w14:textId="1E03624C"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lastRenderedPageBreak/>
        <w:t xml:space="preserve">　　・複数の出口を利用する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3518A3A1" w14:textId="75904400"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・出口の開閉は、原則、事務局が行い、受講者が触れないようにする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0D4A342E" w14:textId="636F85C3"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・一度に退場させず、グループごとに退場させ密を避ける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72C07045" w14:textId="7EFD0568" w:rsidR="00944941" w:rsidRPr="002D2D87" w:rsidRDefault="00944941" w:rsidP="00615ACA">
      <w:pPr>
        <w:spacing w:line="360" w:lineRule="exact"/>
        <w:ind w:firstLineChars="100" w:firstLine="210"/>
        <w:rPr>
          <w:rFonts w:asciiTheme="minorEastAsia" w:eastAsiaTheme="minorEastAsia" w:hAnsiTheme="minorEastAsia"/>
          <w:szCs w:val="21"/>
        </w:rPr>
      </w:pPr>
      <w:r w:rsidRPr="002D2D87">
        <w:rPr>
          <w:rFonts w:asciiTheme="minorEastAsia" w:eastAsiaTheme="minorEastAsia" w:hAnsiTheme="minorEastAsia" w:hint="eastAsia"/>
          <w:szCs w:val="21"/>
        </w:rPr>
        <w:t>イ　帰宅後の健康状態の注意</w:t>
      </w:r>
    </w:p>
    <w:p w14:paraId="5BA003AC" w14:textId="215A3BE8" w:rsidR="00944941" w:rsidRPr="002D2D87" w:rsidRDefault="00944941"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 xml:space="preserve">　　・熱や咳、鼻水などの風邪症状が出ないか自己管理を促す</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42E59576" w14:textId="324CC329" w:rsidR="00944941" w:rsidRDefault="00944941" w:rsidP="00615ACA">
      <w:pPr>
        <w:spacing w:line="360" w:lineRule="exact"/>
        <w:ind w:left="630" w:hangingChars="300" w:hanging="630"/>
        <w:rPr>
          <w:rFonts w:asciiTheme="minorEastAsia" w:eastAsiaTheme="minorEastAsia" w:hAnsiTheme="minorEastAsia"/>
          <w:szCs w:val="21"/>
        </w:rPr>
      </w:pPr>
      <w:r w:rsidRPr="002D2D87">
        <w:rPr>
          <w:rFonts w:asciiTheme="minorEastAsia" w:eastAsiaTheme="minorEastAsia" w:hAnsiTheme="minorEastAsia" w:hint="eastAsia"/>
          <w:szCs w:val="21"/>
        </w:rPr>
        <w:t xml:space="preserve">　　・帰宅後に新型コロナウイルス感染症やPCR検査陽性となった場合には、事務局まで必ず連絡するように伝える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。なお、受講生より後日連絡があった際は、必ず地域包括ケア推進課に報告する</w:t>
      </w:r>
      <w:r w:rsidR="00394E4D" w:rsidRPr="002D2D87">
        <w:rPr>
          <w:rFonts w:asciiTheme="minorEastAsia" w:eastAsiaTheme="minorEastAsia" w:hAnsiTheme="minorEastAsia" w:hint="eastAsia"/>
          <w:szCs w:val="21"/>
        </w:rPr>
        <w:t>こと</w:t>
      </w:r>
      <w:r w:rsidRPr="002D2D87">
        <w:rPr>
          <w:rFonts w:asciiTheme="minorEastAsia" w:eastAsiaTheme="minorEastAsia" w:hAnsiTheme="minorEastAsia" w:hint="eastAsia"/>
          <w:szCs w:val="21"/>
        </w:rPr>
        <w:t>。</w:t>
      </w:r>
    </w:p>
    <w:p w14:paraId="45E7C58D" w14:textId="0AC94F96" w:rsidR="00D81887" w:rsidRDefault="00D81887" w:rsidP="00615ACA">
      <w:pPr>
        <w:spacing w:line="36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（４）</w:t>
      </w:r>
      <w:r w:rsidR="007A1948">
        <w:rPr>
          <w:rFonts w:asciiTheme="minorEastAsia" w:eastAsiaTheme="minorEastAsia" w:hAnsiTheme="minorEastAsia" w:hint="eastAsia"/>
          <w:szCs w:val="21"/>
        </w:rPr>
        <w:t>オンラインによる研修の実施について</w:t>
      </w:r>
    </w:p>
    <w:p w14:paraId="50D0A1B7" w14:textId="46FBDC76" w:rsidR="00AD1574" w:rsidRDefault="007A1948" w:rsidP="00AD1574">
      <w:pPr>
        <w:spacing w:line="36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004B1701">
        <w:rPr>
          <w:rFonts w:asciiTheme="minorEastAsia" w:eastAsiaTheme="minorEastAsia" w:hAnsiTheme="minorEastAsia" w:hint="eastAsia"/>
          <w:szCs w:val="21"/>
        </w:rPr>
        <w:t>新型コロナウイルス感染症等の</w:t>
      </w:r>
      <w:r w:rsidR="00EB5E0D">
        <w:rPr>
          <w:rFonts w:asciiTheme="minorEastAsia" w:eastAsiaTheme="minorEastAsia" w:hAnsiTheme="minorEastAsia" w:hint="eastAsia"/>
          <w:szCs w:val="21"/>
        </w:rPr>
        <w:t>状況に</w:t>
      </w:r>
      <w:r>
        <w:rPr>
          <w:rFonts w:asciiTheme="minorEastAsia" w:eastAsiaTheme="minorEastAsia" w:hAnsiTheme="minorEastAsia" w:hint="eastAsia"/>
          <w:szCs w:val="21"/>
        </w:rPr>
        <w:t>より、市が必要と認める場合は、原則</w:t>
      </w:r>
      <w:r w:rsidR="00CF5D06">
        <w:rPr>
          <w:rFonts w:asciiTheme="minorEastAsia" w:eastAsiaTheme="minorEastAsia" w:hAnsiTheme="minorEastAsia" w:hint="eastAsia"/>
          <w:szCs w:val="21"/>
        </w:rPr>
        <w:t>、</w:t>
      </w:r>
      <w:r>
        <w:rPr>
          <w:rFonts w:asciiTheme="minorEastAsia" w:eastAsiaTheme="minorEastAsia" w:hAnsiTheme="minorEastAsia" w:hint="eastAsia"/>
          <w:szCs w:val="21"/>
        </w:rPr>
        <w:t>オンラインによる研修実施とすること。</w:t>
      </w:r>
      <w:bookmarkEnd w:id="2"/>
      <w:bookmarkEnd w:id="4"/>
    </w:p>
    <w:p w14:paraId="0F8752E9" w14:textId="77777777" w:rsidR="00AD1574" w:rsidRDefault="00AD1574" w:rsidP="00615ACA">
      <w:pPr>
        <w:spacing w:line="360" w:lineRule="exact"/>
        <w:rPr>
          <w:rFonts w:asciiTheme="minorEastAsia" w:eastAsiaTheme="minorEastAsia" w:hAnsiTheme="minorEastAsia"/>
          <w:szCs w:val="21"/>
        </w:rPr>
      </w:pPr>
    </w:p>
    <w:p w14:paraId="78850FF5" w14:textId="639CFA32" w:rsidR="00C22405" w:rsidRPr="002D2D87" w:rsidRDefault="00C22405" w:rsidP="00615ACA">
      <w:pPr>
        <w:spacing w:line="360" w:lineRule="exact"/>
        <w:rPr>
          <w:rFonts w:asciiTheme="minorEastAsia" w:eastAsiaTheme="minorEastAsia" w:hAnsiTheme="minorEastAsia"/>
          <w:szCs w:val="21"/>
        </w:rPr>
      </w:pPr>
      <w:r w:rsidRPr="002D2D87">
        <w:rPr>
          <w:rFonts w:asciiTheme="minorEastAsia" w:eastAsiaTheme="minorEastAsia" w:hAnsiTheme="minorEastAsia" w:hint="eastAsia"/>
          <w:szCs w:val="21"/>
        </w:rPr>
        <w:t>１</w:t>
      </w:r>
      <w:r w:rsidR="00AD1574">
        <w:rPr>
          <w:rFonts w:asciiTheme="minorEastAsia" w:eastAsiaTheme="minorEastAsia" w:hAnsiTheme="minorEastAsia" w:hint="eastAsia"/>
          <w:szCs w:val="21"/>
        </w:rPr>
        <w:t>２</w:t>
      </w:r>
      <w:r w:rsidRPr="002D2D87">
        <w:rPr>
          <w:rFonts w:asciiTheme="minorEastAsia" w:eastAsiaTheme="minorEastAsia" w:hAnsiTheme="minorEastAsia" w:hint="eastAsia"/>
          <w:szCs w:val="21"/>
        </w:rPr>
        <w:t xml:space="preserve">　業務遂行上の注意</w:t>
      </w:r>
    </w:p>
    <w:p w14:paraId="23C223C4" w14:textId="09B94BF7" w:rsidR="00C22405" w:rsidRPr="002D2D87" w:rsidRDefault="00C22405"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（１）受託者は、常に市職員、</w:t>
      </w:r>
      <w:r w:rsidR="00D65CEA">
        <w:rPr>
          <w:rFonts w:asciiTheme="minorEastAsia" w:eastAsiaTheme="minorEastAsia" w:hAnsiTheme="minorEastAsia" w:hint="eastAsia"/>
          <w:szCs w:val="21"/>
        </w:rPr>
        <w:t>認知症介護</w:t>
      </w:r>
      <w:r w:rsidRPr="002D2D87">
        <w:rPr>
          <w:rFonts w:asciiTheme="minorEastAsia" w:eastAsiaTheme="minorEastAsia" w:hAnsiTheme="minorEastAsia" w:hint="eastAsia"/>
          <w:szCs w:val="21"/>
        </w:rPr>
        <w:t>指導者及び外部講師と連携を図り、</w:t>
      </w:r>
      <w:r w:rsidR="00D53B3D" w:rsidRPr="002D2D87">
        <w:rPr>
          <w:rFonts w:asciiTheme="minorEastAsia" w:eastAsiaTheme="minorEastAsia" w:hAnsiTheme="minorEastAsia" w:hint="eastAsia"/>
          <w:szCs w:val="21"/>
        </w:rPr>
        <w:t>本事業が円滑に遂行できる環境を整備するよう努めなければならない。また、</w:t>
      </w:r>
      <w:r w:rsidRPr="002D2D87">
        <w:rPr>
          <w:rFonts w:asciiTheme="minorEastAsia" w:eastAsiaTheme="minorEastAsia" w:hAnsiTheme="minorEastAsia" w:hint="eastAsia"/>
          <w:szCs w:val="21"/>
        </w:rPr>
        <w:t>市の意図を熟知した上で作業に着手し、効率的進行に努めなければならない。</w:t>
      </w:r>
    </w:p>
    <w:p w14:paraId="69E2E70C" w14:textId="6D716C27" w:rsidR="00C22405" w:rsidRPr="002D2D87" w:rsidRDefault="00C22405"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（２）受託者は、研修で使用した資料等の写しを各一部、市へ提出しなければならない。</w:t>
      </w:r>
      <w:r w:rsidR="00B8591A" w:rsidRPr="002D2D87">
        <w:rPr>
          <w:rFonts w:asciiTheme="minorEastAsia" w:eastAsiaTheme="minorEastAsia" w:hAnsiTheme="minorEastAsia" w:hint="eastAsia"/>
          <w:szCs w:val="21"/>
        </w:rPr>
        <w:t>また、</w:t>
      </w:r>
      <w:r w:rsidR="006659E9" w:rsidRPr="002D2D87">
        <w:rPr>
          <w:rFonts w:asciiTheme="minorEastAsia" w:eastAsiaTheme="minorEastAsia" w:hAnsiTheme="minorEastAsia" w:hint="eastAsia"/>
          <w:szCs w:val="21"/>
        </w:rPr>
        <w:t>研修</w:t>
      </w:r>
      <w:r w:rsidR="00B8591A" w:rsidRPr="002D2D87">
        <w:rPr>
          <w:rFonts w:asciiTheme="minorEastAsia" w:eastAsiaTheme="minorEastAsia" w:hAnsiTheme="minorEastAsia" w:hint="eastAsia"/>
          <w:szCs w:val="21"/>
        </w:rPr>
        <w:t>参加を検討する者が</w:t>
      </w:r>
      <w:r w:rsidR="006659E9" w:rsidRPr="002D2D87">
        <w:rPr>
          <w:rFonts w:asciiTheme="minorEastAsia" w:eastAsiaTheme="minorEastAsia" w:hAnsiTheme="minorEastAsia" w:hint="eastAsia"/>
          <w:szCs w:val="21"/>
        </w:rPr>
        <w:t>希望する際は、</w:t>
      </w:r>
      <w:r w:rsidR="00B8591A" w:rsidRPr="002D2D87">
        <w:rPr>
          <w:rFonts w:asciiTheme="minorEastAsia" w:eastAsiaTheme="minorEastAsia" w:hAnsiTheme="minorEastAsia" w:hint="eastAsia"/>
          <w:szCs w:val="21"/>
        </w:rPr>
        <w:t>過去の教材</w:t>
      </w:r>
      <w:r w:rsidR="006659E9" w:rsidRPr="002D2D87">
        <w:rPr>
          <w:rFonts w:asciiTheme="minorEastAsia" w:eastAsiaTheme="minorEastAsia" w:hAnsiTheme="minorEastAsia" w:hint="eastAsia"/>
          <w:szCs w:val="21"/>
        </w:rPr>
        <w:t>の閲覧を</w:t>
      </w:r>
      <w:r w:rsidR="00B8591A" w:rsidRPr="002D2D87">
        <w:rPr>
          <w:rFonts w:asciiTheme="minorEastAsia" w:eastAsiaTheme="minorEastAsia" w:hAnsiTheme="minorEastAsia" w:hint="eastAsia"/>
          <w:szCs w:val="21"/>
        </w:rPr>
        <w:t>妨げるものではない。</w:t>
      </w:r>
    </w:p>
    <w:p w14:paraId="40C6B730" w14:textId="4F018E34" w:rsidR="00C22405" w:rsidRPr="002D2D87" w:rsidRDefault="00C22405" w:rsidP="00615ACA">
      <w:pPr>
        <w:spacing w:line="360" w:lineRule="exact"/>
        <w:ind w:left="420" w:hangingChars="200" w:hanging="420"/>
        <w:rPr>
          <w:rFonts w:asciiTheme="minorEastAsia" w:eastAsiaTheme="minorEastAsia" w:hAnsiTheme="minorEastAsia"/>
          <w:szCs w:val="21"/>
        </w:rPr>
      </w:pPr>
      <w:r w:rsidRPr="002D2D87">
        <w:rPr>
          <w:rFonts w:asciiTheme="minorEastAsia" w:eastAsiaTheme="minorEastAsia" w:hAnsiTheme="minorEastAsia" w:hint="eastAsia"/>
          <w:szCs w:val="21"/>
        </w:rPr>
        <w:t>（３）本仕様書に定めのない事項、又は本仕様書について解釈上疑義を生ずる事項があるときは、</w:t>
      </w:r>
      <w:r w:rsidR="00CF5D06">
        <w:rPr>
          <w:rFonts w:asciiTheme="minorEastAsia" w:eastAsiaTheme="minorEastAsia" w:hAnsiTheme="minorEastAsia" w:hint="eastAsia"/>
          <w:szCs w:val="21"/>
        </w:rPr>
        <w:t>市</w:t>
      </w:r>
      <w:r w:rsidRPr="002D2D87">
        <w:rPr>
          <w:rFonts w:asciiTheme="minorEastAsia" w:eastAsiaTheme="minorEastAsia" w:hAnsiTheme="minorEastAsia" w:hint="eastAsia"/>
          <w:szCs w:val="21"/>
        </w:rPr>
        <w:t>職員と受託者と協議の上、誠意を持って解決するものとする。</w:t>
      </w:r>
    </w:p>
    <w:p w14:paraId="2934514F" w14:textId="3E923797" w:rsidR="000E013F" w:rsidRDefault="000E013F" w:rsidP="00615ACA">
      <w:pPr>
        <w:spacing w:line="360" w:lineRule="exact"/>
        <w:ind w:left="420" w:hangingChars="200" w:hanging="420"/>
        <w:rPr>
          <w:rFonts w:asciiTheme="minorEastAsia" w:eastAsiaTheme="minorEastAsia" w:hAnsiTheme="minorEastAsia"/>
          <w:szCs w:val="21"/>
        </w:rPr>
      </w:pPr>
    </w:p>
    <w:p w14:paraId="4E71FCF5" w14:textId="4C183FAC" w:rsidR="00615ACA" w:rsidRDefault="00615ACA" w:rsidP="00615ACA">
      <w:pPr>
        <w:spacing w:line="360" w:lineRule="exact"/>
        <w:ind w:left="420" w:hangingChars="200" w:hanging="420"/>
        <w:rPr>
          <w:rFonts w:asciiTheme="minorEastAsia" w:eastAsiaTheme="minorEastAsia" w:hAnsiTheme="minorEastAsia"/>
          <w:szCs w:val="21"/>
        </w:rPr>
      </w:pPr>
    </w:p>
    <w:p w14:paraId="594F75FC" w14:textId="586E2FD8" w:rsidR="00FB4AE3" w:rsidRDefault="00FB4AE3" w:rsidP="00615ACA">
      <w:pPr>
        <w:spacing w:line="360" w:lineRule="exact"/>
        <w:ind w:left="420" w:hangingChars="200" w:hanging="420"/>
        <w:rPr>
          <w:rFonts w:asciiTheme="minorEastAsia" w:eastAsiaTheme="minorEastAsia" w:hAnsiTheme="minorEastAsia"/>
          <w:szCs w:val="21"/>
        </w:rPr>
      </w:pPr>
    </w:p>
    <w:p w14:paraId="162E4F82" w14:textId="09ACE022" w:rsidR="00FB4AE3" w:rsidRDefault="00FB4AE3" w:rsidP="00615ACA">
      <w:pPr>
        <w:spacing w:line="360" w:lineRule="exact"/>
        <w:ind w:left="420" w:hangingChars="200" w:hanging="420"/>
        <w:rPr>
          <w:rFonts w:asciiTheme="minorEastAsia" w:eastAsiaTheme="minorEastAsia" w:hAnsiTheme="minorEastAsia"/>
          <w:szCs w:val="21"/>
        </w:rPr>
      </w:pPr>
    </w:p>
    <w:p w14:paraId="481F2AC7" w14:textId="6EB8F77F" w:rsidR="00FB4AE3" w:rsidRDefault="00FB4AE3" w:rsidP="00615ACA">
      <w:pPr>
        <w:spacing w:line="360" w:lineRule="exact"/>
        <w:ind w:left="420" w:hangingChars="200" w:hanging="420"/>
        <w:rPr>
          <w:rFonts w:asciiTheme="minorEastAsia" w:eastAsiaTheme="minorEastAsia" w:hAnsiTheme="minorEastAsia"/>
          <w:szCs w:val="21"/>
        </w:rPr>
      </w:pPr>
    </w:p>
    <w:p w14:paraId="48FBAFDC" w14:textId="7A9653F9" w:rsidR="00FB4AE3" w:rsidRDefault="00FB4AE3" w:rsidP="00615ACA">
      <w:pPr>
        <w:spacing w:line="360" w:lineRule="exact"/>
        <w:ind w:left="420" w:hangingChars="200" w:hanging="420"/>
        <w:rPr>
          <w:rFonts w:asciiTheme="minorEastAsia" w:eastAsiaTheme="minorEastAsia" w:hAnsiTheme="minorEastAsia"/>
          <w:szCs w:val="21"/>
        </w:rPr>
      </w:pPr>
    </w:p>
    <w:p w14:paraId="74207B7A" w14:textId="1D2DF9A0" w:rsidR="00FB4AE3" w:rsidRDefault="00FB4AE3" w:rsidP="00615ACA">
      <w:pPr>
        <w:spacing w:line="360" w:lineRule="exact"/>
        <w:ind w:left="420" w:hangingChars="200" w:hanging="420"/>
        <w:rPr>
          <w:rFonts w:asciiTheme="minorEastAsia" w:eastAsiaTheme="minorEastAsia" w:hAnsiTheme="minorEastAsia"/>
          <w:szCs w:val="21"/>
        </w:rPr>
      </w:pPr>
    </w:p>
    <w:p w14:paraId="07CE1DCF" w14:textId="095A47E6" w:rsidR="00FB4AE3" w:rsidRDefault="00FB4AE3" w:rsidP="00615ACA">
      <w:pPr>
        <w:spacing w:line="360" w:lineRule="exact"/>
        <w:ind w:left="420" w:hangingChars="200" w:hanging="420"/>
        <w:rPr>
          <w:rFonts w:asciiTheme="minorEastAsia" w:eastAsiaTheme="minorEastAsia" w:hAnsiTheme="minorEastAsia"/>
          <w:szCs w:val="21"/>
        </w:rPr>
      </w:pPr>
    </w:p>
    <w:p w14:paraId="6784F0C9" w14:textId="72162BA1" w:rsidR="00FB4AE3" w:rsidRDefault="00FB4AE3" w:rsidP="00615ACA">
      <w:pPr>
        <w:spacing w:line="360" w:lineRule="exact"/>
        <w:ind w:left="420" w:hangingChars="200" w:hanging="420"/>
        <w:rPr>
          <w:rFonts w:asciiTheme="minorEastAsia" w:eastAsiaTheme="minorEastAsia" w:hAnsiTheme="minorEastAsia"/>
          <w:szCs w:val="21"/>
        </w:rPr>
      </w:pPr>
    </w:p>
    <w:p w14:paraId="5794ACCF" w14:textId="7DB65BA2" w:rsidR="00FB4AE3" w:rsidRDefault="00FB4AE3" w:rsidP="00615ACA">
      <w:pPr>
        <w:spacing w:line="360" w:lineRule="exact"/>
        <w:ind w:left="420" w:hangingChars="200" w:hanging="420"/>
        <w:rPr>
          <w:rFonts w:asciiTheme="minorEastAsia" w:eastAsiaTheme="minorEastAsia" w:hAnsiTheme="minorEastAsia"/>
          <w:szCs w:val="21"/>
        </w:rPr>
      </w:pPr>
    </w:p>
    <w:p w14:paraId="57E65F45" w14:textId="3BE1B900" w:rsidR="00FB4AE3" w:rsidRDefault="00FB4AE3" w:rsidP="00615ACA">
      <w:pPr>
        <w:spacing w:line="360" w:lineRule="exact"/>
        <w:ind w:left="420" w:hangingChars="200" w:hanging="420"/>
        <w:rPr>
          <w:rFonts w:asciiTheme="minorEastAsia" w:eastAsiaTheme="minorEastAsia" w:hAnsiTheme="minorEastAsia"/>
          <w:szCs w:val="21"/>
        </w:rPr>
      </w:pPr>
    </w:p>
    <w:p w14:paraId="5D831428" w14:textId="08A93699" w:rsidR="00FB4AE3" w:rsidRDefault="00FB4AE3" w:rsidP="00615ACA">
      <w:pPr>
        <w:spacing w:line="360" w:lineRule="exact"/>
        <w:ind w:left="420" w:hangingChars="200" w:hanging="420"/>
        <w:rPr>
          <w:rFonts w:asciiTheme="minorEastAsia" w:eastAsiaTheme="minorEastAsia" w:hAnsiTheme="minorEastAsia"/>
          <w:szCs w:val="21"/>
        </w:rPr>
      </w:pPr>
    </w:p>
    <w:p w14:paraId="5EA04CEB" w14:textId="46B3BC32" w:rsidR="00FB4AE3" w:rsidRDefault="00FB4AE3" w:rsidP="00615ACA">
      <w:pPr>
        <w:spacing w:line="360" w:lineRule="exact"/>
        <w:ind w:left="420" w:hangingChars="200" w:hanging="420"/>
        <w:rPr>
          <w:rFonts w:asciiTheme="minorEastAsia" w:eastAsiaTheme="minorEastAsia" w:hAnsiTheme="minorEastAsia"/>
          <w:szCs w:val="21"/>
        </w:rPr>
      </w:pPr>
    </w:p>
    <w:p w14:paraId="7847A86C" w14:textId="70152467" w:rsidR="00FB4AE3" w:rsidRDefault="00FB4AE3" w:rsidP="00615ACA">
      <w:pPr>
        <w:spacing w:line="360" w:lineRule="exact"/>
        <w:ind w:left="420" w:hangingChars="200" w:hanging="420"/>
        <w:rPr>
          <w:rFonts w:asciiTheme="minorEastAsia" w:eastAsiaTheme="minorEastAsia" w:hAnsiTheme="minorEastAsia"/>
          <w:szCs w:val="21"/>
        </w:rPr>
      </w:pPr>
    </w:p>
    <w:p w14:paraId="76227648" w14:textId="23209388" w:rsidR="00FB4AE3" w:rsidRDefault="00FB4AE3" w:rsidP="00615ACA">
      <w:pPr>
        <w:spacing w:line="360" w:lineRule="exact"/>
        <w:ind w:left="420" w:hangingChars="200" w:hanging="420"/>
        <w:rPr>
          <w:rFonts w:asciiTheme="minorEastAsia" w:eastAsiaTheme="minorEastAsia" w:hAnsiTheme="minorEastAsia"/>
          <w:szCs w:val="21"/>
        </w:rPr>
      </w:pPr>
    </w:p>
    <w:p w14:paraId="33C8871F" w14:textId="2EF48B60" w:rsidR="00FB4AE3" w:rsidRDefault="00FB4AE3" w:rsidP="00615ACA">
      <w:pPr>
        <w:spacing w:line="360" w:lineRule="exact"/>
        <w:ind w:left="420" w:hangingChars="200" w:hanging="420"/>
        <w:rPr>
          <w:rFonts w:asciiTheme="minorEastAsia" w:eastAsiaTheme="minorEastAsia" w:hAnsiTheme="minorEastAsia"/>
          <w:szCs w:val="21"/>
        </w:rPr>
      </w:pPr>
    </w:p>
    <w:p w14:paraId="7693B6EA" w14:textId="1BDD356F" w:rsidR="00FB4AE3" w:rsidRDefault="00FB4AE3" w:rsidP="00615ACA">
      <w:pPr>
        <w:spacing w:line="360" w:lineRule="exact"/>
        <w:ind w:left="420" w:hangingChars="200" w:hanging="420"/>
        <w:rPr>
          <w:rFonts w:asciiTheme="minorEastAsia" w:eastAsiaTheme="minorEastAsia" w:hAnsiTheme="minorEastAsia"/>
          <w:szCs w:val="21"/>
        </w:rPr>
      </w:pPr>
    </w:p>
    <w:p w14:paraId="0E2E2C45" w14:textId="1C6507D2" w:rsidR="00FB4AE3" w:rsidRDefault="00FB4AE3" w:rsidP="003776C5">
      <w:pPr>
        <w:spacing w:line="360" w:lineRule="exact"/>
        <w:rPr>
          <w:rFonts w:asciiTheme="minorEastAsia" w:eastAsiaTheme="minorEastAsia" w:hAnsiTheme="minorEastAsia"/>
          <w:szCs w:val="21"/>
        </w:rPr>
      </w:pPr>
    </w:p>
    <w:p w14:paraId="12E658F9" w14:textId="70F7EB5E" w:rsidR="00A62809" w:rsidRDefault="00A62809" w:rsidP="00615ACA">
      <w:pPr>
        <w:ind w:left="440" w:hangingChars="200" w:hanging="440"/>
        <w:rPr>
          <w:rFonts w:ascii="ＭＳ 明朝" w:hAnsi="ＭＳ 明朝"/>
          <w:sz w:val="22"/>
        </w:rPr>
      </w:pPr>
      <w:r w:rsidRPr="00615ACA">
        <w:rPr>
          <w:rFonts w:ascii="ＭＳ 明朝" w:hAnsi="ＭＳ 明朝" w:hint="eastAsia"/>
          <w:sz w:val="22"/>
          <w:bdr w:val="single" w:sz="4" w:space="0" w:color="auto"/>
        </w:rPr>
        <w:lastRenderedPageBreak/>
        <w:t>別表</w:t>
      </w:r>
      <w:r w:rsidR="00615ACA">
        <w:rPr>
          <w:rFonts w:ascii="ＭＳ 明朝" w:hAnsi="ＭＳ 明朝" w:hint="eastAsia"/>
          <w:sz w:val="22"/>
          <w:bdr w:val="single" w:sz="4" w:space="0" w:color="auto"/>
        </w:rPr>
        <w:t>１</w:t>
      </w:r>
    </w:p>
    <w:tbl>
      <w:tblPr>
        <w:tblW w:w="8886" w:type="dxa"/>
        <w:tblInd w:w="99" w:type="dxa"/>
        <w:tblCellMar>
          <w:left w:w="99" w:type="dxa"/>
          <w:right w:w="99" w:type="dxa"/>
        </w:tblCellMar>
        <w:tblLook w:val="04A0" w:firstRow="1" w:lastRow="0" w:firstColumn="1" w:lastColumn="0" w:noHBand="0" w:noVBand="1"/>
      </w:tblPr>
      <w:tblGrid>
        <w:gridCol w:w="2012"/>
        <w:gridCol w:w="2895"/>
        <w:gridCol w:w="2736"/>
        <w:gridCol w:w="690"/>
        <w:gridCol w:w="553"/>
      </w:tblGrid>
      <w:tr w:rsidR="00E03B3A" w:rsidRPr="00E03B3A" w14:paraId="5DBAD684" w14:textId="77777777" w:rsidTr="00615ACA">
        <w:trPr>
          <w:trHeight w:val="795"/>
        </w:trPr>
        <w:tc>
          <w:tcPr>
            <w:tcW w:w="8346" w:type="dxa"/>
            <w:gridSpan w:val="4"/>
            <w:tcBorders>
              <w:top w:val="nil"/>
              <w:left w:val="nil"/>
              <w:bottom w:val="nil"/>
              <w:right w:val="nil"/>
            </w:tcBorders>
            <w:shd w:val="clear" w:color="auto" w:fill="auto"/>
            <w:vAlign w:val="center"/>
            <w:hideMark/>
          </w:tcPr>
          <w:p w14:paraId="191C01C4"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認知症介護実践者研修</w:t>
            </w:r>
            <w:r w:rsidRPr="00E03B3A">
              <w:rPr>
                <w:rFonts w:ascii="ＭＳ 明朝" w:hAnsi="ＭＳ 明朝" w:cs="ＭＳ Ｐゴシック" w:hint="eastAsia"/>
                <w:color w:val="000000"/>
                <w:kern w:val="0"/>
                <w:sz w:val="22"/>
              </w:rPr>
              <w:br/>
              <w:t xml:space="preserve">講義演習：24時間(1,440分) 　　　　実習：課題設定240分　</w:t>
            </w:r>
            <w:r w:rsidRPr="00E03B3A">
              <w:rPr>
                <w:rFonts w:ascii="ＭＳ 明朝" w:hAnsi="ＭＳ 明朝" w:cs="ＭＳ Ｐゴシック" w:hint="eastAsia"/>
                <w:color w:val="000000"/>
                <w:kern w:val="0"/>
                <w:sz w:val="22"/>
              </w:rPr>
              <w:br/>
              <w:t>職場実習：4週間　 　　　　実習のまとめ：180分</w:t>
            </w:r>
          </w:p>
        </w:tc>
        <w:tc>
          <w:tcPr>
            <w:tcW w:w="540" w:type="dxa"/>
            <w:tcBorders>
              <w:top w:val="nil"/>
              <w:left w:val="nil"/>
              <w:bottom w:val="nil"/>
              <w:right w:val="nil"/>
            </w:tcBorders>
            <w:shd w:val="clear" w:color="auto" w:fill="auto"/>
            <w:noWrap/>
            <w:vAlign w:val="bottom"/>
            <w:hideMark/>
          </w:tcPr>
          <w:p w14:paraId="627C8302" w14:textId="77777777" w:rsidR="00E03B3A" w:rsidRPr="00E03B3A" w:rsidRDefault="00E03B3A" w:rsidP="00E03B3A">
            <w:pPr>
              <w:widowControl/>
              <w:jc w:val="left"/>
              <w:rPr>
                <w:rFonts w:ascii="ＭＳ 明朝" w:hAnsi="ＭＳ 明朝" w:cs="ＭＳ Ｐゴシック"/>
                <w:color w:val="000000"/>
                <w:kern w:val="0"/>
                <w:sz w:val="22"/>
              </w:rPr>
            </w:pPr>
          </w:p>
        </w:tc>
      </w:tr>
      <w:tr w:rsidR="00E03B3A" w:rsidRPr="00E03B3A" w14:paraId="31201B0E" w14:textId="77777777" w:rsidTr="00615ACA">
        <w:trPr>
          <w:trHeight w:val="495"/>
        </w:trPr>
        <w:tc>
          <w:tcPr>
            <w:tcW w:w="20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C46A48"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科目</w:t>
            </w:r>
          </w:p>
        </w:tc>
        <w:tc>
          <w:tcPr>
            <w:tcW w:w="2900" w:type="dxa"/>
            <w:tcBorders>
              <w:top w:val="single" w:sz="4" w:space="0" w:color="auto"/>
              <w:left w:val="nil"/>
              <w:bottom w:val="single" w:sz="4" w:space="0" w:color="auto"/>
              <w:right w:val="single" w:sz="4" w:space="0" w:color="auto"/>
            </w:tcBorders>
            <w:shd w:val="clear" w:color="000000" w:fill="F2F2F2"/>
            <w:noWrap/>
            <w:vAlign w:val="center"/>
            <w:hideMark/>
          </w:tcPr>
          <w:p w14:paraId="012E2E51"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目的</w:t>
            </w:r>
          </w:p>
        </w:tc>
        <w:tc>
          <w:tcPr>
            <w:tcW w:w="2741" w:type="dxa"/>
            <w:tcBorders>
              <w:top w:val="single" w:sz="4" w:space="0" w:color="auto"/>
              <w:left w:val="nil"/>
              <w:bottom w:val="single" w:sz="4" w:space="0" w:color="auto"/>
              <w:right w:val="single" w:sz="4" w:space="0" w:color="auto"/>
            </w:tcBorders>
            <w:shd w:val="clear" w:color="000000" w:fill="F2F2F2"/>
            <w:noWrap/>
            <w:vAlign w:val="center"/>
            <w:hideMark/>
          </w:tcPr>
          <w:p w14:paraId="63B38AF4"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内容</w:t>
            </w:r>
          </w:p>
        </w:tc>
        <w:tc>
          <w:tcPr>
            <w:tcW w:w="691" w:type="dxa"/>
            <w:tcBorders>
              <w:top w:val="single" w:sz="4" w:space="0" w:color="auto"/>
              <w:left w:val="nil"/>
              <w:bottom w:val="single" w:sz="4" w:space="0" w:color="auto"/>
              <w:right w:val="single" w:sz="4" w:space="0" w:color="auto"/>
            </w:tcBorders>
            <w:shd w:val="clear" w:color="000000" w:fill="F2F2F2"/>
            <w:noWrap/>
            <w:vAlign w:val="center"/>
            <w:hideMark/>
          </w:tcPr>
          <w:p w14:paraId="79E68EF3"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時間数</w:t>
            </w:r>
          </w:p>
        </w:tc>
        <w:tc>
          <w:tcPr>
            <w:tcW w:w="540" w:type="dxa"/>
            <w:tcBorders>
              <w:top w:val="single" w:sz="4" w:space="0" w:color="auto"/>
              <w:left w:val="nil"/>
              <w:bottom w:val="single" w:sz="4" w:space="0" w:color="auto"/>
              <w:right w:val="single" w:sz="4" w:space="0" w:color="auto"/>
            </w:tcBorders>
            <w:shd w:val="clear" w:color="000000" w:fill="F2F2F2"/>
            <w:noWrap/>
            <w:textDirection w:val="tbRlV"/>
            <w:vAlign w:val="center"/>
            <w:hideMark/>
          </w:tcPr>
          <w:p w14:paraId="1D07038E" w14:textId="77777777" w:rsidR="00E03B3A" w:rsidRPr="00E03B3A" w:rsidRDefault="00E03B3A" w:rsidP="00E03B3A">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区分</w:t>
            </w:r>
          </w:p>
        </w:tc>
      </w:tr>
      <w:tr w:rsidR="00E03B3A" w:rsidRPr="00E03B3A" w14:paraId="104A2E52" w14:textId="77777777" w:rsidTr="00E03B3A">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B1F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１ 認知症ケアの基本</w:t>
            </w:r>
          </w:p>
        </w:tc>
      </w:tr>
      <w:tr w:rsidR="00615ACA" w:rsidRPr="00E03B3A" w14:paraId="058F583B" w14:textId="77777777" w:rsidTr="00CF5D06">
        <w:trPr>
          <w:trHeight w:val="2550"/>
        </w:trPr>
        <w:tc>
          <w:tcPr>
            <w:tcW w:w="2014" w:type="dxa"/>
            <w:tcBorders>
              <w:top w:val="nil"/>
              <w:left w:val="single" w:sz="4" w:space="0" w:color="auto"/>
              <w:bottom w:val="single" w:sz="4" w:space="0" w:color="auto"/>
              <w:right w:val="single" w:sz="4" w:space="0" w:color="auto"/>
            </w:tcBorders>
            <w:shd w:val="clear" w:color="auto" w:fill="auto"/>
            <w:hideMark/>
          </w:tcPr>
          <w:p w14:paraId="08DFAE40" w14:textId="2AB13B4C"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(1)認知症ケアの理念・倫理と意思決定支援</w:t>
            </w:r>
          </w:p>
        </w:tc>
        <w:tc>
          <w:tcPr>
            <w:tcW w:w="2900" w:type="dxa"/>
            <w:tcBorders>
              <w:top w:val="nil"/>
              <w:left w:val="nil"/>
              <w:bottom w:val="single" w:sz="4" w:space="0" w:color="auto"/>
              <w:right w:val="single" w:sz="4" w:space="0" w:color="auto"/>
            </w:tcBorders>
            <w:shd w:val="clear" w:color="auto" w:fill="auto"/>
            <w:hideMark/>
          </w:tcPr>
          <w:p w14:paraId="082C720B"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が望む生活を実現するため、認知症ケアの歴史的変遷や認知症ケアの理念、認知症の原因疾患、中核症状、行動・心理症状（BPSD）の発症要因、認知症ケアの倫理や原則、認知症の人の意思決定支援のあり方について理解を深める。</w:t>
            </w:r>
          </w:p>
        </w:tc>
        <w:tc>
          <w:tcPr>
            <w:tcW w:w="2741" w:type="dxa"/>
            <w:tcBorders>
              <w:top w:val="nil"/>
              <w:left w:val="nil"/>
              <w:bottom w:val="single" w:sz="4" w:space="0" w:color="auto"/>
              <w:right w:val="single" w:sz="4" w:space="0" w:color="auto"/>
            </w:tcBorders>
            <w:shd w:val="clear" w:color="auto" w:fill="auto"/>
            <w:hideMark/>
          </w:tcPr>
          <w:p w14:paraId="2C1FCA9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・認知症ケアの理念と我が国の認知症施策</w:t>
            </w:r>
            <w:r w:rsidRPr="00E03B3A">
              <w:rPr>
                <w:rFonts w:ascii="ＭＳ 明朝" w:hAnsi="ＭＳ 明朝" w:cs="ＭＳ Ｐゴシック" w:hint="eastAsia"/>
                <w:color w:val="000000"/>
                <w:kern w:val="0"/>
                <w:sz w:val="22"/>
              </w:rPr>
              <w:br/>
              <w:t>・認知症に関する基本的知識</w:t>
            </w:r>
            <w:r w:rsidRPr="00E03B3A">
              <w:rPr>
                <w:rFonts w:ascii="ＭＳ 明朝" w:hAnsi="ＭＳ 明朝" w:cs="ＭＳ Ｐゴシック" w:hint="eastAsia"/>
                <w:color w:val="000000"/>
                <w:kern w:val="0"/>
                <w:sz w:val="22"/>
              </w:rPr>
              <w:br/>
              <w:t>・認知症ケアの倫理</w:t>
            </w:r>
            <w:r w:rsidRPr="00E03B3A">
              <w:rPr>
                <w:rFonts w:ascii="ＭＳ 明朝" w:hAnsi="ＭＳ 明朝" w:cs="ＭＳ Ｐゴシック" w:hint="eastAsia"/>
                <w:color w:val="000000"/>
                <w:kern w:val="0"/>
                <w:sz w:val="22"/>
              </w:rPr>
              <w:br/>
              <w:t>・認知症の人の意思決定支援</w:t>
            </w:r>
            <w:r w:rsidRPr="00E03B3A">
              <w:rPr>
                <w:rFonts w:ascii="ＭＳ 明朝" w:hAnsi="ＭＳ 明朝" w:cs="ＭＳ Ｐゴシック" w:hint="eastAsia"/>
                <w:color w:val="000000"/>
                <w:kern w:val="0"/>
                <w:sz w:val="22"/>
              </w:rPr>
              <w:br/>
              <w:t>・自己課題の設定</w:t>
            </w:r>
          </w:p>
        </w:tc>
        <w:tc>
          <w:tcPr>
            <w:tcW w:w="691" w:type="dxa"/>
            <w:tcBorders>
              <w:top w:val="nil"/>
              <w:left w:val="nil"/>
              <w:bottom w:val="single" w:sz="4" w:space="0" w:color="auto"/>
              <w:right w:val="single" w:sz="4" w:space="0" w:color="auto"/>
            </w:tcBorders>
            <w:shd w:val="clear" w:color="auto" w:fill="auto"/>
            <w:vAlign w:val="center"/>
            <w:hideMark/>
          </w:tcPr>
          <w:p w14:paraId="5AABDE5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180分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0E7DA77E"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56375FCB" w14:textId="77777777" w:rsidTr="00CF5D06">
        <w:trPr>
          <w:trHeight w:val="2895"/>
        </w:trPr>
        <w:tc>
          <w:tcPr>
            <w:tcW w:w="2014" w:type="dxa"/>
            <w:tcBorders>
              <w:top w:val="nil"/>
              <w:left w:val="single" w:sz="4" w:space="0" w:color="auto"/>
              <w:bottom w:val="single" w:sz="4" w:space="0" w:color="auto"/>
              <w:right w:val="single" w:sz="4" w:space="0" w:color="auto"/>
            </w:tcBorders>
            <w:shd w:val="clear" w:color="auto" w:fill="auto"/>
            <w:hideMark/>
          </w:tcPr>
          <w:p w14:paraId="67387F89" w14:textId="6C58EE0C"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(2)生活支援のためのケアの演習１</w:t>
            </w:r>
          </w:p>
        </w:tc>
        <w:tc>
          <w:tcPr>
            <w:tcW w:w="2900" w:type="dxa"/>
            <w:tcBorders>
              <w:top w:val="nil"/>
              <w:left w:val="nil"/>
              <w:bottom w:val="single" w:sz="4" w:space="0" w:color="auto"/>
              <w:right w:val="single" w:sz="4" w:space="0" w:color="auto"/>
            </w:tcBorders>
            <w:shd w:val="clear" w:color="auto" w:fill="auto"/>
            <w:hideMark/>
          </w:tcPr>
          <w:p w14:paraId="7D819C22"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食事・入浴・排泄等の基本的な生活場面において、中核症状の影響を理解した上で、認知症の人の有する能力に応じたケアとしての生活環境づくりやコミュニケーションを理解する。</w:t>
            </w:r>
          </w:p>
        </w:tc>
        <w:tc>
          <w:tcPr>
            <w:tcW w:w="2741" w:type="dxa"/>
            <w:tcBorders>
              <w:top w:val="nil"/>
              <w:left w:val="nil"/>
              <w:bottom w:val="single" w:sz="4" w:space="0" w:color="auto"/>
              <w:right w:val="single" w:sz="4" w:space="0" w:color="auto"/>
            </w:tcBorders>
            <w:shd w:val="clear" w:color="auto" w:fill="auto"/>
            <w:hideMark/>
          </w:tcPr>
          <w:p w14:paraId="704FBDBC" w14:textId="0DBAB59D"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・生活支援のためのケア</w:t>
            </w:r>
            <w:r w:rsidRPr="00E03B3A">
              <w:rPr>
                <w:rFonts w:ascii="ＭＳ 明朝" w:hAnsi="ＭＳ 明朝" w:cs="ＭＳ Ｐゴシック" w:hint="eastAsia"/>
                <w:color w:val="000000"/>
                <w:kern w:val="0"/>
                <w:sz w:val="22"/>
              </w:rPr>
              <w:br/>
              <w:t>・認知症の生活障害</w:t>
            </w:r>
            <w:r w:rsidRPr="00E03B3A">
              <w:rPr>
                <w:rFonts w:ascii="ＭＳ 明朝" w:hAnsi="ＭＳ 明朝" w:cs="ＭＳ Ｐゴシック" w:hint="eastAsia"/>
                <w:color w:val="000000"/>
                <w:kern w:val="0"/>
                <w:sz w:val="22"/>
              </w:rPr>
              <w:br/>
              <w:t>・認知症の人の生活環境づくり</w:t>
            </w:r>
            <w:r w:rsidRPr="00E03B3A">
              <w:rPr>
                <w:rFonts w:ascii="ＭＳ 明朝" w:hAnsi="ＭＳ 明朝" w:cs="ＭＳ Ｐゴシック" w:hint="eastAsia"/>
                <w:color w:val="000000"/>
                <w:kern w:val="0"/>
                <w:sz w:val="22"/>
              </w:rPr>
              <w:br/>
              <w:t>・中核症状の理解に基づくコミュニケーション</w:t>
            </w:r>
            <w:r w:rsidRPr="00E03B3A">
              <w:rPr>
                <w:rFonts w:ascii="ＭＳ 明朝" w:hAnsi="ＭＳ 明朝" w:cs="ＭＳ Ｐゴシック" w:hint="eastAsia"/>
                <w:color w:val="000000"/>
                <w:kern w:val="0"/>
                <w:sz w:val="22"/>
              </w:rPr>
              <w:br/>
              <w:t>・生活場面ごとの生活障害の理解とケア</w:t>
            </w:r>
          </w:p>
        </w:tc>
        <w:tc>
          <w:tcPr>
            <w:tcW w:w="691" w:type="dxa"/>
            <w:tcBorders>
              <w:top w:val="nil"/>
              <w:left w:val="nil"/>
              <w:bottom w:val="single" w:sz="4" w:space="0" w:color="auto"/>
              <w:right w:val="single" w:sz="4" w:space="0" w:color="auto"/>
            </w:tcBorders>
            <w:shd w:val="clear" w:color="auto" w:fill="auto"/>
            <w:vAlign w:val="center"/>
            <w:hideMark/>
          </w:tcPr>
          <w:p w14:paraId="3E2EB90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300分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217D1265"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68535B69" w14:textId="77777777" w:rsidTr="00CF5D06">
        <w:trPr>
          <w:trHeight w:val="2010"/>
        </w:trPr>
        <w:tc>
          <w:tcPr>
            <w:tcW w:w="2014" w:type="dxa"/>
            <w:tcBorders>
              <w:top w:val="nil"/>
              <w:left w:val="single" w:sz="4" w:space="0" w:color="auto"/>
              <w:bottom w:val="single" w:sz="4" w:space="0" w:color="auto"/>
              <w:right w:val="single" w:sz="4" w:space="0" w:color="auto"/>
            </w:tcBorders>
            <w:shd w:val="clear" w:color="auto" w:fill="auto"/>
            <w:hideMark/>
          </w:tcPr>
          <w:p w14:paraId="2562C3F1" w14:textId="66AF40E1"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(3)QOLを高める活動と評価の観点</w:t>
            </w:r>
          </w:p>
        </w:tc>
        <w:tc>
          <w:tcPr>
            <w:tcW w:w="2900" w:type="dxa"/>
            <w:tcBorders>
              <w:top w:val="nil"/>
              <w:left w:val="nil"/>
              <w:bottom w:val="single" w:sz="4" w:space="0" w:color="auto"/>
              <w:right w:val="single" w:sz="4" w:space="0" w:color="auto"/>
            </w:tcBorders>
            <w:shd w:val="clear" w:color="auto" w:fill="auto"/>
            <w:hideMark/>
          </w:tcPr>
          <w:p w14:paraId="5903BC2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認知症の人の心理的安定やQOL（生活・人生の質）向上を目指す活動に関する基本的知識、展開例、評価の観点と方法について理解を深める。</w:t>
            </w:r>
          </w:p>
        </w:tc>
        <w:tc>
          <w:tcPr>
            <w:tcW w:w="2741" w:type="dxa"/>
            <w:tcBorders>
              <w:top w:val="nil"/>
              <w:left w:val="nil"/>
              <w:bottom w:val="single" w:sz="4" w:space="0" w:color="auto"/>
              <w:right w:val="single" w:sz="4" w:space="0" w:color="auto"/>
            </w:tcBorders>
            <w:shd w:val="clear" w:color="auto" w:fill="auto"/>
            <w:hideMark/>
          </w:tcPr>
          <w:p w14:paraId="7F57236C"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・アクティビティの基礎的知識と展開</w:t>
            </w:r>
            <w:r w:rsidRPr="00E03B3A">
              <w:rPr>
                <w:rFonts w:ascii="ＭＳ 明朝" w:hAnsi="ＭＳ 明朝" w:cs="ＭＳ Ｐゴシック" w:hint="eastAsia"/>
                <w:color w:val="000000"/>
                <w:kern w:val="0"/>
                <w:sz w:val="22"/>
              </w:rPr>
              <w:br/>
              <w:t>・心理療法やアクティビティの評価方法</w:t>
            </w:r>
          </w:p>
        </w:tc>
        <w:tc>
          <w:tcPr>
            <w:tcW w:w="691" w:type="dxa"/>
            <w:tcBorders>
              <w:top w:val="nil"/>
              <w:left w:val="nil"/>
              <w:bottom w:val="single" w:sz="4" w:space="0" w:color="auto"/>
              <w:right w:val="single" w:sz="4" w:space="0" w:color="auto"/>
            </w:tcBorders>
            <w:shd w:val="clear" w:color="auto" w:fill="auto"/>
            <w:noWrap/>
            <w:vAlign w:val="center"/>
            <w:hideMark/>
          </w:tcPr>
          <w:p w14:paraId="4CF6E9F5"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60分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377A426F"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63DDBB47" w14:textId="77777777" w:rsidTr="00CF5D06">
        <w:trPr>
          <w:trHeight w:val="1530"/>
        </w:trPr>
        <w:tc>
          <w:tcPr>
            <w:tcW w:w="2014" w:type="dxa"/>
            <w:tcBorders>
              <w:top w:val="nil"/>
              <w:left w:val="single" w:sz="4" w:space="0" w:color="auto"/>
              <w:bottom w:val="single" w:sz="4" w:space="0" w:color="auto"/>
              <w:right w:val="single" w:sz="4" w:space="0" w:color="auto"/>
            </w:tcBorders>
            <w:shd w:val="clear" w:color="auto" w:fill="auto"/>
            <w:hideMark/>
          </w:tcPr>
          <w:p w14:paraId="60E6C919" w14:textId="0E47770F"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(4)家族介護者の理解と支援方法</w:t>
            </w:r>
          </w:p>
        </w:tc>
        <w:tc>
          <w:tcPr>
            <w:tcW w:w="2900" w:type="dxa"/>
            <w:tcBorders>
              <w:top w:val="nil"/>
              <w:left w:val="nil"/>
              <w:bottom w:val="single" w:sz="4" w:space="0" w:color="auto"/>
              <w:right w:val="single" w:sz="4" w:space="0" w:color="auto"/>
            </w:tcBorders>
            <w:shd w:val="clear" w:color="auto" w:fill="auto"/>
            <w:hideMark/>
          </w:tcPr>
          <w:p w14:paraId="10BDAAE3"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在宅で介護する家族支援を実践する上で、その家族の置かれている状況や心理、介護負担の要因を理解し、必要な支援方法が展開できる。</w:t>
            </w:r>
          </w:p>
        </w:tc>
        <w:tc>
          <w:tcPr>
            <w:tcW w:w="2741" w:type="dxa"/>
            <w:tcBorders>
              <w:top w:val="nil"/>
              <w:left w:val="nil"/>
              <w:bottom w:val="single" w:sz="4" w:space="0" w:color="auto"/>
              <w:right w:val="single" w:sz="4" w:space="0" w:color="auto"/>
            </w:tcBorders>
            <w:shd w:val="clear" w:color="auto" w:fill="auto"/>
            <w:hideMark/>
          </w:tcPr>
          <w:p w14:paraId="5751820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・家族介護者の理解</w:t>
            </w:r>
            <w:r w:rsidRPr="00E03B3A">
              <w:rPr>
                <w:rFonts w:ascii="ＭＳ 明朝" w:hAnsi="ＭＳ 明朝" w:cs="ＭＳ Ｐゴシック" w:hint="eastAsia"/>
                <w:color w:val="000000"/>
                <w:kern w:val="0"/>
                <w:sz w:val="22"/>
              </w:rPr>
              <w:br/>
              <w:t>・家族介護者の心理</w:t>
            </w:r>
            <w:r w:rsidRPr="00E03B3A">
              <w:rPr>
                <w:rFonts w:ascii="ＭＳ 明朝" w:hAnsi="ＭＳ 明朝" w:cs="ＭＳ Ｐゴシック" w:hint="eastAsia"/>
                <w:color w:val="000000"/>
                <w:kern w:val="0"/>
                <w:sz w:val="22"/>
              </w:rPr>
              <w:br/>
              <w:t>・家族介護者の支援方法</w:t>
            </w:r>
          </w:p>
        </w:tc>
        <w:tc>
          <w:tcPr>
            <w:tcW w:w="691" w:type="dxa"/>
            <w:tcBorders>
              <w:top w:val="nil"/>
              <w:left w:val="nil"/>
              <w:bottom w:val="single" w:sz="4" w:space="0" w:color="auto"/>
              <w:right w:val="single" w:sz="4" w:space="0" w:color="auto"/>
            </w:tcBorders>
            <w:shd w:val="clear" w:color="auto" w:fill="auto"/>
            <w:noWrap/>
            <w:vAlign w:val="center"/>
            <w:hideMark/>
          </w:tcPr>
          <w:p w14:paraId="6CF65641"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90分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4157E44A"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2837FADA" w14:textId="77777777" w:rsidTr="00CF5D06">
        <w:trPr>
          <w:trHeight w:val="2040"/>
        </w:trPr>
        <w:tc>
          <w:tcPr>
            <w:tcW w:w="2014" w:type="dxa"/>
            <w:tcBorders>
              <w:top w:val="nil"/>
              <w:left w:val="single" w:sz="4" w:space="0" w:color="auto"/>
              <w:bottom w:val="single" w:sz="4" w:space="0" w:color="auto"/>
              <w:right w:val="single" w:sz="4" w:space="0" w:color="auto"/>
            </w:tcBorders>
            <w:shd w:val="clear" w:color="auto" w:fill="auto"/>
            <w:hideMark/>
          </w:tcPr>
          <w:p w14:paraId="4C668F2C" w14:textId="1C76A292"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lastRenderedPageBreak/>
              <w:t>(5)権利擁護の視点に基づく支援</w:t>
            </w:r>
          </w:p>
        </w:tc>
        <w:tc>
          <w:tcPr>
            <w:tcW w:w="2900" w:type="dxa"/>
            <w:tcBorders>
              <w:top w:val="nil"/>
              <w:left w:val="nil"/>
              <w:bottom w:val="single" w:sz="4" w:space="0" w:color="auto"/>
              <w:right w:val="single" w:sz="4" w:space="0" w:color="auto"/>
            </w:tcBorders>
            <w:shd w:val="clear" w:color="auto" w:fill="auto"/>
            <w:hideMark/>
          </w:tcPr>
          <w:p w14:paraId="158F78E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権利擁護の観点から、認知症の人にとって適切なケアを理解し、自分自身の現状のケアを見直すとともに、身体拘束や高齢者虐待の防止の意識を深める。</w:t>
            </w:r>
          </w:p>
        </w:tc>
        <w:tc>
          <w:tcPr>
            <w:tcW w:w="2741" w:type="dxa"/>
            <w:tcBorders>
              <w:top w:val="nil"/>
              <w:left w:val="nil"/>
              <w:bottom w:val="single" w:sz="4" w:space="0" w:color="auto"/>
              <w:right w:val="single" w:sz="4" w:space="0" w:color="auto"/>
            </w:tcBorders>
            <w:shd w:val="clear" w:color="auto" w:fill="auto"/>
            <w:hideMark/>
          </w:tcPr>
          <w:p w14:paraId="3C1E21AA"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・権利擁護の基本的知識</w:t>
            </w:r>
            <w:r w:rsidRPr="00E03B3A">
              <w:rPr>
                <w:rFonts w:ascii="ＭＳ 明朝" w:hAnsi="ＭＳ 明朝" w:cs="ＭＳ Ｐゴシック" w:hint="eastAsia"/>
                <w:color w:val="000000"/>
                <w:kern w:val="0"/>
                <w:sz w:val="22"/>
              </w:rPr>
              <w:br/>
              <w:t>・権利侵害行為としての高齢者虐待と身体拘束</w:t>
            </w:r>
            <w:r w:rsidRPr="00E03B3A">
              <w:rPr>
                <w:rFonts w:ascii="ＭＳ 明朝" w:hAnsi="ＭＳ 明朝" w:cs="ＭＳ Ｐゴシック" w:hint="eastAsia"/>
                <w:color w:val="000000"/>
                <w:kern w:val="0"/>
                <w:sz w:val="22"/>
              </w:rPr>
              <w:br/>
              <w:t>・権利擁護のための具体的な取組み</w:t>
            </w:r>
          </w:p>
        </w:tc>
        <w:tc>
          <w:tcPr>
            <w:tcW w:w="691" w:type="dxa"/>
            <w:tcBorders>
              <w:top w:val="nil"/>
              <w:left w:val="nil"/>
              <w:bottom w:val="single" w:sz="4" w:space="0" w:color="auto"/>
              <w:right w:val="single" w:sz="4" w:space="0" w:color="auto"/>
            </w:tcBorders>
            <w:shd w:val="clear" w:color="auto" w:fill="auto"/>
            <w:noWrap/>
            <w:vAlign w:val="center"/>
            <w:hideMark/>
          </w:tcPr>
          <w:p w14:paraId="6AFE583D"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90分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3A8C0210"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0D311C07" w14:textId="77777777" w:rsidTr="00CF5D06">
        <w:trPr>
          <w:trHeight w:val="2775"/>
        </w:trPr>
        <w:tc>
          <w:tcPr>
            <w:tcW w:w="2014" w:type="dxa"/>
            <w:tcBorders>
              <w:top w:val="nil"/>
              <w:left w:val="single" w:sz="4" w:space="0" w:color="auto"/>
              <w:bottom w:val="single" w:sz="4" w:space="0" w:color="auto"/>
              <w:right w:val="single" w:sz="4" w:space="0" w:color="auto"/>
            </w:tcBorders>
            <w:shd w:val="clear" w:color="auto" w:fill="auto"/>
            <w:hideMark/>
          </w:tcPr>
          <w:p w14:paraId="069F4B46" w14:textId="07888C2F"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(6)地域資源の理解とケアへの活用</w:t>
            </w:r>
          </w:p>
        </w:tc>
        <w:tc>
          <w:tcPr>
            <w:tcW w:w="2900" w:type="dxa"/>
            <w:tcBorders>
              <w:top w:val="nil"/>
              <w:left w:val="nil"/>
              <w:bottom w:val="single" w:sz="4" w:space="0" w:color="auto"/>
              <w:right w:val="single" w:sz="4" w:space="0" w:color="auto"/>
            </w:tcBorders>
            <w:shd w:val="clear" w:color="auto" w:fill="auto"/>
            <w:hideMark/>
          </w:tcPr>
          <w:p w14:paraId="28177A3F"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関係職種、団体との連携による地域づくりやネットワークづくり等を通じて、既存の地域資源の活用や認知症の人が地域で自分らしく暮らし続けるための地域資源の開発の提案ができる。</w:t>
            </w:r>
          </w:p>
        </w:tc>
        <w:tc>
          <w:tcPr>
            <w:tcW w:w="2741" w:type="dxa"/>
            <w:tcBorders>
              <w:top w:val="nil"/>
              <w:left w:val="nil"/>
              <w:bottom w:val="single" w:sz="4" w:space="0" w:color="auto"/>
              <w:right w:val="single" w:sz="4" w:space="0" w:color="auto"/>
            </w:tcBorders>
            <w:shd w:val="clear" w:color="auto" w:fill="auto"/>
            <w:hideMark/>
          </w:tcPr>
          <w:p w14:paraId="27B9971C"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・認知症の人にとっての地域資源と実践者の役割</w:t>
            </w:r>
            <w:r w:rsidRPr="00E03B3A">
              <w:rPr>
                <w:rFonts w:ascii="ＭＳ 明朝" w:hAnsi="ＭＳ 明朝" w:cs="ＭＳ Ｐゴシック" w:hint="eastAsia"/>
                <w:color w:val="000000"/>
                <w:kern w:val="0"/>
                <w:sz w:val="22"/>
              </w:rPr>
              <w:br/>
              <w:t>・インフォーマルな地域資源活用</w:t>
            </w:r>
            <w:r w:rsidRPr="00E03B3A">
              <w:rPr>
                <w:rFonts w:ascii="ＭＳ 明朝" w:hAnsi="ＭＳ 明朝" w:cs="ＭＳ Ｐゴシック" w:hint="eastAsia"/>
                <w:color w:val="000000"/>
                <w:kern w:val="0"/>
                <w:sz w:val="22"/>
              </w:rPr>
              <w:br/>
              <w:t>・フォーマルな地域資源活用</w:t>
            </w:r>
            <w:r w:rsidRPr="00E03B3A">
              <w:rPr>
                <w:rFonts w:ascii="ＭＳ 明朝" w:hAnsi="ＭＳ 明朝" w:cs="ＭＳ Ｐゴシック" w:hint="eastAsia"/>
                <w:color w:val="000000"/>
                <w:kern w:val="0"/>
                <w:sz w:val="22"/>
              </w:rPr>
              <w:br/>
              <w:t>・地域資源としての介護保険施設・事業所等</w:t>
            </w:r>
          </w:p>
        </w:tc>
        <w:tc>
          <w:tcPr>
            <w:tcW w:w="691" w:type="dxa"/>
            <w:tcBorders>
              <w:top w:val="nil"/>
              <w:left w:val="nil"/>
              <w:bottom w:val="single" w:sz="4" w:space="0" w:color="auto"/>
              <w:right w:val="single" w:sz="4" w:space="0" w:color="auto"/>
            </w:tcBorders>
            <w:shd w:val="clear" w:color="auto" w:fill="auto"/>
            <w:vAlign w:val="center"/>
            <w:hideMark/>
          </w:tcPr>
          <w:p w14:paraId="15E6C6F2"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120分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516AE71D"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E03B3A" w:rsidRPr="00E03B3A" w14:paraId="7DC10B37" w14:textId="77777777" w:rsidTr="00E03B3A">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FFE0"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２ 認知症の人への具体的支援のためのアセスメントとケアの実践</w:t>
            </w:r>
          </w:p>
        </w:tc>
      </w:tr>
      <w:tr w:rsidR="00615ACA" w:rsidRPr="00E03B3A" w14:paraId="5B1D1461" w14:textId="77777777" w:rsidTr="00CF5D06">
        <w:trPr>
          <w:trHeight w:val="3480"/>
        </w:trPr>
        <w:tc>
          <w:tcPr>
            <w:tcW w:w="2014" w:type="dxa"/>
            <w:tcBorders>
              <w:top w:val="nil"/>
              <w:left w:val="single" w:sz="4" w:space="0" w:color="auto"/>
              <w:bottom w:val="single" w:sz="4" w:space="0" w:color="auto"/>
              <w:right w:val="single" w:sz="4" w:space="0" w:color="auto"/>
            </w:tcBorders>
            <w:shd w:val="clear" w:color="auto" w:fill="auto"/>
            <w:hideMark/>
          </w:tcPr>
          <w:p w14:paraId="71D82AD3" w14:textId="3A3111E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(1)学習成果の実践展開と共有</w:t>
            </w:r>
          </w:p>
        </w:tc>
        <w:tc>
          <w:tcPr>
            <w:tcW w:w="2900" w:type="dxa"/>
            <w:tcBorders>
              <w:top w:val="nil"/>
              <w:left w:val="nil"/>
              <w:bottom w:val="single" w:sz="4" w:space="0" w:color="auto"/>
              <w:right w:val="single" w:sz="4" w:space="0" w:color="auto"/>
            </w:tcBorders>
            <w:shd w:val="clear" w:color="auto" w:fill="auto"/>
            <w:hideMark/>
          </w:tcPr>
          <w:p w14:paraId="0CEFC596"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介護実践者研修におけるこれまでの学習成果を踏まえ、自施設・事業所での自らの認知症ケアを実践することにより、研修で得た知識を実践において展開する際に生じる気づきや疑問・課題を明らかにする。それらの自分自身の認知症ケア実践の課題や取り組みの方向性を検討し、他の受講者と共有することにより、知識の活用に関する幅広い視点を得る。</w:t>
            </w:r>
          </w:p>
        </w:tc>
        <w:tc>
          <w:tcPr>
            <w:tcW w:w="2741" w:type="dxa"/>
            <w:tcBorders>
              <w:top w:val="nil"/>
              <w:left w:val="nil"/>
              <w:bottom w:val="single" w:sz="4" w:space="0" w:color="auto"/>
              <w:right w:val="single" w:sz="4" w:space="0" w:color="auto"/>
            </w:tcBorders>
            <w:shd w:val="clear" w:color="auto" w:fill="auto"/>
            <w:hideMark/>
          </w:tcPr>
          <w:p w14:paraId="657BB261"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・認知症の人本人の声を聴く（自施設・事業所における実践）</w:t>
            </w:r>
            <w:r w:rsidRPr="00E03B3A">
              <w:rPr>
                <w:rFonts w:ascii="ＭＳ 明朝" w:hAnsi="ＭＳ 明朝" w:cs="ＭＳ Ｐゴシック" w:hint="eastAsia"/>
                <w:color w:val="000000"/>
                <w:kern w:val="0"/>
                <w:sz w:val="22"/>
              </w:rPr>
              <w:br/>
              <w:t>・事例収集（自施設・事業所における実践）</w:t>
            </w:r>
            <w:r w:rsidRPr="00E03B3A">
              <w:rPr>
                <w:rFonts w:ascii="ＭＳ 明朝" w:hAnsi="ＭＳ 明朝" w:cs="ＭＳ Ｐゴシック" w:hint="eastAsia"/>
                <w:color w:val="000000"/>
                <w:kern w:val="0"/>
                <w:sz w:val="22"/>
              </w:rPr>
              <w:br/>
              <w:t>・中間課題の発表と共有</w:t>
            </w:r>
          </w:p>
        </w:tc>
        <w:tc>
          <w:tcPr>
            <w:tcW w:w="691" w:type="dxa"/>
            <w:tcBorders>
              <w:top w:val="nil"/>
              <w:left w:val="nil"/>
              <w:bottom w:val="single" w:sz="4" w:space="0" w:color="auto"/>
              <w:right w:val="single" w:sz="4" w:space="0" w:color="auto"/>
            </w:tcBorders>
            <w:shd w:val="clear" w:color="auto" w:fill="auto"/>
            <w:noWrap/>
            <w:vAlign w:val="center"/>
            <w:hideMark/>
          </w:tcPr>
          <w:p w14:paraId="5577177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60分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54CD17F6"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419E0DCB" w14:textId="77777777" w:rsidTr="00CF5D06">
        <w:trPr>
          <w:trHeight w:val="2835"/>
        </w:trPr>
        <w:tc>
          <w:tcPr>
            <w:tcW w:w="2014" w:type="dxa"/>
            <w:tcBorders>
              <w:top w:val="nil"/>
              <w:left w:val="single" w:sz="4" w:space="0" w:color="auto"/>
              <w:bottom w:val="single" w:sz="4" w:space="0" w:color="auto"/>
              <w:right w:val="single" w:sz="4" w:space="0" w:color="auto"/>
            </w:tcBorders>
            <w:shd w:val="clear" w:color="auto" w:fill="auto"/>
            <w:hideMark/>
          </w:tcPr>
          <w:p w14:paraId="05A3A92E" w14:textId="733E5ADF"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(2)生活支援のためのケアの演習２（行動・心理症状）</w:t>
            </w:r>
          </w:p>
        </w:tc>
        <w:tc>
          <w:tcPr>
            <w:tcW w:w="2900" w:type="dxa"/>
            <w:tcBorders>
              <w:top w:val="nil"/>
              <w:left w:val="nil"/>
              <w:bottom w:val="single" w:sz="4" w:space="0" w:color="auto"/>
              <w:right w:val="single" w:sz="4" w:space="0" w:color="auto"/>
            </w:tcBorders>
            <w:shd w:val="clear" w:color="auto" w:fill="auto"/>
            <w:hideMark/>
          </w:tcPr>
          <w:p w14:paraId="729DF850"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認知症の行動・心理症状（BPSD）が生じている認知症の人に対して、行動の背景を理解した上で生活の質が高められるようチームで支援できる。</w:t>
            </w:r>
          </w:p>
        </w:tc>
        <w:tc>
          <w:tcPr>
            <w:tcW w:w="2741" w:type="dxa"/>
            <w:tcBorders>
              <w:top w:val="nil"/>
              <w:left w:val="nil"/>
              <w:bottom w:val="single" w:sz="4" w:space="0" w:color="auto"/>
              <w:right w:val="single" w:sz="4" w:space="0" w:color="auto"/>
            </w:tcBorders>
            <w:shd w:val="clear" w:color="auto" w:fill="auto"/>
            <w:hideMark/>
          </w:tcPr>
          <w:p w14:paraId="314C1484"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・行動・心理症状（BPSD）の基本的理解</w:t>
            </w:r>
            <w:r w:rsidRPr="00E03B3A">
              <w:rPr>
                <w:rFonts w:ascii="ＭＳ 明朝" w:hAnsi="ＭＳ 明朝" w:cs="ＭＳ Ｐゴシック" w:hint="eastAsia"/>
                <w:color w:val="000000"/>
                <w:kern w:val="0"/>
                <w:sz w:val="22"/>
              </w:rPr>
              <w:br/>
              <w:t>・行動・心理症状（BPSD）の発症要因とケアの検討（事例演習）</w:t>
            </w:r>
            <w:r w:rsidRPr="00E03B3A">
              <w:rPr>
                <w:rFonts w:ascii="ＭＳ 明朝" w:hAnsi="ＭＳ 明朝" w:cs="ＭＳ Ｐゴシック" w:hint="eastAsia"/>
                <w:color w:val="000000"/>
                <w:kern w:val="0"/>
                <w:sz w:val="22"/>
              </w:rPr>
              <w:br/>
              <w:t>・行動・心理症状（BPSD）の評価</w:t>
            </w:r>
            <w:r w:rsidRPr="00E03B3A">
              <w:rPr>
                <w:rFonts w:ascii="ＭＳ 明朝" w:hAnsi="ＭＳ 明朝" w:cs="ＭＳ Ｐゴシック" w:hint="eastAsia"/>
                <w:color w:val="000000"/>
                <w:kern w:val="0"/>
                <w:sz w:val="22"/>
              </w:rPr>
              <w:br/>
              <w:t>・生活の質の評価</w:t>
            </w:r>
          </w:p>
        </w:tc>
        <w:tc>
          <w:tcPr>
            <w:tcW w:w="691" w:type="dxa"/>
            <w:tcBorders>
              <w:top w:val="nil"/>
              <w:left w:val="nil"/>
              <w:bottom w:val="single" w:sz="4" w:space="0" w:color="auto"/>
              <w:right w:val="single" w:sz="4" w:space="0" w:color="auto"/>
            </w:tcBorders>
            <w:shd w:val="clear" w:color="auto" w:fill="auto"/>
            <w:vAlign w:val="center"/>
            <w:hideMark/>
          </w:tcPr>
          <w:p w14:paraId="4EBBE4B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240分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1943303B"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1F980013" w14:textId="77777777" w:rsidTr="00CF5D06">
        <w:trPr>
          <w:trHeight w:val="3585"/>
        </w:trPr>
        <w:tc>
          <w:tcPr>
            <w:tcW w:w="2014" w:type="dxa"/>
            <w:tcBorders>
              <w:top w:val="nil"/>
              <w:left w:val="single" w:sz="4" w:space="0" w:color="auto"/>
              <w:bottom w:val="single" w:sz="4" w:space="0" w:color="auto"/>
              <w:right w:val="single" w:sz="4" w:space="0" w:color="auto"/>
            </w:tcBorders>
            <w:shd w:val="clear" w:color="auto" w:fill="auto"/>
            <w:hideMark/>
          </w:tcPr>
          <w:p w14:paraId="6783EDB9" w14:textId="32CCBB68"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lastRenderedPageBreak/>
              <w:t>(3)アセスメントとケアの実践の基本</w:t>
            </w:r>
          </w:p>
        </w:tc>
        <w:tc>
          <w:tcPr>
            <w:tcW w:w="2900" w:type="dxa"/>
            <w:tcBorders>
              <w:top w:val="nil"/>
              <w:left w:val="nil"/>
              <w:bottom w:val="single" w:sz="4" w:space="0" w:color="auto"/>
              <w:right w:val="single" w:sz="4" w:space="0" w:color="auto"/>
            </w:tcBorders>
            <w:shd w:val="clear" w:color="auto" w:fill="auto"/>
            <w:hideMark/>
          </w:tcPr>
          <w:p w14:paraId="4B43CF43"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の身体要因、心理要因、認知症の中核症状のアセスメントを行い、具体的なニーズを導くことができるようアセスメントの基本的視点を理解する。アセスメントを踏まえた目標の設定と、目標を実現するためのケアの実践計画の作成・立案・評価ができる。</w:t>
            </w:r>
          </w:p>
        </w:tc>
        <w:tc>
          <w:tcPr>
            <w:tcW w:w="2741" w:type="dxa"/>
            <w:tcBorders>
              <w:top w:val="nil"/>
              <w:left w:val="nil"/>
              <w:bottom w:val="single" w:sz="4" w:space="0" w:color="auto"/>
              <w:right w:val="single" w:sz="4" w:space="0" w:color="auto"/>
            </w:tcBorders>
            <w:shd w:val="clear" w:color="auto" w:fill="auto"/>
            <w:hideMark/>
          </w:tcPr>
          <w:p w14:paraId="03731D41"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・認知症の人のアセスメントの基礎的知識</w:t>
            </w:r>
            <w:r w:rsidRPr="00E03B3A">
              <w:rPr>
                <w:rFonts w:ascii="ＭＳ 明朝" w:hAnsi="ＭＳ 明朝" w:cs="ＭＳ Ｐゴシック" w:hint="eastAsia"/>
                <w:color w:val="000000"/>
                <w:kern w:val="0"/>
                <w:sz w:val="22"/>
              </w:rPr>
              <w:br/>
              <w:t>・観察の方法とポイント</w:t>
            </w:r>
            <w:r w:rsidRPr="00E03B3A">
              <w:rPr>
                <w:rFonts w:ascii="ＭＳ 明朝" w:hAnsi="ＭＳ 明朝" w:cs="ＭＳ Ｐゴシック" w:hint="eastAsia"/>
                <w:color w:val="000000"/>
                <w:kern w:val="0"/>
                <w:sz w:val="22"/>
              </w:rPr>
              <w:br/>
              <w:t>・アセスメントの実際（事例演習）</w:t>
            </w:r>
            <w:r w:rsidRPr="00E03B3A">
              <w:rPr>
                <w:rFonts w:ascii="ＭＳ 明朝" w:hAnsi="ＭＳ 明朝" w:cs="ＭＳ Ｐゴシック" w:hint="eastAsia"/>
                <w:color w:val="000000"/>
                <w:kern w:val="0"/>
                <w:sz w:val="22"/>
              </w:rPr>
              <w:br/>
              <w:t>・実践計画作成の基礎的知識</w:t>
            </w:r>
            <w:r w:rsidRPr="00E03B3A">
              <w:rPr>
                <w:rFonts w:ascii="ＭＳ 明朝" w:hAnsi="ＭＳ 明朝" w:cs="ＭＳ Ｐゴシック" w:hint="eastAsia"/>
                <w:color w:val="000000"/>
                <w:kern w:val="0"/>
                <w:sz w:val="22"/>
              </w:rPr>
              <w:br/>
              <w:t>・実践計画作成の展開（事例演習）</w:t>
            </w:r>
            <w:r w:rsidRPr="00E03B3A">
              <w:rPr>
                <w:rFonts w:ascii="ＭＳ 明朝" w:hAnsi="ＭＳ 明朝" w:cs="ＭＳ Ｐゴシック" w:hint="eastAsia"/>
                <w:color w:val="000000"/>
                <w:kern w:val="0"/>
                <w:sz w:val="22"/>
              </w:rPr>
              <w:br/>
              <w:t>・実践計画の評価とカンファレンス</w:t>
            </w:r>
          </w:p>
        </w:tc>
        <w:tc>
          <w:tcPr>
            <w:tcW w:w="691" w:type="dxa"/>
            <w:tcBorders>
              <w:top w:val="nil"/>
              <w:left w:val="nil"/>
              <w:bottom w:val="single" w:sz="4" w:space="0" w:color="auto"/>
              <w:right w:val="single" w:sz="4" w:space="0" w:color="auto"/>
            </w:tcBorders>
            <w:shd w:val="clear" w:color="auto" w:fill="auto"/>
            <w:vAlign w:val="center"/>
            <w:hideMark/>
          </w:tcPr>
          <w:p w14:paraId="7235E6E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300分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18E83723"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E03B3A" w:rsidRPr="00E03B3A" w14:paraId="481A31CB" w14:textId="77777777" w:rsidTr="00E03B3A">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A1E2"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３ 実習</w:t>
            </w:r>
          </w:p>
        </w:tc>
      </w:tr>
      <w:tr w:rsidR="00615ACA" w:rsidRPr="00E03B3A" w14:paraId="5D337D4B" w14:textId="77777777" w:rsidTr="00CF5D06">
        <w:trPr>
          <w:trHeight w:val="1620"/>
        </w:trPr>
        <w:tc>
          <w:tcPr>
            <w:tcW w:w="2014" w:type="dxa"/>
            <w:tcBorders>
              <w:top w:val="nil"/>
              <w:left w:val="single" w:sz="4" w:space="0" w:color="auto"/>
              <w:bottom w:val="single" w:sz="4" w:space="0" w:color="auto"/>
              <w:right w:val="single" w:sz="4" w:space="0" w:color="auto"/>
            </w:tcBorders>
            <w:shd w:val="clear" w:color="auto" w:fill="auto"/>
            <w:hideMark/>
          </w:tcPr>
          <w:p w14:paraId="2FF518A8"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(1)職場実習の課題設定</w:t>
            </w:r>
          </w:p>
        </w:tc>
        <w:tc>
          <w:tcPr>
            <w:tcW w:w="2900" w:type="dxa"/>
            <w:tcBorders>
              <w:top w:val="nil"/>
              <w:left w:val="nil"/>
              <w:bottom w:val="single" w:sz="4" w:space="0" w:color="auto"/>
              <w:right w:val="single" w:sz="4" w:space="0" w:color="auto"/>
            </w:tcBorders>
            <w:shd w:val="clear" w:color="auto" w:fill="auto"/>
            <w:hideMark/>
          </w:tcPr>
          <w:p w14:paraId="68BFABB0"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認知症の人が望む生活の実現に向けて、適切にアセスメントを行い、課題と目標を明確にした上で、ケアの実践に関する計画を作成することができる。</w:t>
            </w:r>
          </w:p>
        </w:tc>
        <w:tc>
          <w:tcPr>
            <w:tcW w:w="2741" w:type="dxa"/>
            <w:tcBorders>
              <w:top w:val="nil"/>
              <w:left w:val="nil"/>
              <w:bottom w:val="single" w:sz="4" w:space="0" w:color="auto"/>
              <w:right w:val="single" w:sz="4" w:space="0" w:color="auto"/>
            </w:tcBorders>
            <w:shd w:val="clear" w:color="auto" w:fill="auto"/>
            <w:hideMark/>
          </w:tcPr>
          <w:p w14:paraId="1C2A63CB"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・職場実習のねらい</w:t>
            </w:r>
            <w:r w:rsidRPr="00E03B3A">
              <w:rPr>
                <w:rFonts w:ascii="ＭＳ 明朝" w:hAnsi="ＭＳ 明朝" w:cs="ＭＳ Ｐゴシック" w:hint="eastAsia"/>
                <w:color w:val="000000"/>
                <w:kern w:val="0"/>
                <w:sz w:val="22"/>
              </w:rPr>
              <w:br/>
              <w:t>・対象者選定</w:t>
            </w:r>
            <w:r w:rsidRPr="00E03B3A">
              <w:rPr>
                <w:rFonts w:ascii="ＭＳ 明朝" w:hAnsi="ＭＳ 明朝" w:cs="ＭＳ Ｐゴシック" w:hint="eastAsia"/>
                <w:color w:val="000000"/>
                <w:kern w:val="0"/>
                <w:sz w:val="22"/>
              </w:rPr>
              <w:br/>
              <w:t>・課題設定</w:t>
            </w:r>
            <w:r w:rsidRPr="00E03B3A">
              <w:rPr>
                <w:rFonts w:ascii="ＭＳ 明朝" w:hAnsi="ＭＳ 明朝" w:cs="ＭＳ Ｐゴシック" w:hint="eastAsia"/>
                <w:color w:val="000000"/>
                <w:kern w:val="0"/>
                <w:sz w:val="22"/>
              </w:rPr>
              <w:br/>
              <w:t>・４週間の行動計画の作成</w:t>
            </w:r>
          </w:p>
        </w:tc>
        <w:tc>
          <w:tcPr>
            <w:tcW w:w="691" w:type="dxa"/>
            <w:tcBorders>
              <w:top w:val="nil"/>
              <w:left w:val="nil"/>
              <w:bottom w:val="single" w:sz="4" w:space="0" w:color="auto"/>
              <w:right w:val="single" w:sz="4" w:space="0" w:color="auto"/>
            </w:tcBorders>
            <w:shd w:val="clear" w:color="auto" w:fill="auto"/>
            <w:vAlign w:val="center"/>
            <w:hideMark/>
          </w:tcPr>
          <w:p w14:paraId="214328F5"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240分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2886FA0D"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r w:rsidR="00615ACA" w:rsidRPr="00E03B3A" w14:paraId="5F853FBA" w14:textId="77777777" w:rsidTr="00CF5D06">
        <w:trPr>
          <w:trHeight w:val="2400"/>
        </w:trPr>
        <w:tc>
          <w:tcPr>
            <w:tcW w:w="2014" w:type="dxa"/>
            <w:tcBorders>
              <w:top w:val="nil"/>
              <w:left w:val="single" w:sz="4" w:space="0" w:color="auto"/>
              <w:bottom w:val="single" w:sz="4" w:space="0" w:color="auto"/>
              <w:right w:val="single" w:sz="4" w:space="0" w:color="auto"/>
            </w:tcBorders>
            <w:shd w:val="clear" w:color="auto" w:fill="auto"/>
            <w:hideMark/>
          </w:tcPr>
          <w:p w14:paraId="1B5A8568" w14:textId="2ED863C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(2)職場実習（アセスメントとケ</w:t>
            </w:r>
            <w:r w:rsidRPr="00E03B3A">
              <w:rPr>
                <w:rFonts w:ascii="ＭＳ 明朝" w:hAnsi="ＭＳ 明朝" w:cs="ＭＳ Ｐゴシック" w:hint="eastAsia"/>
                <w:color w:val="000000"/>
                <w:kern w:val="0"/>
                <w:sz w:val="22"/>
              </w:rPr>
              <w:br/>
              <w:t>アの実践）</w:t>
            </w:r>
          </w:p>
        </w:tc>
        <w:tc>
          <w:tcPr>
            <w:tcW w:w="2900" w:type="dxa"/>
            <w:tcBorders>
              <w:top w:val="nil"/>
              <w:left w:val="nil"/>
              <w:bottom w:val="single" w:sz="4" w:space="0" w:color="auto"/>
              <w:right w:val="single" w:sz="4" w:space="0" w:color="auto"/>
            </w:tcBorders>
            <w:shd w:val="clear" w:color="auto" w:fill="auto"/>
            <w:hideMark/>
          </w:tcPr>
          <w:p w14:paraId="7ABCB47B"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研修で学んだ内容を生かして、認知症の人や家族のニーズを明らかにするためのアセスメントができる。ア</w:t>
            </w:r>
            <w:r w:rsidRPr="00E03B3A">
              <w:rPr>
                <w:rFonts w:ascii="ＭＳ 明朝" w:hAnsi="ＭＳ 明朝" w:cs="ＭＳ Ｐゴシック" w:hint="eastAsia"/>
                <w:color w:val="000000"/>
                <w:kern w:val="0"/>
                <w:sz w:val="22"/>
              </w:rPr>
              <w:br/>
              <w:t>セスメントの内容をもとに、認知症の人の生活支援に関する目標設定、ケア実践計画及びケアの実践を展開できる。</w:t>
            </w:r>
          </w:p>
        </w:tc>
        <w:tc>
          <w:tcPr>
            <w:tcW w:w="2741" w:type="dxa"/>
            <w:tcBorders>
              <w:top w:val="nil"/>
              <w:left w:val="nil"/>
              <w:bottom w:val="single" w:sz="4" w:space="0" w:color="auto"/>
              <w:right w:val="single" w:sz="4" w:space="0" w:color="auto"/>
            </w:tcBorders>
            <w:shd w:val="clear" w:color="auto" w:fill="auto"/>
            <w:hideMark/>
          </w:tcPr>
          <w:p w14:paraId="3464BA63"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・実習の準備</w:t>
            </w:r>
            <w:r w:rsidRPr="00E03B3A">
              <w:rPr>
                <w:rFonts w:ascii="ＭＳ 明朝" w:hAnsi="ＭＳ 明朝" w:cs="ＭＳ Ｐゴシック" w:hint="eastAsia"/>
                <w:color w:val="000000"/>
                <w:kern w:val="0"/>
                <w:sz w:val="22"/>
              </w:rPr>
              <w:br/>
              <w:t>・実習の開始</w:t>
            </w:r>
            <w:r w:rsidRPr="00E03B3A">
              <w:rPr>
                <w:rFonts w:ascii="ＭＳ 明朝" w:hAnsi="ＭＳ 明朝" w:cs="ＭＳ Ｐゴシック" w:hint="eastAsia"/>
                <w:color w:val="000000"/>
                <w:kern w:val="0"/>
                <w:sz w:val="22"/>
              </w:rPr>
              <w:br/>
              <w:t>・報告準備</w:t>
            </w:r>
          </w:p>
        </w:tc>
        <w:tc>
          <w:tcPr>
            <w:tcW w:w="691" w:type="dxa"/>
            <w:tcBorders>
              <w:top w:val="nil"/>
              <w:left w:val="nil"/>
              <w:bottom w:val="single" w:sz="4" w:space="0" w:color="auto"/>
              <w:right w:val="single" w:sz="4" w:space="0" w:color="auto"/>
            </w:tcBorders>
            <w:shd w:val="clear" w:color="auto" w:fill="auto"/>
            <w:vAlign w:val="center"/>
            <w:hideMark/>
          </w:tcPr>
          <w:p w14:paraId="174F2A6E"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４週間</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531B75DB"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実習</w:t>
            </w:r>
          </w:p>
        </w:tc>
      </w:tr>
      <w:tr w:rsidR="00615ACA" w:rsidRPr="00E03B3A" w14:paraId="17D1C5EE" w14:textId="77777777" w:rsidTr="00CF5D06">
        <w:trPr>
          <w:trHeight w:val="1620"/>
        </w:trPr>
        <w:tc>
          <w:tcPr>
            <w:tcW w:w="2014" w:type="dxa"/>
            <w:tcBorders>
              <w:top w:val="nil"/>
              <w:left w:val="single" w:sz="4" w:space="0" w:color="auto"/>
              <w:bottom w:val="single" w:sz="4" w:space="0" w:color="auto"/>
              <w:right w:val="single" w:sz="4" w:space="0" w:color="auto"/>
            </w:tcBorders>
            <w:shd w:val="clear" w:color="auto" w:fill="auto"/>
            <w:hideMark/>
          </w:tcPr>
          <w:p w14:paraId="15EAB55D" w14:textId="3E7893D9"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(3)職場実習評価</w:t>
            </w:r>
          </w:p>
        </w:tc>
        <w:tc>
          <w:tcPr>
            <w:tcW w:w="2900" w:type="dxa"/>
            <w:tcBorders>
              <w:top w:val="nil"/>
              <w:left w:val="nil"/>
              <w:bottom w:val="single" w:sz="4" w:space="0" w:color="auto"/>
              <w:right w:val="single" w:sz="4" w:space="0" w:color="auto"/>
            </w:tcBorders>
            <w:shd w:val="clear" w:color="auto" w:fill="auto"/>
            <w:hideMark/>
          </w:tcPr>
          <w:p w14:paraId="683C6EC0"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アセスメントやケア実践計画の実施結果を整理した上で、客観的に評価、分析し職場および自己の認知症ケアの今後の課題を明確にすることができる。</w:t>
            </w:r>
          </w:p>
        </w:tc>
        <w:tc>
          <w:tcPr>
            <w:tcW w:w="2741" w:type="dxa"/>
            <w:tcBorders>
              <w:top w:val="nil"/>
              <w:left w:val="nil"/>
              <w:bottom w:val="single" w:sz="4" w:space="0" w:color="auto"/>
              <w:right w:val="single" w:sz="4" w:space="0" w:color="auto"/>
            </w:tcBorders>
            <w:shd w:val="clear" w:color="auto" w:fill="auto"/>
            <w:hideMark/>
          </w:tcPr>
          <w:p w14:paraId="71719DE7"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・職場実習報告</w:t>
            </w:r>
            <w:r w:rsidRPr="00E03B3A">
              <w:rPr>
                <w:rFonts w:ascii="ＭＳ 明朝" w:hAnsi="ＭＳ 明朝" w:cs="ＭＳ Ｐゴシック" w:hint="eastAsia"/>
                <w:color w:val="000000"/>
                <w:kern w:val="0"/>
                <w:sz w:val="22"/>
              </w:rPr>
              <w:br/>
              <w:t>・ケア実践計画の評価</w:t>
            </w:r>
            <w:r w:rsidRPr="00E03B3A">
              <w:rPr>
                <w:rFonts w:ascii="ＭＳ 明朝" w:hAnsi="ＭＳ 明朝" w:cs="ＭＳ Ｐゴシック" w:hint="eastAsia"/>
                <w:color w:val="000000"/>
                <w:kern w:val="0"/>
                <w:sz w:val="22"/>
              </w:rPr>
              <w:br/>
              <w:t>・職場への報告と展開</w:t>
            </w:r>
          </w:p>
        </w:tc>
        <w:tc>
          <w:tcPr>
            <w:tcW w:w="691" w:type="dxa"/>
            <w:tcBorders>
              <w:top w:val="nil"/>
              <w:left w:val="nil"/>
              <w:bottom w:val="single" w:sz="4" w:space="0" w:color="auto"/>
              <w:right w:val="single" w:sz="4" w:space="0" w:color="auto"/>
            </w:tcBorders>
            <w:shd w:val="clear" w:color="auto" w:fill="auto"/>
            <w:vAlign w:val="center"/>
            <w:hideMark/>
          </w:tcPr>
          <w:p w14:paraId="2EC3A52C" w14:textId="77777777" w:rsidR="00E03B3A" w:rsidRPr="00E03B3A" w:rsidRDefault="00E03B3A" w:rsidP="00E03B3A">
            <w:pPr>
              <w:widowControl/>
              <w:jc w:val="left"/>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180分</w:t>
            </w:r>
          </w:p>
        </w:tc>
        <w:tc>
          <w:tcPr>
            <w:tcW w:w="540" w:type="dxa"/>
            <w:tcBorders>
              <w:top w:val="nil"/>
              <w:left w:val="nil"/>
              <w:bottom w:val="single" w:sz="4" w:space="0" w:color="auto"/>
              <w:right w:val="single" w:sz="4" w:space="0" w:color="auto"/>
            </w:tcBorders>
            <w:shd w:val="clear" w:color="auto" w:fill="auto"/>
            <w:textDirection w:val="tbRlV"/>
            <w:vAlign w:val="center"/>
            <w:hideMark/>
          </w:tcPr>
          <w:p w14:paraId="22A46560" w14:textId="77777777" w:rsidR="00E03B3A" w:rsidRPr="00E03B3A" w:rsidRDefault="00E03B3A" w:rsidP="00CF5D06">
            <w:pPr>
              <w:widowControl/>
              <w:jc w:val="center"/>
              <w:rPr>
                <w:rFonts w:ascii="ＭＳ 明朝" w:hAnsi="ＭＳ 明朝" w:cs="ＭＳ Ｐゴシック"/>
                <w:color w:val="000000"/>
                <w:kern w:val="0"/>
                <w:sz w:val="22"/>
              </w:rPr>
            </w:pPr>
            <w:r w:rsidRPr="00E03B3A">
              <w:rPr>
                <w:rFonts w:ascii="ＭＳ 明朝" w:hAnsi="ＭＳ 明朝" w:cs="ＭＳ Ｐゴシック" w:hint="eastAsia"/>
                <w:color w:val="000000"/>
                <w:kern w:val="0"/>
                <w:sz w:val="22"/>
              </w:rPr>
              <w:t>講義・演習</w:t>
            </w:r>
          </w:p>
        </w:tc>
      </w:tr>
    </w:tbl>
    <w:p w14:paraId="772DAB28" w14:textId="68FAFEE6" w:rsidR="00A62809" w:rsidRDefault="00A62809" w:rsidP="00944941">
      <w:pPr>
        <w:ind w:left="440" w:hangingChars="200" w:hanging="440"/>
        <w:rPr>
          <w:rFonts w:ascii="ＭＳ 明朝" w:hAnsi="ＭＳ 明朝"/>
          <w:sz w:val="22"/>
        </w:rPr>
      </w:pPr>
    </w:p>
    <w:p w14:paraId="00119AB2" w14:textId="3E6849AC" w:rsidR="00615ACA" w:rsidRDefault="00615ACA" w:rsidP="00944941">
      <w:pPr>
        <w:ind w:left="440" w:hangingChars="200" w:hanging="440"/>
        <w:rPr>
          <w:rFonts w:ascii="ＭＳ 明朝" w:hAnsi="ＭＳ 明朝"/>
          <w:sz w:val="22"/>
        </w:rPr>
      </w:pPr>
    </w:p>
    <w:p w14:paraId="41DF2F5E" w14:textId="2A28EF22" w:rsidR="00615ACA" w:rsidRDefault="00615ACA" w:rsidP="00944941">
      <w:pPr>
        <w:ind w:left="440" w:hangingChars="200" w:hanging="440"/>
        <w:rPr>
          <w:rFonts w:ascii="ＭＳ 明朝" w:hAnsi="ＭＳ 明朝"/>
          <w:sz w:val="22"/>
        </w:rPr>
      </w:pPr>
    </w:p>
    <w:p w14:paraId="7F6AB7DA" w14:textId="3C1C117E" w:rsidR="00615ACA" w:rsidRDefault="00615ACA" w:rsidP="00944941">
      <w:pPr>
        <w:ind w:left="440" w:hangingChars="200" w:hanging="440"/>
        <w:rPr>
          <w:rFonts w:ascii="ＭＳ 明朝" w:hAnsi="ＭＳ 明朝"/>
          <w:sz w:val="22"/>
        </w:rPr>
      </w:pPr>
    </w:p>
    <w:p w14:paraId="1BD7ECD0" w14:textId="45A49977" w:rsidR="00615ACA" w:rsidRDefault="00615ACA" w:rsidP="00944941">
      <w:pPr>
        <w:ind w:left="440" w:hangingChars="200" w:hanging="440"/>
        <w:rPr>
          <w:rFonts w:ascii="ＭＳ 明朝" w:hAnsi="ＭＳ 明朝"/>
          <w:sz w:val="22"/>
        </w:rPr>
      </w:pPr>
    </w:p>
    <w:p w14:paraId="56A04305" w14:textId="5D37FA05" w:rsidR="00615ACA" w:rsidRDefault="00615ACA" w:rsidP="00A05236">
      <w:pPr>
        <w:rPr>
          <w:rFonts w:ascii="ＭＳ 明朝" w:hAnsi="ＭＳ 明朝"/>
          <w:sz w:val="22"/>
        </w:rPr>
      </w:pPr>
    </w:p>
    <w:p w14:paraId="52FFD757" w14:textId="3042FD76" w:rsidR="00615ACA" w:rsidRDefault="00615ACA" w:rsidP="00A05236">
      <w:pPr>
        <w:ind w:left="440" w:hangingChars="200" w:hanging="440"/>
        <w:rPr>
          <w:rFonts w:ascii="ＭＳ 明朝" w:hAnsi="ＭＳ 明朝"/>
          <w:sz w:val="22"/>
        </w:rPr>
      </w:pPr>
      <w:r w:rsidRPr="00615ACA">
        <w:rPr>
          <w:rFonts w:ascii="ＭＳ 明朝" w:hAnsi="ＭＳ 明朝" w:hint="eastAsia"/>
          <w:sz w:val="22"/>
          <w:bdr w:val="single" w:sz="4" w:space="0" w:color="auto"/>
        </w:rPr>
        <w:lastRenderedPageBreak/>
        <w:t>別表２</w:t>
      </w:r>
    </w:p>
    <w:tbl>
      <w:tblPr>
        <w:tblW w:w="8886" w:type="dxa"/>
        <w:tblInd w:w="99" w:type="dxa"/>
        <w:tblCellMar>
          <w:left w:w="99" w:type="dxa"/>
          <w:right w:w="99" w:type="dxa"/>
        </w:tblCellMar>
        <w:tblLook w:val="04A0" w:firstRow="1" w:lastRow="0" w:firstColumn="1" w:lastColumn="0" w:noHBand="0" w:noVBand="1"/>
      </w:tblPr>
      <w:tblGrid>
        <w:gridCol w:w="1940"/>
        <w:gridCol w:w="2871"/>
        <w:gridCol w:w="2843"/>
        <w:gridCol w:w="678"/>
        <w:gridCol w:w="554"/>
      </w:tblGrid>
      <w:tr w:rsidR="00A05236" w:rsidRPr="00A05236" w14:paraId="620AD0CF" w14:textId="77777777" w:rsidTr="00A05236">
        <w:trPr>
          <w:trHeight w:val="840"/>
        </w:trPr>
        <w:tc>
          <w:tcPr>
            <w:tcW w:w="8886" w:type="dxa"/>
            <w:gridSpan w:val="5"/>
            <w:tcBorders>
              <w:top w:val="nil"/>
              <w:left w:val="nil"/>
              <w:bottom w:val="single" w:sz="4" w:space="0" w:color="auto"/>
              <w:right w:val="nil"/>
            </w:tcBorders>
            <w:shd w:val="clear" w:color="auto" w:fill="auto"/>
            <w:vAlign w:val="center"/>
            <w:hideMark/>
          </w:tcPr>
          <w:p w14:paraId="443C8D70" w14:textId="582E9A72"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認知症介護実践リーダー研修</w:t>
            </w:r>
            <w:r w:rsidRPr="00A05236">
              <w:rPr>
                <w:rFonts w:ascii="ＭＳ 明朝" w:hAnsi="ＭＳ 明朝" w:cs="ＭＳ Ｐゴシック" w:hint="eastAsia"/>
                <w:color w:val="000000"/>
                <w:kern w:val="0"/>
                <w:sz w:val="22"/>
              </w:rPr>
              <w:br/>
              <w:t>講義演習</w:t>
            </w:r>
            <w:r w:rsidR="00613202">
              <w:rPr>
                <w:rFonts w:ascii="ＭＳ 明朝" w:hAnsi="ＭＳ 明朝" w:cs="ＭＳ Ｐゴシック" w:hint="eastAsia"/>
                <w:color w:val="000000"/>
                <w:kern w:val="0"/>
                <w:sz w:val="22"/>
              </w:rPr>
              <w:t>：</w:t>
            </w:r>
            <w:r w:rsidRPr="00A05236">
              <w:rPr>
                <w:rFonts w:ascii="ＭＳ 明朝" w:hAnsi="ＭＳ 明朝" w:cs="ＭＳ Ｐゴシック" w:hint="eastAsia"/>
                <w:color w:val="000000"/>
                <w:kern w:val="0"/>
                <w:sz w:val="22"/>
              </w:rPr>
              <w:t xml:space="preserve">31時間(1,860分) 　　　　実習：課題設定240分　</w:t>
            </w:r>
            <w:r w:rsidRPr="00A05236">
              <w:rPr>
                <w:rFonts w:ascii="ＭＳ 明朝" w:hAnsi="ＭＳ 明朝" w:cs="ＭＳ Ｐゴシック" w:hint="eastAsia"/>
                <w:color w:val="000000"/>
                <w:kern w:val="0"/>
                <w:sz w:val="22"/>
              </w:rPr>
              <w:br/>
              <w:t>職場実習：4週間　 　　　　実習のまとめ：420分</w:t>
            </w:r>
          </w:p>
        </w:tc>
      </w:tr>
      <w:tr w:rsidR="00A05236" w:rsidRPr="00A05236" w14:paraId="71CBD257" w14:textId="77777777" w:rsidTr="00A05236">
        <w:trPr>
          <w:trHeight w:val="495"/>
        </w:trPr>
        <w:tc>
          <w:tcPr>
            <w:tcW w:w="1941" w:type="dxa"/>
            <w:tcBorders>
              <w:top w:val="nil"/>
              <w:left w:val="single" w:sz="4" w:space="0" w:color="auto"/>
              <w:bottom w:val="single" w:sz="4" w:space="0" w:color="auto"/>
              <w:right w:val="single" w:sz="4" w:space="0" w:color="auto"/>
            </w:tcBorders>
            <w:shd w:val="clear" w:color="000000" w:fill="F2F2F2"/>
            <w:noWrap/>
            <w:vAlign w:val="center"/>
            <w:hideMark/>
          </w:tcPr>
          <w:p w14:paraId="53F98E35"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科目</w:t>
            </w:r>
          </w:p>
        </w:tc>
        <w:tc>
          <w:tcPr>
            <w:tcW w:w="2871" w:type="dxa"/>
            <w:tcBorders>
              <w:top w:val="nil"/>
              <w:left w:val="nil"/>
              <w:bottom w:val="single" w:sz="4" w:space="0" w:color="auto"/>
              <w:right w:val="single" w:sz="4" w:space="0" w:color="auto"/>
            </w:tcBorders>
            <w:shd w:val="clear" w:color="000000" w:fill="F2F2F2"/>
            <w:noWrap/>
            <w:vAlign w:val="center"/>
            <w:hideMark/>
          </w:tcPr>
          <w:p w14:paraId="27D16E82"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目的</w:t>
            </w:r>
          </w:p>
        </w:tc>
        <w:tc>
          <w:tcPr>
            <w:tcW w:w="2843" w:type="dxa"/>
            <w:tcBorders>
              <w:top w:val="nil"/>
              <w:left w:val="nil"/>
              <w:bottom w:val="single" w:sz="4" w:space="0" w:color="auto"/>
              <w:right w:val="single" w:sz="4" w:space="0" w:color="auto"/>
            </w:tcBorders>
            <w:shd w:val="clear" w:color="000000" w:fill="F2F2F2"/>
            <w:noWrap/>
            <w:vAlign w:val="center"/>
            <w:hideMark/>
          </w:tcPr>
          <w:p w14:paraId="2889303E"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内容</w:t>
            </w:r>
          </w:p>
        </w:tc>
        <w:tc>
          <w:tcPr>
            <w:tcW w:w="678" w:type="dxa"/>
            <w:tcBorders>
              <w:top w:val="nil"/>
              <w:left w:val="nil"/>
              <w:bottom w:val="single" w:sz="4" w:space="0" w:color="auto"/>
              <w:right w:val="single" w:sz="4" w:space="0" w:color="auto"/>
            </w:tcBorders>
            <w:shd w:val="clear" w:color="000000" w:fill="F2F2F2"/>
            <w:noWrap/>
            <w:vAlign w:val="center"/>
            <w:hideMark/>
          </w:tcPr>
          <w:p w14:paraId="320C8B26"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時間数</w:t>
            </w:r>
          </w:p>
        </w:tc>
        <w:tc>
          <w:tcPr>
            <w:tcW w:w="553" w:type="dxa"/>
            <w:tcBorders>
              <w:top w:val="nil"/>
              <w:left w:val="nil"/>
              <w:bottom w:val="single" w:sz="4" w:space="0" w:color="auto"/>
              <w:right w:val="single" w:sz="4" w:space="0" w:color="auto"/>
            </w:tcBorders>
            <w:shd w:val="clear" w:color="000000" w:fill="F2F2F2"/>
            <w:noWrap/>
            <w:textDirection w:val="tbRlV"/>
            <w:vAlign w:val="center"/>
            <w:hideMark/>
          </w:tcPr>
          <w:p w14:paraId="2642F55E"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区分</w:t>
            </w:r>
          </w:p>
        </w:tc>
      </w:tr>
      <w:tr w:rsidR="00A05236" w:rsidRPr="00A05236" w14:paraId="4F235F50" w14:textId="77777777" w:rsidTr="00A05236">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407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１ 認知症介護実践リーダー研修総論</w:t>
            </w:r>
          </w:p>
        </w:tc>
      </w:tr>
      <w:tr w:rsidR="00A05236" w:rsidRPr="00A05236" w14:paraId="0C416862" w14:textId="77777777" w:rsidTr="00CF5D06">
        <w:trPr>
          <w:trHeight w:val="2550"/>
        </w:trPr>
        <w:tc>
          <w:tcPr>
            <w:tcW w:w="1941" w:type="dxa"/>
            <w:tcBorders>
              <w:top w:val="nil"/>
              <w:left w:val="single" w:sz="4" w:space="0" w:color="auto"/>
              <w:bottom w:val="single" w:sz="4" w:space="0" w:color="auto"/>
              <w:right w:val="single" w:sz="4" w:space="0" w:color="auto"/>
            </w:tcBorders>
            <w:shd w:val="clear" w:color="auto" w:fill="auto"/>
            <w:hideMark/>
          </w:tcPr>
          <w:p w14:paraId="1B0C557C"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認知症介護実践リーダー研修の理解</w:t>
            </w:r>
          </w:p>
        </w:tc>
        <w:tc>
          <w:tcPr>
            <w:tcW w:w="2871" w:type="dxa"/>
            <w:tcBorders>
              <w:top w:val="nil"/>
              <w:left w:val="nil"/>
              <w:bottom w:val="single" w:sz="4" w:space="0" w:color="auto"/>
              <w:right w:val="single" w:sz="4" w:space="0" w:color="auto"/>
            </w:tcBorders>
            <w:shd w:val="clear" w:color="auto" w:fill="auto"/>
            <w:hideMark/>
          </w:tcPr>
          <w:p w14:paraId="43382C3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チームにおける認知症ケアを推進する実践リーダーの役割とこの研修科目との関係性を踏まえ、研修の概要を把握する。実践リーダーとしての自己の課題を確認し、研修における学習目標を明確にする。</w:t>
            </w:r>
          </w:p>
        </w:tc>
        <w:tc>
          <w:tcPr>
            <w:tcW w:w="2843" w:type="dxa"/>
            <w:tcBorders>
              <w:top w:val="nil"/>
              <w:left w:val="nil"/>
              <w:bottom w:val="single" w:sz="4" w:space="0" w:color="auto"/>
              <w:right w:val="single" w:sz="4" w:space="0" w:color="auto"/>
            </w:tcBorders>
            <w:shd w:val="clear" w:color="auto" w:fill="auto"/>
            <w:hideMark/>
          </w:tcPr>
          <w:p w14:paraId="5D0546B2" w14:textId="52B7D5BA"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・実践リーダーの役割</w:t>
            </w:r>
            <w:r w:rsidRPr="00A05236">
              <w:rPr>
                <w:rFonts w:ascii="ＭＳ 明朝" w:hAnsi="ＭＳ 明朝" w:cs="ＭＳ Ｐゴシック" w:hint="eastAsia"/>
                <w:color w:val="000000"/>
                <w:kern w:val="0"/>
                <w:sz w:val="22"/>
              </w:rPr>
              <w:br/>
              <w:t>・実践リーダー研修の概要</w:t>
            </w:r>
            <w:r w:rsidRPr="00A05236">
              <w:rPr>
                <w:rFonts w:ascii="ＭＳ 明朝" w:hAnsi="ＭＳ 明朝" w:cs="ＭＳ Ｐゴシック" w:hint="eastAsia"/>
                <w:color w:val="000000"/>
                <w:kern w:val="0"/>
                <w:sz w:val="22"/>
              </w:rPr>
              <w:br/>
              <w:t>・実践リーダーとしての</w:t>
            </w:r>
            <w:r w:rsidRPr="00A05236">
              <w:rPr>
                <w:rFonts w:ascii="ＭＳ 明朝" w:hAnsi="ＭＳ 明朝" w:cs="ＭＳ Ｐゴシック" w:hint="eastAsia"/>
                <w:color w:val="000000"/>
                <w:kern w:val="0"/>
                <w:sz w:val="22"/>
              </w:rPr>
              <w:br/>
              <w:t>課題の明確化</w:t>
            </w:r>
          </w:p>
        </w:tc>
        <w:tc>
          <w:tcPr>
            <w:tcW w:w="678" w:type="dxa"/>
            <w:tcBorders>
              <w:top w:val="nil"/>
              <w:left w:val="nil"/>
              <w:bottom w:val="single" w:sz="4" w:space="0" w:color="auto"/>
              <w:right w:val="single" w:sz="4" w:space="0" w:color="auto"/>
            </w:tcBorders>
            <w:shd w:val="clear" w:color="auto" w:fill="auto"/>
            <w:vAlign w:val="center"/>
            <w:hideMark/>
          </w:tcPr>
          <w:p w14:paraId="2E75F92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90分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7EE40283"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0797DBC4" w14:textId="77777777" w:rsidTr="00A05236">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36C4"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２ 認知症の専門知識</w:t>
            </w:r>
          </w:p>
        </w:tc>
      </w:tr>
      <w:tr w:rsidR="00A05236" w:rsidRPr="00A05236" w14:paraId="0F324221" w14:textId="77777777" w:rsidTr="00CF5D06">
        <w:trPr>
          <w:trHeight w:val="2375"/>
        </w:trPr>
        <w:tc>
          <w:tcPr>
            <w:tcW w:w="1941" w:type="dxa"/>
            <w:tcBorders>
              <w:top w:val="nil"/>
              <w:left w:val="single" w:sz="4" w:space="0" w:color="auto"/>
              <w:bottom w:val="single" w:sz="4" w:space="0" w:color="auto"/>
              <w:right w:val="single" w:sz="4" w:space="0" w:color="auto"/>
            </w:tcBorders>
            <w:shd w:val="clear" w:color="auto" w:fill="auto"/>
            <w:hideMark/>
          </w:tcPr>
          <w:p w14:paraId="67D6AA85"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認知症の専門的理解</w:t>
            </w:r>
          </w:p>
        </w:tc>
        <w:tc>
          <w:tcPr>
            <w:tcW w:w="2871" w:type="dxa"/>
            <w:tcBorders>
              <w:top w:val="nil"/>
              <w:left w:val="nil"/>
              <w:bottom w:val="single" w:sz="4" w:space="0" w:color="auto"/>
              <w:right w:val="single" w:sz="4" w:space="0" w:color="auto"/>
            </w:tcBorders>
            <w:shd w:val="clear" w:color="auto" w:fill="auto"/>
            <w:hideMark/>
          </w:tcPr>
          <w:p w14:paraId="315892A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一人の「人」としての理解を踏まえつつ、行動の背景の一つである認知症の病態を理解し、ケアができるよう、最新かつ専門的な知識を得る。</w:t>
            </w:r>
          </w:p>
        </w:tc>
        <w:tc>
          <w:tcPr>
            <w:tcW w:w="2843" w:type="dxa"/>
            <w:tcBorders>
              <w:top w:val="nil"/>
              <w:left w:val="nil"/>
              <w:bottom w:val="single" w:sz="4" w:space="0" w:color="auto"/>
              <w:right w:val="single" w:sz="4" w:space="0" w:color="auto"/>
            </w:tcBorders>
            <w:shd w:val="clear" w:color="auto" w:fill="auto"/>
            <w:hideMark/>
          </w:tcPr>
          <w:p w14:paraId="2DFDC397"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・認知症に関する理解</w:t>
            </w:r>
            <w:r w:rsidRPr="00A05236">
              <w:rPr>
                <w:rFonts w:ascii="ＭＳ 明朝" w:hAnsi="ＭＳ 明朝" w:cs="ＭＳ Ｐゴシック" w:hint="eastAsia"/>
                <w:color w:val="000000"/>
                <w:kern w:val="0"/>
                <w:sz w:val="22"/>
              </w:rPr>
              <w:br/>
              <w:t>・原因疾患別の捉え方のポイント</w:t>
            </w:r>
            <w:r w:rsidRPr="00A05236">
              <w:rPr>
                <w:rFonts w:ascii="ＭＳ 明朝" w:hAnsi="ＭＳ 明朝" w:cs="ＭＳ Ｐゴシック" w:hint="eastAsia"/>
                <w:color w:val="000000"/>
                <w:kern w:val="0"/>
                <w:sz w:val="22"/>
              </w:rPr>
              <w:br/>
              <w:t>・医学的視点に基づいた介入</w:t>
            </w:r>
            <w:r w:rsidRPr="00A05236">
              <w:rPr>
                <w:rFonts w:ascii="ＭＳ 明朝" w:hAnsi="ＭＳ 明朝" w:cs="ＭＳ Ｐゴシック" w:hint="eastAsia"/>
                <w:color w:val="000000"/>
                <w:kern w:val="0"/>
                <w:sz w:val="22"/>
              </w:rPr>
              <w:br/>
              <w:t>・認知症を取りまく社会的課題</w:t>
            </w:r>
          </w:p>
        </w:tc>
        <w:tc>
          <w:tcPr>
            <w:tcW w:w="678" w:type="dxa"/>
            <w:tcBorders>
              <w:top w:val="nil"/>
              <w:left w:val="nil"/>
              <w:bottom w:val="single" w:sz="4" w:space="0" w:color="auto"/>
              <w:right w:val="single" w:sz="4" w:space="0" w:color="auto"/>
            </w:tcBorders>
            <w:shd w:val="clear" w:color="auto" w:fill="auto"/>
            <w:noWrap/>
            <w:vAlign w:val="center"/>
            <w:hideMark/>
          </w:tcPr>
          <w:p w14:paraId="7B454BEC"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120分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2C7E954C"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0D96F718" w14:textId="77777777" w:rsidTr="00CF5D06">
        <w:trPr>
          <w:trHeight w:val="2467"/>
        </w:trPr>
        <w:tc>
          <w:tcPr>
            <w:tcW w:w="1941" w:type="dxa"/>
            <w:tcBorders>
              <w:top w:val="nil"/>
              <w:left w:val="single" w:sz="4" w:space="0" w:color="auto"/>
              <w:bottom w:val="single" w:sz="4" w:space="0" w:color="auto"/>
              <w:right w:val="single" w:sz="4" w:space="0" w:color="auto"/>
            </w:tcBorders>
            <w:shd w:val="clear" w:color="auto" w:fill="auto"/>
            <w:hideMark/>
          </w:tcPr>
          <w:p w14:paraId="161FA45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(2)施策の動向と地域展開</w:t>
            </w:r>
          </w:p>
        </w:tc>
        <w:tc>
          <w:tcPr>
            <w:tcW w:w="2871" w:type="dxa"/>
            <w:tcBorders>
              <w:top w:val="nil"/>
              <w:left w:val="nil"/>
              <w:bottom w:val="single" w:sz="4" w:space="0" w:color="auto"/>
              <w:right w:val="single" w:sz="4" w:space="0" w:color="auto"/>
            </w:tcBorders>
            <w:shd w:val="clear" w:color="auto" w:fill="auto"/>
            <w:hideMark/>
          </w:tcPr>
          <w:p w14:paraId="56F0417F"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認知症施策の変遷と最新の動向を理解する。地域における認知症施策の展開例を知り、地域包括ケアシステムの構築に必要な関係機関との連携・参画できる知識を修得する。</w:t>
            </w:r>
          </w:p>
        </w:tc>
        <w:tc>
          <w:tcPr>
            <w:tcW w:w="2843" w:type="dxa"/>
            <w:tcBorders>
              <w:top w:val="nil"/>
              <w:left w:val="nil"/>
              <w:bottom w:val="single" w:sz="4" w:space="0" w:color="auto"/>
              <w:right w:val="single" w:sz="4" w:space="0" w:color="auto"/>
            </w:tcBorders>
            <w:shd w:val="clear" w:color="auto" w:fill="auto"/>
            <w:hideMark/>
          </w:tcPr>
          <w:p w14:paraId="5A0D7F33"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・認知症施策の変遷</w:t>
            </w:r>
            <w:r w:rsidRPr="00A05236">
              <w:rPr>
                <w:rFonts w:ascii="ＭＳ 明朝" w:hAnsi="ＭＳ 明朝" w:cs="ＭＳ Ｐゴシック" w:hint="eastAsia"/>
                <w:color w:val="000000"/>
                <w:kern w:val="0"/>
                <w:sz w:val="22"/>
              </w:rPr>
              <w:br/>
              <w:t>・認知症施策の動向と認知症施策推進大綱の内容</w:t>
            </w:r>
            <w:r w:rsidRPr="00A05236">
              <w:rPr>
                <w:rFonts w:ascii="ＭＳ 明朝" w:hAnsi="ＭＳ 明朝" w:cs="ＭＳ Ｐゴシック" w:hint="eastAsia"/>
                <w:color w:val="000000"/>
                <w:kern w:val="0"/>
                <w:sz w:val="22"/>
              </w:rPr>
              <w:br/>
              <w:t>・地域における認知症ケア関連施策の展開</w:t>
            </w:r>
          </w:p>
        </w:tc>
        <w:tc>
          <w:tcPr>
            <w:tcW w:w="678" w:type="dxa"/>
            <w:tcBorders>
              <w:top w:val="nil"/>
              <w:left w:val="nil"/>
              <w:bottom w:val="single" w:sz="4" w:space="0" w:color="auto"/>
              <w:right w:val="single" w:sz="4" w:space="0" w:color="auto"/>
            </w:tcBorders>
            <w:shd w:val="clear" w:color="auto" w:fill="auto"/>
            <w:vAlign w:val="center"/>
            <w:hideMark/>
          </w:tcPr>
          <w:p w14:paraId="52D5AE1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210分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6A850ED5"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4638E32B" w14:textId="77777777" w:rsidTr="00A05236">
        <w:trPr>
          <w:trHeight w:val="375"/>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214E7"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３ 認知症ケアにおけるチームケアとマネジメント</w:t>
            </w:r>
          </w:p>
        </w:tc>
      </w:tr>
      <w:tr w:rsidR="00A05236" w:rsidRPr="00A05236" w14:paraId="70BE126A" w14:textId="77777777" w:rsidTr="00CF5D06">
        <w:trPr>
          <w:trHeight w:val="410"/>
        </w:trPr>
        <w:tc>
          <w:tcPr>
            <w:tcW w:w="1941" w:type="dxa"/>
            <w:tcBorders>
              <w:top w:val="nil"/>
              <w:left w:val="single" w:sz="4" w:space="0" w:color="auto"/>
              <w:bottom w:val="single" w:sz="4" w:space="0" w:color="auto"/>
              <w:right w:val="single" w:sz="4" w:space="0" w:color="auto"/>
            </w:tcBorders>
            <w:shd w:val="clear" w:color="auto" w:fill="auto"/>
            <w:hideMark/>
          </w:tcPr>
          <w:p w14:paraId="0F6FCF34"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チームケアを構築するリーダーの役割</w:t>
            </w:r>
          </w:p>
        </w:tc>
        <w:tc>
          <w:tcPr>
            <w:tcW w:w="2871" w:type="dxa"/>
            <w:tcBorders>
              <w:top w:val="nil"/>
              <w:left w:val="nil"/>
              <w:bottom w:val="single" w:sz="4" w:space="0" w:color="auto"/>
              <w:right w:val="single" w:sz="4" w:space="0" w:color="auto"/>
            </w:tcBorders>
            <w:shd w:val="clear" w:color="auto" w:fill="auto"/>
            <w:hideMark/>
          </w:tcPr>
          <w:p w14:paraId="4F6CA48E"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の構築や活性化のため、チームリーダーとしての役割を理解し、円滑にチームを運用する者であることを自覚する。次に、チームにおける目標や方針の設定の必要性を理解し、目標をふまえた実践の重要性と</w:t>
            </w:r>
            <w:r w:rsidRPr="00A05236">
              <w:rPr>
                <w:rFonts w:ascii="ＭＳ 明朝" w:hAnsi="ＭＳ 明朝" w:cs="ＭＳ Ｐゴシック" w:hint="eastAsia"/>
                <w:color w:val="000000"/>
                <w:kern w:val="0"/>
                <w:sz w:val="22"/>
              </w:rPr>
              <w:lastRenderedPageBreak/>
              <w:t>展開方法を理解する。</w:t>
            </w:r>
          </w:p>
        </w:tc>
        <w:tc>
          <w:tcPr>
            <w:tcW w:w="2843" w:type="dxa"/>
            <w:tcBorders>
              <w:top w:val="nil"/>
              <w:left w:val="nil"/>
              <w:bottom w:val="single" w:sz="4" w:space="0" w:color="auto"/>
              <w:right w:val="single" w:sz="4" w:space="0" w:color="auto"/>
            </w:tcBorders>
            <w:shd w:val="clear" w:color="auto" w:fill="auto"/>
            <w:hideMark/>
          </w:tcPr>
          <w:p w14:paraId="15F1AAF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lastRenderedPageBreak/>
              <w:t>・チームの意味や目的、種類</w:t>
            </w:r>
            <w:r w:rsidRPr="00A05236">
              <w:rPr>
                <w:rFonts w:ascii="ＭＳ 明朝" w:hAnsi="ＭＳ 明朝" w:cs="ＭＳ Ｐゴシック" w:hint="eastAsia"/>
                <w:color w:val="000000"/>
                <w:kern w:val="0"/>
                <w:sz w:val="22"/>
              </w:rPr>
              <w:br/>
              <w:t>・チームの構築及び活性化するための運用方法</w:t>
            </w:r>
            <w:r w:rsidRPr="00A05236">
              <w:rPr>
                <w:rFonts w:ascii="ＭＳ 明朝" w:hAnsi="ＭＳ 明朝" w:cs="ＭＳ Ｐゴシック" w:hint="eastAsia"/>
                <w:color w:val="000000"/>
                <w:kern w:val="0"/>
                <w:sz w:val="22"/>
              </w:rPr>
              <w:br/>
              <w:t>・チームの目標や方針の設定と展開方法</w:t>
            </w:r>
          </w:p>
        </w:tc>
        <w:tc>
          <w:tcPr>
            <w:tcW w:w="678" w:type="dxa"/>
            <w:tcBorders>
              <w:top w:val="nil"/>
              <w:left w:val="nil"/>
              <w:bottom w:val="single" w:sz="4" w:space="0" w:color="auto"/>
              <w:right w:val="single" w:sz="4" w:space="0" w:color="auto"/>
            </w:tcBorders>
            <w:shd w:val="clear" w:color="auto" w:fill="auto"/>
            <w:vAlign w:val="center"/>
            <w:hideMark/>
          </w:tcPr>
          <w:p w14:paraId="73377A5F"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180分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325E8FC4"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6D9EACC7" w14:textId="77777777" w:rsidTr="00CF5D06">
        <w:trPr>
          <w:trHeight w:val="2400"/>
        </w:trPr>
        <w:tc>
          <w:tcPr>
            <w:tcW w:w="1941" w:type="dxa"/>
            <w:tcBorders>
              <w:top w:val="nil"/>
              <w:left w:val="single" w:sz="4" w:space="0" w:color="auto"/>
              <w:bottom w:val="single" w:sz="4" w:space="0" w:color="auto"/>
              <w:right w:val="single" w:sz="4" w:space="0" w:color="auto"/>
            </w:tcBorders>
            <w:shd w:val="clear" w:color="auto" w:fill="auto"/>
            <w:hideMark/>
          </w:tcPr>
          <w:p w14:paraId="46D55FE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 ストレスマネジメントの理論と方法</w:t>
            </w:r>
          </w:p>
        </w:tc>
        <w:tc>
          <w:tcPr>
            <w:tcW w:w="2871" w:type="dxa"/>
            <w:tcBorders>
              <w:top w:val="nil"/>
              <w:left w:val="nil"/>
              <w:bottom w:val="single" w:sz="4" w:space="0" w:color="auto"/>
              <w:right w:val="single" w:sz="4" w:space="0" w:color="auto"/>
            </w:tcBorders>
            <w:shd w:val="clear" w:color="auto" w:fill="auto"/>
            <w:hideMark/>
          </w:tcPr>
          <w:p w14:paraId="02CCC9E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チームケアを円滑に運用するため、ストレスの仕組みと対処法を理解した上で、実践リーダーとして介護職員等のストレスの緩和やメンタルヘルスのマネジメントを実践することができる。</w:t>
            </w:r>
          </w:p>
        </w:tc>
        <w:tc>
          <w:tcPr>
            <w:tcW w:w="2843" w:type="dxa"/>
            <w:tcBorders>
              <w:top w:val="nil"/>
              <w:left w:val="nil"/>
              <w:bottom w:val="single" w:sz="4" w:space="0" w:color="auto"/>
              <w:right w:val="single" w:sz="4" w:space="0" w:color="auto"/>
            </w:tcBorders>
            <w:shd w:val="clear" w:color="auto" w:fill="auto"/>
            <w:hideMark/>
          </w:tcPr>
          <w:p w14:paraId="056A8A7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・チームにおけるストレスマネジメントの意義と必要性</w:t>
            </w:r>
            <w:r w:rsidRPr="00A05236">
              <w:rPr>
                <w:rFonts w:ascii="ＭＳ 明朝" w:hAnsi="ＭＳ 明朝" w:cs="ＭＳ Ｐゴシック" w:hint="eastAsia"/>
                <w:color w:val="000000"/>
                <w:kern w:val="0"/>
                <w:sz w:val="22"/>
              </w:rPr>
              <w:br/>
              <w:t>・ストレスマネジメントの方法</w:t>
            </w:r>
          </w:p>
        </w:tc>
        <w:tc>
          <w:tcPr>
            <w:tcW w:w="678" w:type="dxa"/>
            <w:tcBorders>
              <w:top w:val="nil"/>
              <w:left w:val="nil"/>
              <w:bottom w:val="single" w:sz="4" w:space="0" w:color="auto"/>
              <w:right w:val="single" w:sz="4" w:space="0" w:color="auto"/>
            </w:tcBorders>
            <w:shd w:val="clear" w:color="auto" w:fill="auto"/>
            <w:vAlign w:val="center"/>
            <w:hideMark/>
          </w:tcPr>
          <w:p w14:paraId="634EF87B"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120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679F842D"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755563B1" w14:textId="77777777" w:rsidTr="00CF5D06">
        <w:trPr>
          <w:trHeight w:val="2925"/>
        </w:trPr>
        <w:tc>
          <w:tcPr>
            <w:tcW w:w="1941" w:type="dxa"/>
            <w:tcBorders>
              <w:top w:val="nil"/>
              <w:left w:val="single" w:sz="4" w:space="0" w:color="auto"/>
              <w:bottom w:val="single" w:sz="4" w:space="0" w:color="auto"/>
              <w:right w:val="single" w:sz="4" w:space="0" w:color="auto"/>
            </w:tcBorders>
            <w:shd w:val="clear" w:color="auto" w:fill="auto"/>
            <w:hideMark/>
          </w:tcPr>
          <w:p w14:paraId="7B5746D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(3) ケアカンファレンスの技法と実践</w:t>
            </w:r>
          </w:p>
        </w:tc>
        <w:tc>
          <w:tcPr>
            <w:tcW w:w="2871" w:type="dxa"/>
            <w:tcBorders>
              <w:top w:val="nil"/>
              <w:left w:val="nil"/>
              <w:bottom w:val="single" w:sz="4" w:space="0" w:color="auto"/>
              <w:right w:val="single" w:sz="4" w:space="0" w:color="auto"/>
            </w:tcBorders>
            <w:shd w:val="clear" w:color="auto" w:fill="auto"/>
            <w:hideMark/>
          </w:tcPr>
          <w:p w14:paraId="5E45FD13"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チームケアの質の向上を図るため、ケアカンファレンスの効果的な展開方法を身につけ、チームにおける意思決定プロセスの共有を実現できる。</w:t>
            </w:r>
          </w:p>
        </w:tc>
        <w:tc>
          <w:tcPr>
            <w:tcW w:w="2843" w:type="dxa"/>
            <w:tcBorders>
              <w:top w:val="nil"/>
              <w:left w:val="nil"/>
              <w:bottom w:val="single" w:sz="4" w:space="0" w:color="auto"/>
              <w:right w:val="single" w:sz="4" w:space="0" w:color="auto"/>
            </w:tcBorders>
            <w:shd w:val="clear" w:color="auto" w:fill="auto"/>
            <w:hideMark/>
          </w:tcPr>
          <w:p w14:paraId="3E0AA0B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・チームケアにおけるケアカンファレンスの目的と意義</w:t>
            </w:r>
            <w:r w:rsidRPr="00A05236">
              <w:rPr>
                <w:rFonts w:ascii="ＭＳ 明朝" w:hAnsi="ＭＳ 明朝" w:cs="ＭＳ Ｐゴシック" w:hint="eastAsia"/>
                <w:color w:val="000000"/>
                <w:kern w:val="0"/>
                <w:sz w:val="22"/>
              </w:rPr>
              <w:br/>
              <w:t>・ケアカンファレンスを円滑に行うためのコミュニケーション</w:t>
            </w:r>
            <w:r w:rsidRPr="00A05236">
              <w:rPr>
                <w:rFonts w:ascii="ＭＳ 明朝" w:hAnsi="ＭＳ 明朝" w:cs="ＭＳ Ｐゴシック" w:hint="eastAsia"/>
                <w:color w:val="000000"/>
                <w:kern w:val="0"/>
                <w:sz w:val="22"/>
              </w:rPr>
              <w:br/>
              <w:t>・効果的なケアカンファレンスの展開</w:t>
            </w:r>
          </w:p>
        </w:tc>
        <w:tc>
          <w:tcPr>
            <w:tcW w:w="678" w:type="dxa"/>
            <w:tcBorders>
              <w:top w:val="nil"/>
              <w:left w:val="nil"/>
              <w:bottom w:val="single" w:sz="4" w:space="0" w:color="auto"/>
              <w:right w:val="single" w:sz="4" w:space="0" w:color="auto"/>
            </w:tcBorders>
            <w:shd w:val="clear" w:color="auto" w:fill="auto"/>
            <w:vAlign w:val="center"/>
            <w:hideMark/>
          </w:tcPr>
          <w:p w14:paraId="38C3512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120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380D67D7"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8BABF32" w14:textId="77777777" w:rsidTr="00CF5D06">
        <w:trPr>
          <w:trHeight w:val="2400"/>
        </w:trPr>
        <w:tc>
          <w:tcPr>
            <w:tcW w:w="1941" w:type="dxa"/>
            <w:tcBorders>
              <w:top w:val="nil"/>
              <w:left w:val="single" w:sz="4" w:space="0" w:color="auto"/>
              <w:bottom w:val="single" w:sz="4" w:space="0" w:color="auto"/>
              <w:right w:val="single" w:sz="4" w:space="0" w:color="auto"/>
            </w:tcBorders>
            <w:shd w:val="clear" w:color="auto" w:fill="auto"/>
            <w:hideMark/>
          </w:tcPr>
          <w:p w14:paraId="67DE6D2B"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(4) 認知症ケアにおけるチームアプローチの理論と方法</w:t>
            </w:r>
          </w:p>
        </w:tc>
        <w:tc>
          <w:tcPr>
            <w:tcW w:w="2871" w:type="dxa"/>
            <w:tcBorders>
              <w:top w:val="nil"/>
              <w:left w:val="nil"/>
              <w:bottom w:val="single" w:sz="4" w:space="0" w:color="auto"/>
              <w:right w:val="single" w:sz="4" w:space="0" w:color="auto"/>
            </w:tcBorders>
            <w:shd w:val="clear" w:color="auto" w:fill="auto"/>
            <w:hideMark/>
          </w:tcPr>
          <w:p w14:paraId="5B0EEBC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多職種・同職種間での適切な役割分担や連携にあたって、認知症ケアにおけるチームアプローチの方法を理解し、実践するための指導力を身につける。</w:t>
            </w:r>
          </w:p>
        </w:tc>
        <w:tc>
          <w:tcPr>
            <w:tcW w:w="2843" w:type="dxa"/>
            <w:tcBorders>
              <w:top w:val="nil"/>
              <w:left w:val="nil"/>
              <w:bottom w:val="single" w:sz="4" w:space="0" w:color="auto"/>
              <w:right w:val="single" w:sz="4" w:space="0" w:color="auto"/>
            </w:tcBorders>
            <w:shd w:val="clear" w:color="auto" w:fill="auto"/>
            <w:hideMark/>
          </w:tcPr>
          <w:p w14:paraId="667907D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・認知症ケアにおけるチームアプローチの意義と必要性（まとめ）</w:t>
            </w:r>
            <w:r w:rsidRPr="00A05236">
              <w:rPr>
                <w:rFonts w:ascii="ＭＳ 明朝" w:hAnsi="ＭＳ 明朝" w:cs="ＭＳ Ｐゴシック" w:hint="eastAsia"/>
                <w:color w:val="000000"/>
                <w:kern w:val="0"/>
                <w:sz w:val="22"/>
              </w:rPr>
              <w:br/>
              <w:t>・認知症ケアにおけるチームの種類と特徴</w:t>
            </w:r>
            <w:r w:rsidRPr="00A05236">
              <w:rPr>
                <w:rFonts w:ascii="ＭＳ 明朝" w:hAnsi="ＭＳ 明朝" w:cs="ＭＳ Ｐゴシック" w:hint="eastAsia"/>
                <w:color w:val="000000"/>
                <w:kern w:val="0"/>
                <w:sz w:val="22"/>
              </w:rPr>
              <w:br/>
              <w:t>・施設・在宅での認知症ケアにおけるチームアプローチの方法</w:t>
            </w:r>
          </w:p>
        </w:tc>
        <w:tc>
          <w:tcPr>
            <w:tcW w:w="678" w:type="dxa"/>
            <w:tcBorders>
              <w:top w:val="nil"/>
              <w:left w:val="nil"/>
              <w:bottom w:val="single" w:sz="4" w:space="0" w:color="auto"/>
              <w:right w:val="single" w:sz="4" w:space="0" w:color="auto"/>
            </w:tcBorders>
            <w:shd w:val="clear" w:color="auto" w:fill="auto"/>
            <w:vAlign w:val="center"/>
            <w:hideMark/>
          </w:tcPr>
          <w:p w14:paraId="4C2F94CF"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180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586C95C6"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0126C6E9" w14:textId="77777777" w:rsidTr="00A05236">
        <w:trPr>
          <w:trHeight w:val="390"/>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5BB15"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４ 認知症ケアの指導方法</w:t>
            </w:r>
          </w:p>
        </w:tc>
      </w:tr>
      <w:tr w:rsidR="00A05236" w:rsidRPr="00A05236" w14:paraId="0C896F70" w14:textId="77777777" w:rsidTr="00CF5D06">
        <w:trPr>
          <w:trHeight w:val="2955"/>
        </w:trPr>
        <w:tc>
          <w:tcPr>
            <w:tcW w:w="1941" w:type="dxa"/>
            <w:tcBorders>
              <w:top w:val="nil"/>
              <w:left w:val="single" w:sz="4" w:space="0" w:color="auto"/>
              <w:bottom w:val="single" w:sz="4" w:space="0" w:color="auto"/>
              <w:right w:val="single" w:sz="4" w:space="0" w:color="auto"/>
            </w:tcBorders>
            <w:shd w:val="clear" w:color="auto" w:fill="auto"/>
            <w:hideMark/>
          </w:tcPr>
          <w:p w14:paraId="47A9878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職場内教育の基本視点</w:t>
            </w:r>
          </w:p>
        </w:tc>
        <w:tc>
          <w:tcPr>
            <w:tcW w:w="2871" w:type="dxa"/>
            <w:tcBorders>
              <w:top w:val="nil"/>
              <w:left w:val="nil"/>
              <w:bottom w:val="single" w:sz="4" w:space="0" w:color="auto"/>
              <w:right w:val="single" w:sz="4" w:space="0" w:color="auto"/>
            </w:tcBorders>
            <w:shd w:val="clear" w:color="auto" w:fill="auto"/>
            <w:hideMark/>
          </w:tcPr>
          <w:p w14:paraId="4DC1FAD3"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認知症ケアを指導する立場として、指導に関する考え方や基本的態度を学び、認知症ケアの理念を踏まえた指導に必要な視点を理解し、職場内教育の種類、特徴を踏まえた実際の方法を修得する。</w:t>
            </w:r>
          </w:p>
        </w:tc>
        <w:tc>
          <w:tcPr>
            <w:tcW w:w="2843" w:type="dxa"/>
            <w:tcBorders>
              <w:top w:val="nil"/>
              <w:left w:val="nil"/>
              <w:bottom w:val="single" w:sz="4" w:space="0" w:color="auto"/>
              <w:right w:val="single" w:sz="4" w:space="0" w:color="auto"/>
            </w:tcBorders>
            <w:shd w:val="clear" w:color="auto" w:fill="auto"/>
            <w:hideMark/>
          </w:tcPr>
          <w:p w14:paraId="25C0445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・人材育成における介護職員等のとらえ方</w:t>
            </w:r>
            <w:r w:rsidRPr="00A05236">
              <w:rPr>
                <w:rFonts w:ascii="ＭＳ 明朝" w:hAnsi="ＭＳ 明朝" w:cs="ＭＳ Ｐゴシック" w:hint="eastAsia"/>
                <w:color w:val="000000"/>
                <w:kern w:val="0"/>
                <w:sz w:val="22"/>
              </w:rPr>
              <w:br/>
              <w:t>・指導者のあり方の理解</w:t>
            </w:r>
            <w:r w:rsidRPr="00A05236">
              <w:rPr>
                <w:rFonts w:ascii="ＭＳ 明朝" w:hAnsi="ＭＳ 明朝" w:cs="ＭＳ Ｐゴシック" w:hint="eastAsia"/>
                <w:color w:val="000000"/>
                <w:kern w:val="0"/>
                <w:sz w:val="22"/>
              </w:rPr>
              <w:br/>
              <w:t>・人材育成の意義と方法</w:t>
            </w:r>
            <w:r w:rsidRPr="00A05236">
              <w:rPr>
                <w:rFonts w:ascii="ＭＳ 明朝" w:hAnsi="ＭＳ 明朝" w:cs="ＭＳ Ｐゴシック" w:hint="eastAsia"/>
                <w:color w:val="000000"/>
                <w:kern w:val="0"/>
                <w:sz w:val="22"/>
              </w:rPr>
              <w:br/>
              <w:t>・職場内教育の意義</w:t>
            </w:r>
            <w:r w:rsidRPr="00A05236">
              <w:rPr>
                <w:rFonts w:ascii="ＭＳ 明朝" w:hAnsi="ＭＳ 明朝" w:cs="ＭＳ Ｐゴシック" w:hint="eastAsia"/>
                <w:color w:val="000000"/>
                <w:kern w:val="0"/>
                <w:sz w:val="22"/>
              </w:rPr>
              <w:br/>
              <w:t>・職場内教育（OJT）の実践方法</w:t>
            </w:r>
          </w:p>
        </w:tc>
        <w:tc>
          <w:tcPr>
            <w:tcW w:w="678" w:type="dxa"/>
            <w:tcBorders>
              <w:top w:val="nil"/>
              <w:left w:val="nil"/>
              <w:bottom w:val="single" w:sz="4" w:space="0" w:color="auto"/>
              <w:right w:val="single" w:sz="4" w:space="0" w:color="auto"/>
            </w:tcBorders>
            <w:shd w:val="clear" w:color="auto" w:fill="auto"/>
            <w:vAlign w:val="center"/>
            <w:hideMark/>
          </w:tcPr>
          <w:p w14:paraId="5C0AE00C"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240分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284224C5"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B066F1B" w14:textId="77777777" w:rsidTr="00CF5D06">
        <w:trPr>
          <w:trHeight w:val="1620"/>
        </w:trPr>
        <w:tc>
          <w:tcPr>
            <w:tcW w:w="1941" w:type="dxa"/>
            <w:tcBorders>
              <w:top w:val="nil"/>
              <w:left w:val="single" w:sz="4" w:space="0" w:color="auto"/>
              <w:bottom w:val="single" w:sz="4" w:space="0" w:color="auto"/>
              <w:right w:val="single" w:sz="4" w:space="0" w:color="auto"/>
            </w:tcBorders>
            <w:shd w:val="clear" w:color="auto" w:fill="auto"/>
            <w:hideMark/>
          </w:tcPr>
          <w:p w14:paraId="0F84D55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 職場内教育（OJT）の方法の理解</w:t>
            </w:r>
          </w:p>
        </w:tc>
        <w:tc>
          <w:tcPr>
            <w:tcW w:w="2871" w:type="dxa"/>
            <w:tcBorders>
              <w:top w:val="nil"/>
              <w:left w:val="nil"/>
              <w:bottom w:val="single" w:sz="4" w:space="0" w:color="auto"/>
              <w:right w:val="single" w:sz="4" w:space="0" w:color="auto"/>
            </w:tcBorders>
            <w:shd w:val="clear" w:color="auto" w:fill="auto"/>
            <w:hideMark/>
          </w:tcPr>
          <w:p w14:paraId="75F80552"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介護職員等への指導に有効な技法の種類と特徴を理解し、職場で実践できる指導技術の基本を修得する。</w:t>
            </w:r>
          </w:p>
        </w:tc>
        <w:tc>
          <w:tcPr>
            <w:tcW w:w="2843" w:type="dxa"/>
            <w:tcBorders>
              <w:top w:val="nil"/>
              <w:left w:val="nil"/>
              <w:bottom w:val="single" w:sz="4" w:space="0" w:color="auto"/>
              <w:right w:val="single" w:sz="4" w:space="0" w:color="auto"/>
            </w:tcBorders>
            <w:shd w:val="clear" w:color="auto" w:fill="auto"/>
            <w:hideMark/>
          </w:tcPr>
          <w:p w14:paraId="46F121E2" w14:textId="718F2A3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・職場内教育（OJT）における指導技法</w:t>
            </w:r>
            <w:r w:rsidRPr="00A05236">
              <w:rPr>
                <w:rFonts w:ascii="ＭＳ 明朝" w:hAnsi="ＭＳ 明朝" w:cs="ＭＳ Ｐゴシック" w:hint="eastAsia"/>
                <w:color w:val="000000"/>
                <w:kern w:val="0"/>
                <w:sz w:val="22"/>
              </w:rPr>
              <w:br/>
              <w:t>・指導における活用と留意点</w:t>
            </w:r>
          </w:p>
        </w:tc>
        <w:tc>
          <w:tcPr>
            <w:tcW w:w="678" w:type="dxa"/>
            <w:tcBorders>
              <w:top w:val="nil"/>
              <w:left w:val="nil"/>
              <w:bottom w:val="single" w:sz="4" w:space="0" w:color="auto"/>
              <w:right w:val="single" w:sz="4" w:space="0" w:color="auto"/>
            </w:tcBorders>
            <w:shd w:val="clear" w:color="auto" w:fill="auto"/>
            <w:vAlign w:val="center"/>
            <w:hideMark/>
          </w:tcPr>
          <w:p w14:paraId="2BADC82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240分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44E3321D"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473367E3" w14:textId="77777777" w:rsidTr="00CF5D06">
        <w:trPr>
          <w:trHeight w:val="4050"/>
        </w:trPr>
        <w:tc>
          <w:tcPr>
            <w:tcW w:w="1941" w:type="dxa"/>
            <w:tcBorders>
              <w:top w:val="nil"/>
              <w:left w:val="single" w:sz="4" w:space="0" w:color="auto"/>
              <w:bottom w:val="single" w:sz="4" w:space="0" w:color="auto"/>
              <w:right w:val="single" w:sz="4" w:space="0" w:color="auto"/>
            </w:tcBorders>
            <w:shd w:val="clear" w:color="auto" w:fill="auto"/>
            <w:hideMark/>
          </w:tcPr>
          <w:p w14:paraId="20E1403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lastRenderedPageBreak/>
              <w:t>(3) 職場内教育（OJT）の実践</w:t>
            </w:r>
          </w:p>
        </w:tc>
        <w:tc>
          <w:tcPr>
            <w:tcW w:w="2871" w:type="dxa"/>
            <w:tcBorders>
              <w:top w:val="nil"/>
              <w:left w:val="nil"/>
              <w:bottom w:val="single" w:sz="4" w:space="0" w:color="auto"/>
              <w:right w:val="single" w:sz="4" w:space="0" w:color="auto"/>
            </w:tcBorders>
            <w:shd w:val="clear" w:color="auto" w:fill="auto"/>
            <w:hideMark/>
          </w:tcPr>
          <w:p w14:paraId="7C695CE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これまでに学習した認知症ケアに関する指導技術について、食事・入浴・排泄等の介護、行動・心理症状（BPSD）、アセスメントとケアの実践などの具体的場面において、どのように活用していけば良いか、演習を通じて体験的に理解する。</w:t>
            </w:r>
          </w:p>
        </w:tc>
        <w:tc>
          <w:tcPr>
            <w:tcW w:w="2843" w:type="dxa"/>
            <w:tcBorders>
              <w:top w:val="nil"/>
              <w:left w:val="nil"/>
              <w:bottom w:val="single" w:sz="4" w:space="0" w:color="auto"/>
              <w:right w:val="single" w:sz="4" w:space="0" w:color="auto"/>
            </w:tcBorders>
            <w:shd w:val="clear" w:color="auto" w:fill="auto"/>
            <w:hideMark/>
          </w:tcPr>
          <w:p w14:paraId="711E5C2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・食事・入浴・排泄等への介護に関する指導計画（事例演習）</w:t>
            </w:r>
            <w:r w:rsidRPr="00A05236">
              <w:rPr>
                <w:rFonts w:ascii="ＭＳ 明朝" w:hAnsi="ＭＳ 明朝" w:cs="ＭＳ Ｐゴシック" w:hint="eastAsia"/>
                <w:color w:val="000000"/>
                <w:kern w:val="0"/>
                <w:sz w:val="22"/>
              </w:rPr>
              <w:br/>
              <w:t>・行動・心理症状</w:t>
            </w:r>
            <w:r w:rsidRPr="00A05236">
              <w:rPr>
                <w:rFonts w:ascii="ＭＳ 明朝" w:hAnsi="ＭＳ 明朝" w:cs="ＭＳ Ｐゴシック" w:hint="eastAsia"/>
                <w:color w:val="000000"/>
                <w:kern w:val="0"/>
                <w:sz w:val="22"/>
              </w:rPr>
              <w:br/>
              <w:t>（BPSD）への介護に関する指導（事例演習）</w:t>
            </w:r>
            <w:r w:rsidRPr="00A05236">
              <w:rPr>
                <w:rFonts w:ascii="ＭＳ 明朝" w:hAnsi="ＭＳ 明朝" w:cs="ＭＳ Ｐゴシック" w:hint="eastAsia"/>
                <w:color w:val="000000"/>
                <w:kern w:val="0"/>
                <w:sz w:val="22"/>
              </w:rPr>
              <w:br/>
              <w:t>・アセスメント及びケアの実践に関する計画立案の指導方法（事例演習）</w:t>
            </w:r>
            <w:r w:rsidRPr="00A05236">
              <w:rPr>
                <w:rFonts w:ascii="ＭＳ 明朝" w:hAnsi="ＭＳ 明朝" w:cs="ＭＳ Ｐゴシック" w:hint="eastAsia"/>
                <w:color w:val="000000"/>
                <w:kern w:val="0"/>
                <w:sz w:val="22"/>
              </w:rPr>
              <w:br/>
              <w:t>・自己の指導の特徴の振り返り</w:t>
            </w:r>
          </w:p>
        </w:tc>
        <w:tc>
          <w:tcPr>
            <w:tcW w:w="678" w:type="dxa"/>
            <w:tcBorders>
              <w:top w:val="nil"/>
              <w:left w:val="nil"/>
              <w:bottom w:val="single" w:sz="4" w:space="0" w:color="auto"/>
              <w:right w:val="single" w:sz="4" w:space="0" w:color="auto"/>
            </w:tcBorders>
            <w:shd w:val="clear" w:color="auto" w:fill="auto"/>
            <w:vAlign w:val="center"/>
            <w:hideMark/>
          </w:tcPr>
          <w:p w14:paraId="34C2AB7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360</w:t>
            </w:r>
            <w:r w:rsidRPr="00A05236">
              <w:rPr>
                <w:rFonts w:ascii="ＭＳ 明朝" w:hAnsi="ＭＳ 明朝" w:cs="ＭＳ Ｐゴシック" w:hint="eastAsia"/>
                <w:color w:val="000000"/>
                <w:kern w:val="0"/>
                <w:sz w:val="22"/>
              </w:rPr>
              <w:br/>
              <w:t>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2B39104F"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23A24533" w14:textId="77777777" w:rsidTr="00A05236">
        <w:trPr>
          <w:trHeight w:val="405"/>
        </w:trPr>
        <w:tc>
          <w:tcPr>
            <w:tcW w:w="888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254A5B"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５ 認知症ケア指導実習</w:t>
            </w:r>
          </w:p>
        </w:tc>
      </w:tr>
      <w:tr w:rsidR="00A05236" w:rsidRPr="00A05236" w14:paraId="4079B7BA" w14:textId="77777777" w:rsidTr="00CF5D06">
        <w:trPr>
          <w:trHeight w:val="2160"/>
        </w:trPr>
        <w:tc>
          <w:tcPr>
            <w:tcW w:w="1941" w:type="dxa"/>
            <w:tcBorders>
              <w:top w:val="nil"/>
              <w:left w:val="single" w:sz="4" w:space="0" w:color="auto"/>
              <w:bottom w:val="single" w:sz="4" w:space="0" w:color="auto"/>
              <w:right w:val="single" w:sz="4" w:space="0" w:color="auto"/>
            </w:tcBorders>
            <w:shd w:val="clear" w:color="auto" w:fill="auto"/>
            <w:hideMark/>
          </w:tcPr>
          <w:p w14:paraId="23457B96"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(1) 職場実習の課題設定</w:t>
            </w:r>
          </w:p>
        </w:tc>
        <w:tc>
          <w:tcPr>
            <w:tcW w:w="2871" w:type="dxa"/>
            <w:tcBorders>
              <w:top w:val="nil"/>
              <w:left w:val="nil"/>
              <w:bottom w:val="single" w:sz="4" w:space="0" w:color="auto"/>
              <w:right w:val="single" w:sz="4" w:space="0" w:color="auto"/>
            </w:tcBorders>
            <w:shd w:val="clear" w:color="auto" w:fill="auto"/>
            <w:hideMark/>
          </w:tcPr>
          <w:p w14:paraId="3BA2FCF7"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研修で学んだ内容を生かして、職場の介護職員等の認知症ケアの能力の評価方法を理解する。</w:t>
            </w:r>
          </w:p>
        </w:tc>
        <w:tc>
          <w:tcPr>
            <w:tcW w:w="2843" w:type="dxa"/>
            <w:tcBorders>
              <w:top w:val="nil"/>
              <w:left w:val="nil"/>
              <w:bottom w:val="single" w:sz="4" w:space="0" w:color="auto"/>
              <w:right w:val="single" w:sz="4" w:space="0" w:color="auto"/>
            </w:tcBorders>
            <w:shd w:val="clear" w:color="auto" w:fill="auto"/>
            <w:hideMark/>
          </w:tcPr>
          <w:p w14:paraId="76CF508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・介護職員等の認知症ケアの能力に関する評価方法の理解</w:t>
            </w:r>
            <w:r w:rsidRPr="00A05236">
              <w:rPr>
                <w:rFonts w:ascii="ＭＳ 明朝" w:hAnsi="ＭＳ 明朝" w:cs="ＭＳ Ｐゴシック" w:hint="eastAsia"/>
                <w:color w:val="000000"/>
                <w:kern w:val="0"/>
                <w:sz w:val="22"/>
              </w:rPr>
              <w:br/>
              <w:t>・介護職員等の認知症ケアの能力の評価方法の立案</w:t>
            </w:r>
            <w:r w:rsidRPr="00A05236">
              <w:rPr>
                <w:rFonts w:ascii="ＭＳ 明朝" w:hAnsi="ＭＳ 明朝" w:cs="ＭＳ Ｐゴシック" w:hint="eastAsia"/>
                <w:color w:val="000000"/>
                <w:kern w:val="0"/>
                <w:sz w:val="22"/>
              </w:rPr>
              <w:br/>
              <w:t>・実習計画の立案</w:t>
            </w:r>
          </w:p>
        </w:tc>
        <w:tc>
          <w:tcPr>
            <w:tcW w:w="678" w:type="dxa"/>
            <w:tcBorders>
              <w:top w:val="nil"/>
              <w:left w:val="nil"/>
              <w:bottom w:val="single" w:sz="4" w:space="0" w:color="auto"/>
              <w:right w:val="single" w:sz="4" w:space="0" w:color="auto"/>
            </w:tcBorders>
            <w:shd w:val="clear" w:color="auto" w:fill="auto"/>
            <w:vAlign w:val="center"/>
            <w:hideMark/>
          </w:tcPr>
          <w:p w14:paraId="0A51C2E9"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240分</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7DAF1306"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8E14FFD" w14:textId="77777777" w:rsidTr="00CF5D06">
        <w:trPr>
          <w:trHeight w:val="2430"/>
        </w:trPr>
        <w:tc>
          <w:tcPr>
            <w:tcW w:w="1941" w:type="dxa"/>
            <w:tcBorders>
              <w:top w:val="nil"/>
              <w:left w:val="single" w:sz="4" w:space="0" w:color="auto"/>
              <w:bottom w:val="single" w:sz="4" w:space="0" w:color="auto"/>
              <w:right w:val="single" w:sz="4" w:space="0" w:color="auto"/>
            </w:tcBorders>
            <w:shd w:val="clear" w:color="auto" w:fill="auto"/>
            <w:hideMark/>
          </w:tcPr>
          <w:p w14:paraId="188A3FCD"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(2) 職場実習</w:t>
            </w:r>
          </w:p>
        </w:tc>
        <w:tc>
          <w:tcPr>
            <w:tcW w:w="2871" w:type="dxa"/>
            <w:tcBorders>
              <w:top w:val="nil"/>
              <w:left w:val="nil"/>
              <w:bottom w:val="single" w:sz="4" w:space="0" w:color="auto"/>
              <w:right w:val="single" w:sz="4" w:space="0" w:color="auto"/>
            </w:tcBorders>
            <w:shd w:val="clear" w:color="auto" w:fill="auto"/>
            <w:hideMark/>
          </w:tcPr>
          <w:p w14:paraId="0ABE5E2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研修で学んだ内容を生かして、職場の介護職員等の認知症ケアの能力の評価、課題の設定・合意、指導目標の設定や指導計画を作成し、指導計画に基づいた認知症ケアを指導する。</w:t>
            </w:r>
          </w:p>
        </w:tc>
        <w:tc>
          <w:tcPr>
            <w:tcW w:w="2843" w:type="dxa"/>
            <w:tcBorders>
              <w:top w:val="nil"/>
              <w:left w:val="nil"/>
              <w:bottom w:val="single" w:sz="4" w:space="0" w:color="auto"/>
              <w:right w:val="single" w:sz="4" w:space="0" w:color="auto"/>
            </w:tcBorders>
            <w:shd w:val="clear" w:color="auto" w:fill="auto"/>
            <w:hideMark/>
          </w:tcPr>
          <w:p w14:paraId="442F17B2"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・認知症ケア能力の評価と課題の設定・合意</w:t>
            </w:r>
            <w:r w:rsidRPr="00A05236">
              <w:rPr>
                <w:rFonts w:ascii="ＭＳ 明朝" w:hAnsi="ＭＳ 明朝" w:cs="ＭＳ Ｐゴシック" w:hint="eastAsia"/>
                <w:color w:val="000000"/>
                <w:kern w:val="0"/>
                <w:sz w:val="22"/>
              </w:rPr>
              <w:br/>
              <w:t>・指導目標の立案方法の理解</w:t>
            </w:r>
            <w:r w:rsidRPr="00A05236">
              <w:rPr>
                <w:rFonts w:ascii="ＭＳ 明朝" w:hAnsi="ＭＳ 明朝" w:cs="ＭＳ Ｐゴシック" w:hint="eastAsia"/>
                <w:color w:val="000000"/>
                <w:kern w:val="0"/>
                <w:sz w:val="22"/>
              </w:rPr>
              <w:br/>
              <w:t>・指導目標に応じた指導計画の作成</w:t>
            </w:r>
            <w:r w:rsidRPr="00A05236">
              <w:rPr>
                <w:rFonts w:ascii="ＭＳ 明朝" w:hAnsi="ＭＳ 明朝" w:cs="ＭＳ Ｐゴシック" w:hint="eastAsia"/>
                <w:color w:val="000000"/>
                <w:kern w:val="0"/>
                <w:sz w:val="22"/>
              </w:rPr>
              <w:br/>
              <w:t>・指導計画に応じた指導の実施</w:t>
            </w:r>
          </w:p>
        </w:tc>
        <w:tc>
          <w:tcPr>
            <w:tcW w:w="678" w:type="dxa"/>
            <w:tcBorders>
              <w:top w:val="nil"/>
              <w:left w:val="nil"/>
              <w:bottom w:val="single" w:sz="4" w:space="0" w:color="auto"/>
              <w:right w:val="single" w:sz="4" w:space="0" w:color="auto"/>
            </w:tcBorders>
            <w:shd w:val="clear" w:color="auto" w:fill="auto"/>
            <w:vAlign w:val="center"/>
            <w:hideMark/>
          </w:tcPr>
          <w:p w14:paraId="5DACE878"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４週間</w:t>
            </w:r>
          </w:p>
        </w:tc>
        <w:tc>
          <w:tcPr>
            <w:tcW w:w="553" w:type="dxa"/>
            <w:tcBorders>
              <w:top w:val="nil"/>
              <w:left w:val="nil"/>
              <w:bottom w:val="single" w:sz="4" w:space="0" w:color="auto"/>
              <w:right w:val="single" w:sz="4" w:space="0" w:color="auto"/>
            </w:tcBorders>
            <w:shd w:val="clear" w:color="auto" w:fill="auto"/>
            <w:textDirection w:val="tbRlV"/>
            <w:vAlign w:val="center"/>
            <w:hideMark/>
          </w:tcPr>
          <w:p w14:paraId="4D5F3782"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14A1E9D4" w14:textId="77777777" w:rsidTr="00CF5D06">
        <w:trPr>
          <w:trHeight w:val="1005"/>
        </w:trPr>
        <w:tc>
          <w:tcPr>
            <w:tcW w:w="1941" w:type="dxa"/>
            <w:tcBorders>
              <w:top w:val="nil"/>
              <w:left w:val="single" w:sz="4" w:space="0" w:color="auto"/>
              <w:bottom w:val="single" w:sz="4" w:space="0" w:color="auto"/>
              <w:right w:val="single" w:sz="4" w:space="0" w:color="auto"/>
            </w:tcBorders>
            <w:shd w:val="clear" w:color="auto" w:fill="auto"/>
            <w:hideMark/>
          </w:tcPr>
          <w:p w14:paraId="56C68DF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(3) 結果報告</w:t>
            </w:r>
          </w:p>
        </w:tc>
        <w:tc>
          <w:tcPr>
            <w:tcW w:w="2871" w:type="dxa"/>
            <w:vMerge w:val="restart"/>
            <w:tcBorders>
              <w:top w:val="nil"/>
              <w:left w:val="single" w:sz="4" w:space="0" w:color="auto"/>
              <w:bottom w:val="single" w:sz="4" w:space="0" w:color="auto"/>
              <w:right w:val="single" w:sz="4" w:space="0" w:color="auto"/>
            </w:tcBorders>
            <w:shd w:val="clear" w:color="auto" w:fill="auto"/>
            <w:hideMark/>
          </w:tcPr>
          <w:p w14:paraId="1A418D55"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職場実習を通して、認知症ケア指導の方法に関する課題やあり方について客観的・論理的に考察・報告し、実践リーダーとして指導の方向性を明確にできる。</w:t>
            </w:r>
          </w:p>
        </w:tc>
        <w:tc>
          <w:tcPr>
            <w:tcW w:w="2843" w:type="dxa"/>
            <w:vMerge w:val="restart"/>
            <w:tcBorders>
              <w:top w:val="nil"/>
              <w:left w:val="single" w:sz="4" w:space="0" w:color="auto"/>
              <w:bottom w:val="single" w:sz="4" w:space="0" w:color="auto"/>
              <w:right w:val="single" w:sz="4" w:space="0" w:color="auto"/>
            </w:tcBorders>
            <w:shd w:val="clear" w:color="auto" w:fill="auto"/>
            <w:hideMark/>
          </w:tcPr>
          <w:p w14:paraId="5FD7C3BA"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・認知症ケア指導の実践方法に関する自己の課題の整理と考察</w:t>
            </w:r>
            <w:r w:rsidRPr="00A05236">
              <w:rPr>
                <w:rFonts w:ascii="ＭＳ 明朝" w:hAnsi="ＭＳ 明朝" w:cs="ＭＳ Ｐゴシック" w:hint="eastAsia"/>
                <w:color w:val="000000"/>
                <w:kern w:val="0"/>
                <w:sz w:val="22"/>
              </w:rPr>
              <w:br/>
              <w:t>・認知症ケア指導に関する方向性の明確化</w:t>
            </w:r>
          </w:p>
        </w:tc>
        <w:tc>
          <w:tcPr>
            <w:tcW w:w="678" w:type="dxa"/>
            <w:vMerge w:val="restart"/>
            <w:tcBorders>
              <w:top w:val="nil"/>
              <w:left w:val="single" w:sz="4" w:space="0" w:color="auto"/>
              <w:bottom w:val="single" w:sz="4" w:space="0" w:color="auto"/>
              <w:right w:val="single" w:sz="4" w:space="0" w:color="auto"/>
            </w:tcBorders>
            <w:shd w:val="clear" w:color="auto" w:fill="auto"/>
            <w:vAlign w:val="center"/>
            <w:hideMark/>
          </w:tcPr>
          <w:p w14:paraId="737CAC34" w14:textId="77777777" w:rsidR="00A05236" w:rsidRPr="00A05236" w:rsidRDefault="00A05236" w:rsidP="00A0523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420分</w:t>
            </w:r>
          </w:p>
        </w:tc>
        <w:tc>
          <w:tcPr>
            <w:tcW w:w="553"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10E74DD7" w14:textId="77777777" w:rsidR="00A05236" w:rsidRPr="00A05236" w:rsidRDefault="00A05236" w:rsidP="00CF5D06">
            <w:pPr>
              <w:widowControl/>
              <w:jc w:val="center"/>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講義・演習</w:t>
            </w:r>
          </w:p>
        </w:tc>
      </w:tr>
      <w:tr w:rsidR="00A05236" w:rsidRPr="00A05236" w14:paraId="5E710112" w14:textId="77777777" w:rsidTr="00A05236">
        <w:trPr>
          <w:trHeight w:val="1005"/>
        </w:trPr>
        <w:tc>
          <w:tcPr>
            <w:tcW w:w="1941" w:type="dxa"/>
            <w:tcBorders>
              <w:top w:val="nil"/>
              <w:left w:val="single" w:sz="4" w:space="0" w:color="auto"/>
              <w:bottom w:val="single" w:sz="4" w:space="0" w:color="auto"/>
              <w:right w:val="single" w:sz="4" w:space="0" w:color="auto"/>
            </w:tcBorders>
            <w:shd w:val="clear" w:color="auto" w:fill="auto"/>
            <w:hideMark/>
          </w:tcPr>
          <w:p w14:paraId="229430C0" w14:textId="77777777" w:rsidR="00A05236" w:rsidRPr="00A05236" w:rsidRDefault="00A05236" w:rsidP="00A05236">
            <w:pPr>
              <w:widowControl/>
              <w:jc w:val="left"/>
              <w:rPr>
                <w:rFonts w:ascii="ＭＳ 明朝" w:hAnsi="ＭＳ 明朝" w:cs="ＭＳ Ｐゴシック"/>
                <w:color w:val="000000"/>
                <w:kern w:val="0"/>
                <w:sz w:val="22"/>
              </w:rPr>
            </w:pPr>
            <w:r w:rsidRPr="00A05236">
              <w:rPr>
                <w:rFonts w:ascii="ＭＳ 明朝" w:hAnsi="ＭＳ 明朝" w:cs="ＭＳ Ｐゴシック" w:hint="eastAsia"/>
                <w:color w:val="000000"/>
                <w:kern w:val="0"/>
                <w:sz w:val="22"/>
              </w:rPr>
              <w:t>(4) 職場実習評価</w:t>
            </w:r>
          </w:p>
        </w:tc>
        <w:tc>
          <w:tcPr>
            <w:tcW w:w="2871" w:type="dxa"/>
            <w:vMerge/>
            <w:tcBorders>
              <w:top w:val="nil"/>
              <w:left w:val="single" w:sz="4" w:space="0" w:color="auto"/>
              <w:bottom w:val="single" w:sz="4" w:space="0" w:color="auto"/>
              <w:right w:val="single" w:sz="4" w:space="0" w:color="auto"/>
            </w:tcBorders>
            <w:vAlign w:val="center"/>
            <w:hideMark/>
          </w:tcPr>
          <w:p w14:paraId="2A1EFB36" w14:textId="77777777" w:rsidR="00A05236" w:rsidRPr="00A05236" w:rsidRDefault="00A05236" w:rsidP="00A05236">
            <w:pPr>
              <w:widowControl/>
              <w:jc w:val="left"/>
              <w:rPr>
                <w:rFonts w:ascii="ＭＳ 明朝" w:hAnsi="ＭＳ 明朝" w:cs="ＭＳ Ｐゴシック"/>
                <w:color w:val="000000"/>
                <w:kern w:val="0"/>
                <w:sz w:val="22"/>
              </w:rPr>
            </w:pPr>
          </w:p>
        </w:tc>
        <w:tc>
          <w:tcPr>
            <w:tcW w:w="2843" w:type="dxa"/>
            <w:vMerge/>
            <w:tcBorders>
              <w:top w:val="nil"/>
              <w:left w:val="single" w:sz="4" w:space="0" w:color="auto"/>
              <w:bottom w:val="single" w:sz="4" w:space="0" w:color="auto"/>
              <w:right w:val="single" w:sz="4" w:space="0" w:color="auto"/>
            </w:tcBorders>
            <w:vAlign w:val="center"/>
            <w:hideMark/>
          </w:tcPr>
          <w:p w14:paraId="019808B5" w14:textId="77777777" w:rsidR="00A05236" w:rsidRPr="00A05236" w:rsidRDefault="00A05236" w:rsidP="00A05236">
            <w:pPr>
              <w:widowControl/>
              <w:jc w:val="left"/>
              <w:rPr>
                <w:rFonts w:ascii="ＭＳ 明朝" w:hAnsi="ＭＳ 明朝" w:cs="ＭＳ Ｐゴシック"/>
                <w:color w:val="000000"/>
                <w:kern w:val="0"/>
                <w:sz w:val="22"/>
              </w:rPr>
            </w:pPr>
          </w:p>
        </w:tc>
        <w:tc>
          <w:tcPr>
            <w:tcW w:w="678" w:type="dxa"/>
            <w:vMerge/>
            <w:tcBorders>
              <w:top w:val="nil"/>
              <w:left w:val="single" w:sz="4" w:space="0" w:color="auto"/>
              <w:bottom w:val="single" w:sz="4" w:space="0" w:color="auto"/>
              <w:right w:val="single" w:sz="4" w:space="0" w:color="auto"/>
            </w:tcBorders>
            <w:vAlign w:val="center"/>
            <w:hideMark/>
          </w:tcPr>
          <w:p w14:paraId="4092C32C" w14:textId="77777777" w:rsidR="00A05236" w:rsidRPr="00A05236" w:rsidRDefault="00A05236" w:rsidP="00A05236">
            <w:pPr>
              <w:widowControl/>
              <w:jc w:val="left"/>
              <w:rPr>
                <w:rFonts w:ascii="ＭＳ 明朝" w:hAnsi="ＭＳ 明朝" w:cs="ＭＳ Ｐゴシック"/>
                <w:color w:val="000000"/>
                <w:kern w:val="0"/>
                <w:sz w:val="22"/>
              </w:rPr>
            </w:pPr>
          </w:p>
        </w:tc>
        <w:tc>
          <w:tcPr>
            <w:tcW w:w="553" w:type="dxa"/>
            <w:vMerge/>
            <w:tcBorders>
              <w:top w:val="nil"/>
              <w:left w:val="single" w:sz="4" w:space="0" w:color="auto"/>
              <w:bottom w:val="single" w:sz="4" w:space="0" w:color="auto"/>
              <w:right w:val="single" w:sz="4" w:space="0" w:color="auto"/>
            </w:tcBorders>
            <w:vAlign w:val="center"/>
            <w:hideMark/>
          </w:tcPr>
          <w:p w14:paraId="59564A66" w14:textId="77777777" w:rsidR="00A05236" w:rsidRPr="00A05236" w:rsidRDefault="00A05236" w:rsidP="00A05236">
            <w:pPr>
              <w:widowControl/>
              <w:jc w:val="left"/>
              <w:rPr>
                <w:rFonts w:ascii="ＭＳ 明朝" w:hAnsi="ＭＳ 明朝" w:cs="ＭＳ Ｐゴシック"/>
                <w:color w:val="000000"/>
                <w:kern w:val="0"/>
                <w:sz w:val="22"/>
              </w:rPr>
            </w:pPr>
          </w:p>
        </w:tc>
      </w:tr>
    </w:tbl>
    <w:p w14:paraId="44AAB0C1" w14:textId="77777777" w:rsidR="00615ACA" w:rsidRPr="00944941" w:rsidRDefault="00615ACA" w:rsidP="00944941">
      <w:pPr>
        <w:ind w:left="440" w:hangingChars="200" w:hanging="440"/>
        <w:rPr>
          <w:rFonts w:ascii="ＭＳ 明朝" w:hAnsi="ＭＳ 明朝"/>
          <w:sz w:val="22"/>
        </w:rPr>
      </w:pPr>
    </w:p>
    <w:sectPr w:rsidR="00615ACA" w:rsidRPr="00944941" w:rsidSect="007304BA">
      <w:pgSz w:w="11906" w:h="16838"/>
      <w:pgMar w:top="1418" w:right="1418"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BB858" w14:textId="77777777" w:rsidR="00EB59A0" w:rsidRDefault="00EB59A0" w:rsidP="00E530C8">
      <w:r>
        <w:separator/>
      </w:r>
    </w:p>
  </w:endnote>
  <w:endnote w:type="continuationSeparator" w:id="0">
    <w:p w14:paraId="2E90156D" w14:textId="77777777" w:rsidR="00EB59A0" w:rsidRDefault="00EB59A0" w:rsidP="00E5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F0C85" w14:textId="77777777" w:rsidR="00EB59A0" w:rsidRDefault="00EB59A0" w:rsidP="00E530C8">
      <w:r>
        <w:separator/>
      </w:r>
    </w:p>
  </w:footnote>
  <w:footnote w:type="continuationSeparator" w:id="0">
    <w:p w14:paraId="48A230C4" w14:textId="77777777" w:rsidR="00EB59A0" w:rsidRDefault="00EB59A0" w:rsidP="00E5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802E6"/>
    <w:multiLevelType w:val="hybridMultilevel"/>
    <w:tmpl w:val="BFF84352"/>
    <w:lvl w:ilvl="0" w:tplc="28186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B2F30"/>
    <w:multiLevelType w:val="hybridMultilevel"/>
    <w:tmpl w:val="7D664ED0"/>
    <w:lvl w:ilvl="0" w:tplc="673C0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D86196"/>
    <w:multiLevelType w:val="hybridMultilevel"/>
    <w:tmpl w:val="B6B83C6C"/>
    <w:lvl w:ilvl="0" w:tplc="13142F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oNotTrackMoves/>
  <w:defaultTabStop w:val="840"/>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1A25"/>
    <w:rsid w:val="000074D3"/>
    <w:rsid w:val="00044BC3"/>
    <w:rsid w:val="000538AC"/>
    <w:rsid w:val="000602BF"/>
    <w:rsid w:val="00087795"/>
    <w:rsid w:val="000A7085"/>
    <w:rsid w:val="000D11C8"/>
    <w:rsid w:val="000E013F"/>
    <w:rsid w:val="000E5205"/>
    <w:rsid w:val="00164251"/>
    <w:rsid w:val="0017019F"/>
    <w:rsid w:val="001812F4"/>
    <w:rsid w:val="001A161E"/>
    <w:rsid w:val="001B0A45"/>
    <w:rsid w:val="001B5338"/>
    <w:rsid w:val="001C17CE"/>
    <w:rsid w:val="001C1DC1"/>
    <w:rsid w:val="00226900"/>
    <w:rsid w:val="002A1439"/>
    <w:rsid w:val="002D2D87"/>
    <w:rsid w:val="002E1E97"/>
    <w:rsid w:val="002E4CF4"/>
    <w:rsid w:val="00342A02"/>
    <w:rsid w:val="003776C5"/>
    <w:rsid w:val="00394E4D"/>
    <w:rsid w:val="003A42E1"/>
    <w:rsid w:val="003B127E"/>
    <w:rsid w:val="003B336E"/>
    <w:rsid w:val="003D4ED8"/>
    <w:rsid w:val="003D6130"/>
    <w:rsid w:val="003F33F3"/>
    <w:rsid w:val="00404B90"/>
    <w:rsid w:val="00432E16"/>
    <w:rsid w:val="004448A0"/>
    <w:rsid w:val="00485FBD"/>
    <w:rsid w:val="004A4B77"/>
    <w:rsid w:val="004B1701"/>
    <w:rsid w:val="004C5AB2"/>
    <w:rsid w:val="004D61ED"/>
    <w:rsid w:val="00533CD6"/>
    <w:rsid w:val="005628E3"/>
    <w:rsid w:val="00572470"/>
    <w:rsid w:val="005C6EED"/>
    <w:rsid w:val="005E0967"/>
    <w:rsid w:val="005F5FD7"/>
    <w:rsid w:val="00613202"/>
    <w:rsid w:val="00615ACA"/>
    <w:rsid w:val="00636337"/>
    <w:rsid w:val="006659E9"/>
    <w:rsid w:val="006B79C3"/>
    <w:rsid w:val="006D4B2C"/>
    <w:rsid w:val="006F3B17"/>
    <w:rsid w:val="00704B45"/>
    <w:rsid w:val="007304BA"/>
    <w:rsid w:val="00787B2F"/>
    <w:rsid w:val="0079509A"/>
    <w:rsid w:val="00795C7B"/>
    <w:rsid w:val="007A1948"/>
    <w:rsid w:val="007E048D"/>
    <w:rsid w:val="007E1E41"/>
    <w:rsid w:val="008138D8"/>
    <w:rsid w:val="00834EE7"/>
    <w:rsid w:val="00864511"/>
    <w:rsid w:val="008651BC"/>
    <w:rsid w:val="00890439"/>
    <w:rsid w:val="008932D4"/>
    <w:rsid w:val="008A6E76"/>
    <w:rsid w:val="008B42E5"/>
    <w:rsid w:val="008D3AC8"/>
    <w:rsid w:val="008E6AA8"/>
    <w:rsid w:val="00913FD4"/>
    <w:rsid w:val="009252B7"/>
    <w:rsid w:val="00944941"/>
    <w:rsid w:val="009B6CEF"/>
    <w:rsid w:val="009C60ED"/>
    <w:rsid w:val="009D25ED"/>
    <w:rsid w:val="009F3135"/>
    <w:rsid w:val="00A050A1"/>
    <w:rsid w:val="00A05236"/>
    <w:rsid w:val="00A1428E"/>
    <w:rsid w:val="00A37934"/>
    <w:rsid w:val="00A5191B"/>
    <w:rsid w:val="00A54BD1"/>
    <w:rsid w:val="00A61FAD"/>
    <w:rsid w:val="00A62809"/>
    <w:rsid w:val="00A628E5"/>
    <w:rsid w:val="00A62B47"/>
    <w:rsid w:val="00AA0670"/>
    <w:rsid w:val="00AD1574"/>
    <w:rsid w:val="00AE528B"/>
    <w:rsid w:val="00AF1198"/>
    <w:rsid w:val="00B31703"/>
    <w:rsid w:val="00B8591A"/>
    <w:rsid w:val="00B966F0"/>
    <w:rsid w:val="00BE3BAD"/>
    <w:rsid w:val="00C13164"/>
    <w:rsid w:val="00C22405"/>
    <w:rsid w:val="00C821C2"/>
    <w:rsid w:val="00C922E4"/>
    <w:rsid w:val="00CA7C61"/>
    <w:rsid w:val="00CF5D06"/>
    <w:rsid w:val="00D53B3D"/>
    <w:rsid w:val="00D65CEA"/>
    <w:rsid w:val="00D73D57"/>
    <w:rsid w:val="00D81887"/>
    <w:rsid w:val="00DB6438"/>
    <w:rsid w:val="00DC10C3"/>
    <w:rsid w:val="00DE1FA0"/>
    <w:rsid w:val="00DE3A7A"/>
    <w:rsid w:val="00DF2D09"/>
    <w:rsid w:val="00E03B3A"/>
    <w:rsid w:val="00E20AD8"/>
    <w:rsid w:val="00E30FF8"/>
    <w:rsid w:val="00E530C8"/>
    <w:rsid w:val="00EB59A0"/>
    <w:rsid w:val="00EB5E0D"/>
    <w:rsid w:val="00F2087B"/>
    <w:rsid w:val="00F21A25"/>
    <w:rsid w:val="00F62CCD"/>
    <w:rsid w:val="00F73203"/>
    <w:rsid w:val="00F81DC6"/>
    <w:rsid w:val="00F83ED4"/>
    <w:rsid w:val="00F8417F"/>
    <w:rsid w:val="00FA0912"/>
    <w:rsid w:val="00FB4AE3"/>
    <w:rsid w:val="00FB4D7F"/>
    <w:rsid w:val="00FB6FF0"/>
    <w:rsid w:val="00FC3B63"/>
    <w:rsid w:val="00FC4E22"/>
    <w:rsid w:val="00FE6699"/>
    <w:rsid w:val="00FF3E2D"/>
    <w:rsid w:val="00FF55D7"/>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6AC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27E"/>
    <w:pPr>
      <w:widowControl w:val="0"/>
      <w:jc w:val="both"/>
    </w:pPr>
    <w:rPr>
      <w:kern w:val="2"/>
      <w:sz w:val="21"/>
      <w:szCs w:val="22"/>
    </w:rPr>
  </w:style>
  <w:style w:type="paragraph" w:styleId="1">
    <w:name w:val="heading 1"/>
    <w:basedOn w:val="a"/>
    <w:next w:val="a"/>
    <w:link w:val="10"/>
    <w:qFormat/>
    <w:rsid w:val="00DE1FA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0C8"/>
    <w:pPr>
      <w:tabs>
        <w:tab w:val="center" w:pos="4252"/>
        <w:tab w:val="right" w:pos="8504"/>
      </w:tabs>
      <w:snapToGrid w:val="0"/>
    </w:pPr>
  </w:style>
  <w:style w:type="character" w:customStyle="1" w:styleId="a4">
    <w:name w:val="ヘッダー (文字)"/>
    <w:link w:val="a3"/>
    <w:uiPriority w:val="99"/>
    <w:rsid w:val="00E530C8"/>
    <w:rPr>
      <w:kern w:val="2"/>
      <w:sz w:val="21"/>
      <w:szCs w:val="22"/>
    </w:rPr>
  </w:style>
  <w:style w:type="paragraph" w:styleId="a5">
    <w:name w:val="footer"/>
    <w:basedOn w:val="a"/>
    <w:link w:val="a6"/>
    <w:uiPriority w:val="99"/>
    <w:unhideWhenUsed/>
    <w:rsid w:val="00E530C8"/>
    <w:pPr>
      <w:tabs>
        <w:tab w:val="center" w:pos="4252"/>
        <w:tab w:val="right" w:pos="8504"/>
      </w:tabs>
      <w:snapToGrid w:val="0"/>
    </w:pPr>
  </w:style>
  <w:style w:type="character" w:customStyle="1" w:styleId="a6">
    <w:name w:val="フッター (文字)"/>
    <w:link w:val="a5"/>
    <w:uiPriority w:val="99"/>
    <w:rsid w:val="00E530C8"/>
    <w:rPr>
      <w:kern w:val="2"/>
      <w:sz w:val="21"/>
      <w:szCs w:val="22"/>
    </w:rPr>
  </w:style>
  <w:style w:type="character" w:customStyle="1" w:styleId="10">
    <w:name w:val="見出し 1 (文字)"/>
    <w:basedOn w:val="a0"/>
    <w:link w:val="1"/>
    <w:rsid w:val="00DE1FA0"/>
    <w:rPr>
      <w:rFonts w:ascii="Arial" w:eastAsia="ＭＳ ゴシック" w:hAnsi="Arial"/>
      <w:kern w:val="2"/>
      <w:sz w:val="24"/>
      <w:szCs w:val="24"/>
    </w:rPr>
  </w:style>
  <w:style w:type="character" w:styleId="a7">
    <w:name w:val="annotation reference"/>
    <w:basedOn w:val="a0"/>
    <w:uiPriority w:val="99"/>
    <w:semiHidden/>
    <w:unhideWhenUsed/>
    <w:rsid w:val="00F8417F"/>
    <w:rPr>
      <w:sz w:val="18"/>
      <w:szCs w:val="18"/>
    </w:rPr>
  </w:style>
  <w:style w:type="paragraph" w:styleId="a8">
    <w:name w:val="annotation text"/>
    <w:basedOn w:val="a"/>
    <w:link w:val="a9"/>
    <w:uiPriority w:val="99"/>
    <w:semiHidden/>
    <w:unhideWhenUsed/>
    <w:rsid w:val="00F8417F"/>
    <w:pPr>
      <w:jc w:val="left"/>
    </w:pPr>
  </w:style>
  <w:style w:type="character" w:customStyle="1" w:styleId="a9">
    <w:name w:val="コメント文字列 (文字)"/>
    <w:basedOn w:val="a0"/>
    <w:link w:val="a8"/>
    <w:uiPriority w:val="99"/>
    <w:semiHidden/>
    <w:rsid w:val="00F8417F"/>
    <w:rPr>
      <w:kern w:val="2"/>
      <w:sz w:val="21"/>
      <w:szCs w:val="22"/>
    </w:rPr>
  </w:style>
  <w:style w:type="paragraph" w:styleId="aa">
    <w:name w:val="annotation subject"/>
    <w:basedOn w:val="a8"/>
    <w:next w:val="a8"/>
    <w:link w:val="ab"/>
    <w:uiPriority w:val="99"/>
    <w:semiHidden/>
    <w:unhideWhenUsed/>
    <w:rsid w:val="00F8417F"/>
    <w:rPr>
      <w:b/>
      <w:bCs/>
    </w:rPr>
  </w:style>
  <w:style w:type="character" w:customStyle="1" w:styleId="ab">
    <w:name w:val="コメント内容 (文字)"/>
    <w:basedOn w:val="a9"/>
    <w:link w:val="aa"/>
    <w:uiPriority w:val="99"/>
    <w:semiHidden/>
    <w:rsid w:val="00F8417F"/>
    <w:rPr>
      <w:b/>
      <w:bCs/>
      <w:kern w:val="2"/>
      <w:sz w:val="21"/>
      <w:szCs w:val="22"/>
    </w:rPr>
  </w:style>
  <w:style w:type="paragraph" w:styleId="ac">
    <w:name w:val="Balloon Text"/>
    <w:basedOn w:val="a"/>
    <w:link w:val="ad"/>
    <w:uiPriority w:val="99"/>
    <w:semiHidden/>
    <w:unhideWhenUsed/>
    <w:rsid w:val="00F841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417F"/>
    <w:rPr>
      <w:rFonts w:asciiTheme="majorHAnsi" w:eastAsiaTheme="majorEastAsia" w:hAnsiTheme="majorHAnsi" w:cstheme="majorBidi"/>
      <w:kern w:val="2"/>
      <w:sz w:val="18"/>
      <w:szCs w:val="18"/>
    </w:rPr>
  </w:style>
  <w:style w:type="paragraph" w:styleId="ae">
    <w:name w:val="List Paragraph"/>
    <w:basedOn w:val="a"/>
    <w:uiPriority w:val="34"/>
    <w:qFormat/>
    <w:rsid w:val="00944941"/>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6051">
      <w:bodyDiv w:val="1"/>
      <w:marLeft w:val="0"/>
      <w:marRight w:val="0"/>
      <w:marTop w:val="0"/>
      <w:marBottom w:val="0"/>
      <w:divBdr>
        <w:top w:val="none" w:sz="0" w:space="0" w:color="auto"/>
        <w:left w:val="none" w:sz="0" w:space="0" w:color="auto"/>
        <w:bottom w:val="none" w:sz="0" w:space="0" w:color="auto"/>
        <w:right w:val="none" w:sz="0" w:space="0" w:color="auto"/>
      </w:divBdr>
    </w:div>
    <w:div w:id="629894389">
      <w:bodyDiv w:val="1"/>
      <w:marLeft w:val="0"/>
      <w:marRight w:val="0"/>
      <w:marTop w:val="0"/>
      <w:marBottom w:val="0"/>
      <w:divBdr>
        <w:top w:val="none" w:sz="0" w:space="0" w:color="auto"/>
        <w:left w:val="none" w:sz="0" w:space="0" w:color="auto"/>
        <w:bottom w:val="none" w:sz="0" w:space="0" w:color="auto"/>
        <w:right w:val="none" w:sz="0" w:space="0" w:color="auto"/>
      </w:divBdr>
    </w:div>
    <w:div w:id="13537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2FEB-01C5-4473-BF08-11B8FFD0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1174</Words>
  <Characters>6696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2017-05-17T01:44:00Z</dcterms:created>
  <dcterms:modified xsi:type="dcterms:W3CDTF">2023-01-31T00:41:00Z</dcterms:modified>
</cp:coreProperties>
</file>