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3667E" w14:textId="1CDBC88D" w:rsidR="003B127E" w:rsidRPr="00FF6387" w:rsidRDefault="0017019F" w:rsidP="00BE3BAD">
      <w:pPr>
        <w:jc w:val="center"/>
        <w:rPr>
          <w:sz w:val="28"/>
          <w:szCs w:val="28"/>
        </w:rPr>
      </w:pPr>
      <w:r w:rsidRPr="00FF6387">
        <w:rPr>
          <w:rFonts w:hint="eastAsia"/>
          <w:sz w:val="28"/>
          <w:szCs w:val="28"/>
        </w:rPr>
        <w:t>令和</w:t>
      </w:r>
      <w:r w:rsidR="001D3036">
        <w:rPr>
          <w:rFonts w:hint="eastAsia"/>
          <w:sz w:val="28"/>
          <w:szCs w:val="28"/>
        </w:rPr>
        <w:t>７</w:t>
      </w:r>
      <w:r w:rsidR="00913FD4" w:rsidRPr="00FF6387">
        <w:rPr>
          <w:rFonts w:hint="eastAsia"/>
          <w:sz w:val="28"/>
          <w:szCs w:val="28"/>
        </w:rPr>
        <w:t>年度</w:t>
      </w:r>
      <w:r w:rsidR="00CF5D06">
        <w:rPr>
          <w:rFonts w:hint="eastAsia"/>
          <w:sz w:val="28"/>
          <w:szCs w:val="28"/>
        </w:rPr>
        <w:t>千葉市</w:t>
      </w:r>
      <w:r w:rsidR="00F21A25" w:rsidRPr="00FF6387">
        <w:rPr>
          <w:rFonts w:hint="eastAsia"/>
          <w:sz w:val="28"/>
          <w:szCs w:val="28"/>
        </w:rPr>
        <w:t>認知症介護実践者等養成研修事業業務委託仕様書</w:t>
      </w:r>
    </w:p>
    <w:p w14:paraId="22FFC93D" w14:textId="77777777" w:rsidR="00F21A25" w:rsidRPr="00FF6387" w:rsidRDefault="00F21A25"/>
    <w:p w14:paraId="49D7FE5A" w14:textId="77777777" w:rsidR="00F21A25" w:rsidRPr="002D2D87" w:rsidRDefault="00F21A25"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１　事業の趣旨</w:t>
      </w:r>
    </w:p>
    <w:p w14:paraId="7E45B0B0" w14:textId="47276500" w:rsidR="00F21A25" w:rsidRDefault="00F21A25" w:rsidP="00615ACA">
      <w:pPr>
        <w:spacing w:line="360" w:lineRule="exact"/>
        <w:ind w:left="210" w:hangingChars="100" w:hanging="210"/>
        <w:rPr>
          <w:rFonts w:asciiTheme="minorEastAsia" w:eastAsiaTheme="minorEastAsia" w:hAnsiTheme="minorEastAsia"/>
          <w:szCs w:val="21"/>
        </w:rPr>
      </w:pPr>
      <w:r w:rsidRPr="002D2D87">
        <w:rPr>
          <w:rFonts w:asciiTheme="minorEastAsia" w:eastAsiaTheme="minorEastAsia" w:hAnsiTheme="minorEastAsia" w:hint="eastAsia"/>
          <w:szCs w:val="21"/>
        </w:rPr>
        <w:t xml:space="preserve">　　当委託業務は</w:t>
      </w:r>
      <w:r w:rsidR="003D6130" w:rsidRPr="002D2D87">
        <w:rPr>
          <w:rFonts w:asciiTheme="minorEastAsia" w:eastAsiaTheme="minorEastAsia" w:hAnsiTheme="minorEastAsia" w:hint="eastAsia"/>
          <w:szCs w:val="21"/>
        </w:rPr>
        <w:t>「千葉市認知症介護実践者等養成事業実施要綱」（以下（市要綱）という。）</w:t>
      </w:r>
      <w:r w:rsidR="009D25ED" w:rsidRPr="002D2D87">
        <w:rPr>
          <w:rFonts w:asciiTheme="minorEastAsia" w:eastAsiaTheme="minorEastAsia" w:hAnsiTheme="minorEastAsia" w:hint="eastAsia"/>
          <w:szCs w:val="21"/>
        </w:rPr>
        <w:t>に基づき</w:t>
      </w:r>
      <w:r w:rsidRPr="002D2D87">
        <w:rPr>
          <w:rFonts w:asciiTheme="minorEastAsia" w:eastAsiaTheme="minorEastAsia" w:hAnsiTheme="minorEastAsia" w:hint="eastAsia"/>
          <w:szCs w:val="21"/>
        </w:rPr>
        <w:t>実施するものである。</w:t>
      </w:r>
    </w:p>
    <w:p w14:paraId="3DF98447" w14:textId="77777777" w:rsidR="008D3AC8" w:rsidRPr="002D2D87" w:rsidRDefault="008D3AC8" w:rsidP="00615ACA">
      <w:pPr>
        <w:spacing w:line="360" w:lineRule="exact"/>
        <w:ind w:left="210" w:hangingChars="100" w:hanging="210"/>
        <w:rPr>
          <w:rFonts w:asciiTheme="minorEastAsia" w:eastAsiaTheme="minorEastAsia" w:hAnsiTheme="minorEastAsia"/>
          <w:szCs w:val="21"/>
        </w:rPr>
      </w:pPr>
    </w:p>
    <w:p w14:paraId="529842A7" w14:textId="77777777" w:rsidR="00F21A25" w:rsidRPr="002D2D87" w:rsidRDefault="00F21A25"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２　委託期間</w:t>
      </w:r>
    </w:p>
    <w:p w14:paraId="3641DE1B" w14:textId="0F4ED9B4" w:rsidR="00F21A25" w:rsidRDefault="00DC10C3"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w:t>
      </w:r>
      <w:r w:rsidR="00A61FAD">
        <w:rPr>
          <w:rFonts w:asciiTheme="minorEastAsia" w:eastAsiaTheme="minorEastAsia" w:hAnsiTheme="minorEastAsia" w:hint="eastAsia"/>
          <w:szCs w:val="21"/>
        </w:rPr>
        <w:t>令和</w:t>
      </w:r>
      <w:r w:rsidR="001D3036">
        <w:rPr>
          <w:rFonts w:asciiTheme="minorEastAsia" w:eastAsiaTheme="minorEastAsia" w:hAnsiTheme="minorEastAsia" w:hint="eastAsia"/>
          <w:szCs w:val="21"/>
        </w:rPr>
        <w:t>７</w:t>
      </w:r>
      <w:r w:rsidR="00A61FAD">
        <w:rPr>
          <w:rFonts w:asciiTheme="minorEastAsia" w:eastAsiaTheme="minorEastAsia" w:hAnsiTheme="minorEastAsia" w:hint="eastAsia"/>
          <w:szCs w:val="21"/>
        </w:rPr>
        <w:t>年４月</w:t>
      </w:r>
      <w:r w:rsidR="00316C40">
        <w:rPr>
          <w:rFonts w:asciiTheme="minorEastAsia" w:eastAsiaTheme="minorEastAsia" w:hAnsiTheme="minorEastAsia" w:hint="eastAsia"/>
          <w:szCs w:val="21"/>
        </w:rPr>
        <w:t>１</w:t>
      </w:r>
      <w:r w:rsidR="00A61FAD">
        <w:rPr>
          <w:rFonts w:asciiTheme="minorEastAsia" w:eastAsiaTheme="minorEastAsia" w:hAnsiTheme="minorEastAsia" w:hint="eastAsia"/>
          <w:szCs w:val="21"/>
        </w:rPr>
        <w:t>日</w:t>
      </w:r>
      <w:r w:rsidRPr="002D2D87">
        <w:rPr>
          <w:rFonts w:asciiTheme="minorEastAsia" w:eastAsiaTheme="minorEastAsia" w:hAnsiTheme="minorEastAsia" w:hint="eastAsia"/>
          <w:szCs w:val="21"/>
        </w:rPr>
        <w:t>から</w:t>
      </w:r>
      <w:r w:rsidR="0017019F" w:rsidRPr="002D2D87">
        <w:rPr>
          <w:rFonts w:asciiTheme="minorEastAsia" w:eastAsiaTheme="minorEastAsia" w:hAnsiTheme="minorEastAsia" w:hint="eastAsia"/>
          <w:szCs w:val="21"/>
        </w:rPr>
        <w:t>令和</w:t>
      </w:r>
      <w:r w:rsidR="001D3036">
        <w:rPr>
          <w:rFonts w:asciiTheme="minorEastAsia" w:eastAsiaTheme="minorEastAsia" w:hAnsiTheme="minorEastAsia" w:hint="eastAsia"/>
          <w:szCs w:val="21"/>
        </w:rPr>
        <w:t>８</w:t>
      </w:r>
      <w:r w:rsidR="00F21A25" w:rsidRPr="002D2D87">
        <w:rPr>
          <w:rFonts w:asciiTheme="minorEastAsia" w:eastAsiaTheme="minorEastAsia" w:hAnsiTheme="minorEastAsia" w:hint="eastAsia"/>
          <w:szCs w:val="21"/>
        </w:rPr>
        <w:t>年</w:t>
      </w:r>
      <w:r w:rsidR="001812F4" w:rsidRPr="002D2D87">
        <w:rPr>
          <w:rFonts w:asciiTheme="minorEastAsia" w:eastAsiaTheme="minorEastAsia" w:hAnsiTheme="minorEastAsia" w:hint="eastAsia"/>
          <w:szCs w:val="21"/>
        </w:rPr>
        <w:t>３</w:t>
      </w:r>
      <w:r w:rsidR="00F21A25" w:rsidRPr="002D2D87">
        <w:rPr>
          <w:rFonts w:asciiTheme="minorEastAsia" w:eastAsiaTheme="minorEastAsia" w:hAnsiTheme="minorEastAsia" w:hint="eastAsia"/>
          <w:szCs w:val="21"/>
        </w:rPr>
        <w:t>月</w:t>
      </w:r>
      <w:r w:rsidR="00316C40">
        <w:rPr>
          <w:rFonts w:asciiTheme="minorEastAsia" w:eastAsiaTheme="minorEastAsia" w:hAnsiTheme="minorEastAsia" w:hint="eastAsia"/>
          <w:szCs w:val="21"/>
        </w:rPr>
        <w:t>３１</w:t>
      </w:r>
      <w:r w:rsidR="00F21A25" w:rsidRPr="002D2D87">
        <w:rPr>
          <w:rFonts w:asciiTheme="minorEastAsia" w:eastAsiaTheme="minorEastAsia" w:hAnsiTheme="minorEastAsia" w:hint="eastAsia"/>
          <w:szCs w:val="21"/>
        </w:rPr>
        <w:t>日まで。</w:t>
      </w:r>
    </w:p>
    <w:p w14:paraId="4BFC957D" w14:textId="77777777" w:rsidR="008D3AC8" w:rsidRPr="002D2D87" w:rsidRDefault="008D3AC8" w:rsidP="00615ACA">
      <w:pPr>
        <w:spacing w:line="360" w:lineRule="exact"/>
        <w:rPr>
          <w:rFonts w:asciiTheme="minorEastAsia" w:eastAsiaTheme="minorEastAsia" w:hAnsiTheme="minorEastAsia"/>
          <w:szCs w:val="21"/>
        </w:rPr>
      </w:pPr>
    </w:p>
    <w:p w14:paraId="17F278B2" w14:textId="77777777" w:rsidR="00F21A25" w:rsidRPr="002D2D87" w:rsidRDefault="00F21A25"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３　委託事業</w:t>
      </w:r>
    </w:p>
    <w:p w14:paraId="27A119E0" w14:textId="35BDDB2A" w:rsidR="00DC10C3" w:rsidRPr="002D2D87" w:rsidRDefault="003D6130" w:rsidP="00615ACA">
      <w:pPr>
        <w:spacing w:line="360" w:lineRule="exact"/>
        <w:ind w:firstLineChars="200" w:firstLine="420"/>
        <w:rPr>
          <w:rFonts w:asciiTheme="minorEastAsia" w:eastAsiaTheme="minorEastAsia" w:hAnsiTheme="minorEastAsia"/>
          <w:szCs w:val="21"/>
        </w:rPr>
      </w:pPr>
      <w:r w:rsidRPr="002D2D87">
        <w:rPr>
          <w:rFonts w:asciiTheme="minorEastAsia" w:eastAsiaTheme="minorEastAsia" w:hAnsiTheme="minorEastAsia" w:hint="eastAsia"/>
          <w:szCs w:val="21"/>
        </w:rPr>
        <w:t>市要綱</w:t>
      </w:r>
      <w:r w:rsidR="00F21A25" w:rsidRPr="002D2D87">
        <w:rPr>
          <w:rFonts w:asciiTheme="minorEastAsia" w:eastAsiaTheme="minorEastAsia" w:hAnsiTheme="minorEastAsia" w:hint="eastAsia"/>
          <w:szCs w:val="21"/>
        </w:rPr>
        <w:t>に定める次の研修の</w:t>
      </w:r>
      <w:r w:rsidR="00F81DC6" w:rsidRPr="002D2D87">
        <w:rPr>
          <w:rFonts w:asciiTheme="minorEastAsia" w:eastAsiaTheme="minorEastAsia" w:hAnsiTheme="minorEastAsia" w:hint="eastAsia"/>
          <w:szCs w:val="21"/>
        </w:rPr>
        <w:t>実施に係る事務</w:t>
      </w:r>
    </w:p>
    <w:p w14:paraId="6A6A628A" w14:textId="466DD405" w:rsidR="00F81DC6" w:rsidRPr="002D2D87" w:rsidRDefault="00F81DC6"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w:t>
      </w:r>
      <w:r w:rsidR="00A61FAD">
        <w:rPr>
          <w:rFonts w:asciiTheme="minorEastAsia" w:eastAsiaTheme="minorEastAsia" w:hAnsiTheme="minorEastAsia" w:hint="eastAsia"/>
          <w:szCs w:val="21"/>
        </w:rPr>
        <w:t>ア</w:t>
      </w:r>
      <w:r w:rsidRPr="002D2D87">
        <w:rPr>
          <w:rFonts w:asciiTheme="minorEastAsia" w:eastAsiaTheme="minorEastAsia" w:hAnsiTheme="minorEastAsia" w:hint="eastAsia"/>
          <w:szCs w:val="21"/>
        </w:rPr>
        <w:t xml:space="preserve">　認知症介護実践者研修</w:t>
      </w:r>
    </w:p>
    <w:p w14:paraId="0E5342DE" w14:textId="642167B0" w:rsidR="00F81DC6" w:rsidRDefault="00DC10C3"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w:t>
      </w:r>
      <w:r w:rsidR="00A61FAD">
        <w:rPr>
          <w:rFonts w:asciiTheme="minorEastAsia" w:eastAsiaTheme="minorEastAsia" w:hAnsiTheme="minorEastAsia" w:hint="eastAsia"/>
          <w:szCs w:val="21"/>
        </w:rPr>
        <w:t>イ</w:t>
      </w:r>
      <w:r w:rsidR="00F81DC6" w:rsidRPr="002D2D87">
        <w:rPr>
          <w:rFonts w:asciiTheme="minorEastAsia" w:eastAsiaTheme="minorEastAsia" w:hAnsiTheme="minorEastAsia" w:hint="eastAsia"/>
          <w:szCs w:val="21"/>
        </w:rPr>
        <w:t xml:space="preserve">　認知症介護実践リーダー研修</w:t>
      </w:r>
    </w:p>
    <w:p w14:paraId="7216DCE8" w14:textId="77777777" w:rsidR="008D3AC8" w:rsidRPr="002D2D87" w:rsidRDefault="008D3AC8" w:rsidP="00615ACA">
      <w:pPr>
        <w:spacing w:line="360" w:lineRule="exact"/>
        <w:rPr>
          <w:rFonts w:asciiTheme="minorEastAsia" w:eastAsiaTheme="minorEastAsia" w:hAnsiTheme="minorEastAsia"/>
          <w:szCs w:val="21"/>
        </w:rPr>
      </w:pPr>
    </w:p>
    <w:p w14:paraId="2B39065B" w14:textId="556FDDBA" w:rsidR="00F81DC6" w:rsidRPr="002D2D87" w:rsidRDefault="00F81DC6"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４　</w:t>
      </w:r>
      <w:r w:rsidR="008D3AC8">
        <w:rPr>
          <w:rFonts w:hint="eastAsia"/>
        </w:rPr>
        <w:t>委託業務内容</w:t>
      </w:r>
    </w:p>
    <w:p w14:paraId="45B5A461" w14:textId="64048942" w:rsidR="00F81DC6" w:rsidRPr="002D2D87" w:rsidRDefault="00F81DC6" w:rsidP="00615ACA">
      <w:pPr>
        <w:spacing w:line="360" w:lineRule="exact"/>
        <w:rPr>
          <w:rFonts w:asciiTheme="minorEastAsia" w:eastAsiaTheme="minorEastAsia" w:hAnsiTheme="minorEastAsia"/>
          <w:szCs w:val="21"/>
        </w:rPr>
      </w:pPr>
      <w:bookmarkStart w:id="0" w:name="_Hlk92208723"/>
      <w:r w:rsidRPr="002D2D87">
        <w:rPr>
          <w:rFonts w:asciiTheme="minorEastAsia" w:eastAsiaTheme="minorEastAsia" w:hAnsiTheme="minorEastAsia" w:hint="eastAsia"/>
          <w:szCs w:val="21"/>
        </w:rPr>
        <w:t>（１）上記、３に定める研修を円滑に実施するための事務及び調整。</w:t>
      </w:r>
    </w:p>
    <w:p w14:paraId="646FF67A" w14:textId="77777777" w:rsidR="00F81DC6" w:rsidRPr="002D2D87" w:rsidRDefault="00F81DC6"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ア　研修の定員、スケジュールに合わせた会場の確保</w:t>
      </w:r>
    </w:p>
    <w:p w14:paraId="364F8CF9" w14:textId="77777777" w:rsidR="00F81DC6" w:rsidRPr="002D2D87" w:rsidRDefault="00F81DC6"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イ　研修に必要な備品等の確保</w:t>
      </w:r>
    </w:p>
    <w:p w14:paraId="24E00074" w14:textId="7AACB867" w:rsidR="00F81DC6" w:rsidRDefault="00F81DC6" w:rsidP="00615ACA">
      <w:pPr>
        <w:spacing w:line="360" w:lineRule="exact"/>
        <w:ind w:left="840" w:hangingChars="400" w:hanging="840"/>
        <w:rPr>
          <w:rFonts w:asciiTheme="minorEastAsia" w:eastAsiaTheme="minorEastAsia" w:hAnsiTheme="minorEastAsia"/>
          <w:szCs w:val="21"/>
        </w:rPr>
      </w:pPr>
      <w:r w:rsidRPr="002D2D87">
        <w:rPr>
          <w:rFonts w:asciiTheme="minorEastAsia" w:eastAsiaTheme="minorEastAsia" w:hAnsiTheme="minorEastAsia" w:hint="eastAsia"/>
          <w:szCs w:val="21"/>
        </w:rPr>
        <w:t xml:space="preserve">　　</w:t>
      </w:r>
      <w:r w:rsidR="003F33F3" w:rsidRPr="002D2D87">
        <w:rPr>
          <w:rFonts w:asciiTheme="minorEastAsia" w:eastAsiaTheme="minorEastAsia" w:hAnsiTheme="minorEastAsia" w:hint="eastAsia"/>
          <w:szCs w:val="21"/>
        </w:rPr>
        <w:t>ウ</w:t>
      </w:r>
      <w:r w:rsidRPr="002D2D87">
        <w:rPr>
          <w:rFonts w:asciiTheme="minorEastAsia" w:eastAsiaTheme="minorEastAsia" w:hAnsiTheme="minorEastAsia" w:hint="eastAsia"/>
          <w:szCs w:val="21"/>
        </w:rPr>
        <w:t xml:space="preserve">　研修の定員、回数、内容等については、</w:t>
      </w:r>
      <w:r w:rsidR="00432E16">
        <w:rPr>
          <w:rFonts w:asciiTheme="minorEastAsia" w:eastAsiaTheme="minorEastAsia" w:hAnsiTheme="minorEastAsia" w:hint="eastAsia"/>
          <w:szCs w:val="21"/>
        </w:rPr>
        <w:t>下記表</w:t>
      </w:r>
      <w:r w:rsidRPr="002D2D87">
        <w:rPr>
          <w:rFonts w:asciiTheme="minorEastAsia" w:eastAsiaTheme="minorEastAsia" w:hAnsiTheme="minorEastAsia" w:hint="eastAsia"/>
          <w:szCs w:val="21"/>
        </w:rPr>
        <w:t>を参照のこと。</w:t>
      </w:r>
    </w:p>
    <w:tbl>
      <w:tblPr>
        <w:tblW w:w="6946" w:type="dxa"/>
        <w:tblInd w:w="779" w:type="dxa"/>
        <w:tblCellMar>
          <w:left w:w="99" w:type="dxa"/>
          <w:right w:w="99" w:type="dxa"/>
        </w:tblCellMar>
        <w:tblLook w:val="04A0" w:firstRow="1" w:lastRow="0" w:firstColumn="1" w:lastColumn="0" w:noHBand="0" w:noVBand="1"/>
      </w:tblPr>
      <w:tblGrid>
        <w:gridCol w:w="3828"/>
        <w:gridCol w:w="1032"/>
        <w:gridCol w:w="952"/>
        <w:gridCol w:w="1134"/>
      </w:tblGrid>
      <w:tr w:rsidR="008D3AC8" w:rsidRPr="008D3AC8" w14:paraId="18639B21" w14:textId="77777777" w:rsidTr="008D3AC8">
        <w:trPr>
          <w:trHeight w:val="255"/>
        </w:trPr>
        <w:tc>
          <w:tcPr>
            <w:tcW w:w="38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D594B3" w14:textId="77777777" w:rsidR="008D3AC8" w:rsidRPr="008D3AC8" w:rsidRDefault="008D3AC8" w:rsidP="00615ACA">
            <w:pPr>
              <w:widowControl/>
              <w:spacing w:line="360" w:lineRule="exact"/>
              <w:jc w:val="center"/>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研修名</w:t>
            </w:r>
          </w:p>
        </w:tc>
        <w:tc>
          <w:tcPr>
            <w:tcW w:w="1032" w:type="dxa"/>
            <w:tcBorders>
              <w:top w:val="single" w:sz="4" w:space="0" w:color="auto"/>
              <w:left w:val="nil"/>
              <w:bottom w:val="single" w:sz="4" w:space="0" w:color="auto"/>
              <w:right w:val="single" w:sz="4" w:space="0" w:color="auto"/>
            </w:tcBorders>
            <w:shd w:val="clear" w:color="000000" w:fill="F2F2F2"/>
            <w:vAlign w:val="center"/>
            <w:hideMark/>
          </w:tcPr>
          <w:p w14:paraId="35B680D4" w14:textId="77777777" w:rsidR="008D3AC8" w:rsidRPr="008D3AC8" w:rsidRDefault="008D3AC8" w:rsidP="00615ACA">
            <w:pPr>
              <w:widowControl/>
              <w:spacing w:line="360" w:lineRule="exact"/>
              <w:jc w:val="center"/>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各回定員</w:t>
            </w:r>
          </w:p>
        </w:tc>
        <w:tc>
          <w:tcPr>
            <w:tcW w:w="952" w:type="dxa"/>
            <w:tcBorders>
              <w:top w:val="single" w:sz="4" w:space="0" w:color="auto"/>
              <w:left w:val="nil"/>
              <w:bottom w:val="single" w:sz="4" w:space="0" w:color="auto"/>
              <w:right w:val="single" w:sz="4" w:space="0" w:color="auto"/>
            </w:tcBorders>
            <w:shd w:val="clear" w:color="000000" w:fill="F2F2F2"/>
            <w:vAlign w:val="center"/>
            <w:hideMark/>
          </w:tcPr>
          <w:p w14:paraId="35790AC6" w14:textId="77777777" w:rsidR="008D3AC8" w:rsidRPr="008D3AC8" w:rsidRDefault="008D3AC8" w:rsidP="00615ACA">
            <w:pPr>
              <w:widowControl/>
              <w:spacing w:line="360" w:lineRule="exact"/>
              <w:jc w:val="center"/>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回　数</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F9F2BE3" w14:textId="77777777" w:rsidR="008D3AC8" w:rsidRPr="008D3AC8" w:rsidRDefault="008D3AC8" w:rsidP="00615ACA">
            <w:pPr>
              <w:widowControl/>
              <w:spacing w:line="360" w:lineRule="exact"/>
              <w:jc w:val="center"/>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定員（計）</w:t>
            </w:r>
          </w:p>
        </w:tc>
      </w:tr>
      <w:tr w:rsidR="008D3AC8" w:rsidRPr="008D3AC8" w14:paraId="101D1A5A" w14:textId="77777777" w:rsidTr="008D3AC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2F79C" w14:textId="7ED14D3B" w:rsidR="008D3AC8" w:rsidRPr="008D3AC8" w:rsidRDefault="002E4CF4" w:rsidP="00615ACA">
            <w:pPr>
              <w:widowControl/>
              <w:spacing w:line="360" w:lineRule="exact"/>
              <w:jc w:val="center"/>
              <w:rPr>
                <w:rFonts w:asciiTheme="minorEastAsia" w:eastAsiaTheme="minorEastAsia" w:hAnsiTheme="minorEastAsia" w:cs="ＭＳ Ｐゴシック"/>
                <w:kern w:val="0"/>
                <w:sz w:val="20"/>
                <w:szCs w:val="20"/>
              </w:rPr>
            </w:pPr>
            <w:r w:rsidRPr="002E4CF4">
              <w:rPr>
                <w:rFonts w:ascii="ＭＳ 明朝" w:hAnsi="ＭＳ 明朝" w:hint="eastAsia"/>
                <w:szCs w:val="21"/>
              </w:rPr>
              <w:t>認知症介護実践者研修</w:t>
            </w:r>
          </w:p>
        </w:tc>
        <w:tc>
          <w:tcPr>
            <w:tcW w:w="1032" w:type="dxa"/>
            <w:tcBorders>
              <w:top w:val="nil"/>
              <w:left w:val="nil"/>
              <w:bottom w:val="single" w:sz="4" w:space="0" w:color="auto"/>
              <w:right w:val="single" w:sz="4" w:space="0" w:color="auto"/>
            </w:tcBorders>
            <w:shd w:val="clear" w:color="auto" w:fill="auto"/>
            <w:vAlign w:val="center"/>
            <w:hideMark/>
          </w:tcPr>
          <w:p w14:paraId="64220578"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28人</w:t>
            </w:r>
          </w:p>
        </w:tc>
        <w:tc>
          <w:tcPr>
            <w:tcW w:w="952" w:type="dxa"/>
            <w:tcBorders>
              <w:top w:val="nil"/>
              <w:left w:val="nil"/>
              <w:bottom w:val="single" w:sz="4" w:space="0" w:color="auto"/>
              <w:right w:val="single" w:sz="4" w:space="0" w:color="auto"/>
            </w:tcBorders>
            <w:shd w:val="clear" w:color="auto" w:fill="auto"/>
            <w:vAlign w:val="center"/>
            <w:hideMark/>
          </w:tcPr>
          <w:p w14:paraId="0838B8B8"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4回</w:t>
            </w:r>
          </w:p>
        </w:tc>
        <w:tc>
          <w:tcPr>
            <w:tcW w:w="1134" w:type="dxa"/>
            <w:tcBorders>
              <w:top w:val="nil"/>
              <w:left w:val="nil"/>
              <w:bottom w:val="single" w:sz="4" w:space="0" w:color="auto"/>
              <w:right w:val="single" w:sz="4" w:space="0" w:color="auto"/>
            </w:tcBorders>
            <w:shd w:val="clear" w:color="auto" w:fill="auto"/>
            <w:vAlign w:val="center"/>
            <w:hideMark/>
          </w:tcPr>
          <w:p w14:paraId="03132272"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112人</w:t>
            </w:r>
          </w:p>
        </w:tc>
      </w:tr>
      <w:tr w:rsidR="008D3AC8" w:rsidRPr="008D3AC8" w14:paraId="7FE714FF" w14:textId="77777777" w:rsidTr="008D3AC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788A53F" w14:textId="09AA3660" w:rsidR="008D3AC8" w:rsidRPr="008D3AC8" w:rsidRDefault="002E4CF4" w:rsidP="00615ACA">
            <w:pPr>
              <w:widowControl/>
              <w:spacing w:line="360" w:lineRule="exact"/>
              <w:jc w:val="center"/>
              <w:rPr>
                <w:rFonts w:asciiTheme="minorEastAsia" w:eastAsiaTheme="minorEastAsia" w:hAnsiTheme="minorEastAsia" w:cs="ＭＳ Ｐゴシック"/>
                <w:kern w:val="0"/>
                <w:sz w:val="20"/>
                <w:szCs w:val="20"/>
              </w:rPr>
            </w:pPr>
            <w:r w:rsidRPr="002E4CF4">
              <w:rPr>
                <w:rFonts w:ascii="ＭＳ 明朝" w:hAnsi="ＭＳ 明朝" w:hint="eastAsia"/>
                <w:szCs w:val="21"/>
              </w:rPr>
              <w:t>認知症介護実践リーダー研修</w:t>
            </w:r>
          </w:p>
        </w:tc>
        <w:tc>
          <w:tcPr>
            <w:tcW w:w="1032" w:type="dxa"/>
            <w:tcBorders>
              <w:top w:val="nil"/>
              <w:left w:val="nil"/>
              <w:bottom w:val="single" w:sz="4" w:space="0" w:color="auto"/>
              <w:right w:val="single" w:sz="4" w:space="0" w:color="auto"/>
            </w:tcBorders>
            <w:shd w:val="clear" w:color="auto" w:fill="auto"/>
            <w:vAlign w:val="center"/>
            <w:hideMark/>
          </w:tcPr>
          <w:p w14:paraId="6038355B"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28人</w:t>
            </w:r>
          </w:p>
        </w:tc>
        <w:tc>
          <w:tcPr>
            <w:tcW w:w="952" w:type="dxa"/>
            <w:tcBorders>
              <w:top w:val="nil"/>
              <w:left w:val="nil"/>
              <w:bottom w:val="single" w:sz="4" w:space="0" w:color="auto"/>
              <w:right w:val="single" w:sz="4" w:space="0" w:color="auto"/>
            </w:tcBorders>
            <w:shd w:val="clear" w:color="auto" w:fill="auto"/>
            <w:vAlign w:val="center"/>
            <w:hideMark/>
          </w:tcPr>
          <w:p w14:paraId="6763CB3C"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1回</w:t>
            </w:r>
          </w:p>
        </w:tc>
        <w:tc>
          <w:tcPr>
            <w:tcW w:w="1134" w:type="dxa"/>
            <w:tcBorders>
              <w:top w:val="nil"/>
              <w:left w:val="nil"/>
              <w:bottom w:val="single" w:sz="4" w:space="0" w:color="auto"/>
              <w:right w:val="single" w:sz="4" w:space="0" w:color="auto"/>
            </w:tcBorders>
            <w:shd w:val="clear" w:color="auto" w:fill="auto"/>
            <w:vAlign w:val="center"/>
            <w:hideMark/>
          </w:tcPr>
          <w:p w14:paraId="7A789B34"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28人</w:t>
            </w:r>
          </w:p>
        </w:tc>
      </w:tr>
      <w:tr w:rsidR="00F83ED4" w:rsidRPr="008D3AC8" w14:paraId="4559C94B" w14:textId="77777777" w:rsidTr="005E0E1C">
        <w:trPr>
          <w:trHeight w:val="300"/>
        </w:trPr>
        <w:tc>
          <w:tcPr>
            <w:tcW w:w="6946" w:type="dxa"/>
            <w:gridSpan w:val="4"/>
            <w:tcBorders>
              <w:top w:val="nil"/>
              <w:left w:val="nil"/>
              <w:bottom w:val="nil"/>
              <w:right w:val="nil"/>
            </w:tcBorders>
            <w:shd w:val="clear" w:color="auto" w:fill="auto"/>
            <w:noWrap/>
            <w:vAlign w:val="center"/>
            <w:hideMark/>
          </w:tcPr>
          <w:p w14:paraId="11DF7A0C" w14:textId="02B4F702" w:rsidR="00F83ED4" w:rsidRPr="008D3AC8" w:rsidRDefault="00F83ED4" w:rsidP="00615ACA">
            <w:pPr>
              <w:widowControl/>
              <w:spacing w:line="360" w:lineRule="exact"/>
              <w:jc w:val="left"/>
              <w:rPr>
                <w:rFonts w:ascii="Times New Roman" w:eastAsia="Times New Roman" w:hAnsi="Times New Roman"/>
                <w:kern w:val="0"/>
                <w:sz w:val="20"/>
                <w:szCs w:val="20"/>
              </w:rPr>
            </w:pPr>
            <w:r w:rsidRPr="008D3AC8">
              <w:rPr>
                <w:rFonts w:asciiTheme="minorEastAsia" w:eastAsiaTheme="minorEastAsia" w:hAnsiTheme="minorEastAsia" w:cs="ＭＳ Ｐゴシック" w:hint="eastAsia"/>
                <w:kern w:val="0"/>
                <w:sz w:val="20"/>
                <w:szCs w:val="20"/>
              </w:rPr>
              <w:t>※定員の増員は、市と協議し認められれば可能とする</w:t>
            </w:r>
          </w:p>
        </w:tc>
      </w:tr>
    </w:tbl>
    <w:p w14:paraId="407E2D5E" w14:textId="45E4E73B" w:rsidR="00DC10C3" w:rsidRPr="00615ACA" w:rsidRDefault="000602BF" w:rsidP="00615ACA">
      <w:pPr>
        <w:spacing w:line="360" w:lineRule="exact"/>
        <w:ind w:left="630" w:hangingChars="300" w:hanging="630"/>
        <w:rPr>
          <w:rFonts w:ascii="ＭＳ 明朝" w:hAnsi="ＭＳ 明朝"/>
          <w:szCs w:val="21"/>
        </w:rPr>
      </w:pPr>
      <w:r w:rsidRPr="002D2D87">
        <w:rPr>
          <w:rFonts w:asciiTheme="minorEastAsia" w:eastAsiaTheme="minorEastAsia" w:hAnsiTheme="minorEastAsia" w:hint="eastAsia"/>
          <w:szCs w:val="21"/>
        </w:rPr>
        <w:t xml:space="preserve">　　エ　市要綱に定める</w:t>
      </w:r>
      <w:r w:rsidR="00DC10C3" w:rsidRPr="002D2D87">
        <w:rPr>
          <w:rFonts w:asciiTheme="minorEastAsia" w:eastAsiaTheme="minorEastAsia" w:hAnsiTheme="minorEastAsia" w:hint="eastAsia"/>
          <w:szCs w:val="21"/>
        </w:rPr>
        <w:t>修了証書</w:t>
      </w:r>
      <w:r w:rsidRPr="002D2D87">
        <w:rPr>
          <w:rFonts w:asciiTheme="minorEastAsia" w:eastAsiaTheme="minorEastAsia" w:hAnsiTheme="minorEastAsia" w:hint="eastAsia"/>
          <w:szCs w:val="21"/>
        </w:rPr>
        <w:t>の作成</w:t>
      </w:r>
      <w:r w:rsidR="00DC10C3" w:rsidRPr="002D2D87">
        <w:rPr>
          <w:rFonts w:asciiTheme="minorEastAsia" w:eastAsiaTheme="minorEastAsia" w:hAnsiTheme="minorEastAsia" w:hint="eastAsia"/>
          <w:szCs w:val="21"/>
        </w:rPr>
        <w:t>。なお修了番号は修了式の日付+２ケタの数字（例：修了式</w:t>
      </w:r>
      <w:r w:rsidR="00FB4D7F" w:rsidRPr="002D2D87">
        <w:rPr>
          <w:rFonts w:asciiTheme="minorEastAsia" w:eastAsiaTheme="minorEastAsia" w:hAnsiTheme="minorEastAsia" w:hint="eastAsia"/>
          <w:szCs w:val="21"/>
        </w:rPr>
        <w:t>が</w:t>
      </w:r>
      <w:r w:rsidR="0017019F" w:rsidRPr="002D2D87">
        <w:rPr>
          <w:rFonts w:asciiTheme="minorEastAsia" w:eastAsiaTheme="minorEastAsia" w:hAnsiTheme="minorEastAsia" w:hint="eastAsia"/>
          <w:szCs w:val="21"/>
        </w:rPr>
        <w:t>２０２</w:t>
      </w:r>
      <w:r w:rsidR="001D3036">
        <w:rPr>
          <w:rFonts w:asciiTheme="minorEastAsia" w:eastAsiaTheme="minorEastAsia" w:hAnsiTheme="minorEastAsia" w:hint="eastAsia"/>
          <w:szCs w:val="21"/>
        </w:rPr>
        <w:t>５</w:t>
      </w:r>
      <w:r w:rsidR="00342A02" w:rsidRPr="002D2D87">
        <w:rPr>
          <w:rFonts w:asciiTheme="minorEastAsia" w:eastAsiaTheme="minorEastAsia" w:hAnsiTheme="minorEastAsia" w:hint="eastAsia"/>
          <w:szCs w:val="21"/>
        </w:rPr>
        <w:t>年４</w:t>
      </w:r>
      <w:r w:rsidR="00DC10C3" w:rsidRPr="002D2D87">
        <w:rPr>
          <w:rFonts w:asciiTheme="minorEastAsia" w:eastAsiaTheme="minorEastAsia" w:hAnsiTheme="minorEastAsia" w:hint="eastAsia"/>
          <w:szCs w:val="21"/>
        </w:rPr>
        <w:t>月</w:t>
      </w:r>
      <w:r w:rsidR="00342A02" w:rsidRPr="002D2D87">
        <w:rPr>
          <w:rFonts w:asciiTheme="minorEastAsia" w:eastAsiaTheme="minorEastAsia" w:hAnsiTheme="minorEastAsia" w:hint="eastAsia"/>
          <w:szCs w:val="21"/>
        </w:rPr>
        <w:t>１</w:t>
      </w:r>
      <w:r w:rsidR="00DC10C3" w:rsidRPr="002D2D87">
        <w:rPr>
          <w:rFonts w:asciiTheme="minorEastAsia" w:eastAsiaTheme="minorEastAsia" w:hAnsiTheme="minorEastAsia" w:hint="eastAsia"/>
          <w:szCs w:val="21"/>
        </w:rPr>
        <w:t>日であれば第</w:t>
      </w:r>
      <w:r w:rsidR="0017019F" w:rsidRPr="002D2D87">
        <w:rPr>
          <w:rFonts w:asciiTheme="minorEastAsia" w:eastAsiaTheme="minorEastAsia" w:hAnsiTheme="minorEastAsia" w:hint="eastAsia"/>
          <w:szCs w:val="21"/>
        </w:rPr>
        <w:t>202</w:t>
      </w:r>
      <w:r w:rsidR="001D3036">
        <w:rPr>
          <w:rFonts w:asciiTheme="minorEastAsia" w:eastAsiaTheme="minorEastAsia" w:hAnsiTheme="minorEastAsia" w:hint="eastAsia"/>
          <w:szCs w:val="21"/>
        </w:rPr>
        <w:t>5</w:t>
      </w:r>
      <w:r w:rsidR="00342A02" w:rsidRPr="002D2D87">
        <w:rPr>
          <w:rFonts w:asciiTheme="minorEastAsia" w:eastAsiaTheme="minorEastAsia" w:hAnsiTheme="minorEastAsia" w:hint="eastAsia"/>
          <w:szCs w:val="21"/>
        </w:rPr>
        <w:t>0401</w:t>
      </w:r>
      <w:r w:rsidR="00DC10C3" w:rsidRPr="002D2D87">
        <w:rPr>
          <w:rFonts w:asciiTheme="minorEastAsia" w:eastAsiaTheme="minorEastAsia" w:hAnsiTheme="minorEastAsia" w:hint="eastAsia"/>
          <w:szCs w:val="21"/>
        </w:rPr>
        <w:t>01</w:t>
      </w:r>
      <w:r w:rsidR="00FB4D7F" w:rsidRPr="002D2D87">
        <w:rPr>
          <w:rFonts w:asciiTheme="minorEastAsia" w:eastAsiaTheme="minorEastAsia" w:hAnsiTheme="minorEastAsia" w:hint="eastAsia"/>
          <w:szCs w:val="21"/>
        </w:rPr>
        <w:t>号</w:t>
      </w:r>
      <w:r w:rsidR="00DC10C3" w:rsidRPr="002D2D87">
        <w:rPr>
          <w:rFonts w:asciiTheme="minorEastAsia" w:eastAsiaTheme="minorEastAsia" w:hAnsiTheme="minorEastAsia" w:hint="eastAsia"/>
          <w:szCs w:val="21"/>
        </w:rPr>
        <w:t>、</w:t>
      </w:r>
      <w:r w:rsidR="00FB4D7F" w:rsidRPr="002D2D87">
        <w:rPr>
          <w:rFonts w:asciiTheme="minorEastAsia" w:eastAsiaTheme="minorEastAsia" w:hAnsiTheme="minorEastAsia" w:hint="eastAsia"/>
          <w:szCs w:val="21"/>
        </w:rPr>
        <w:t>第</w:t>
      </w:r>
      <w:r w:rsidR="0017019F" w:rsidRPr="002D2D87">
        <w:rPr>
          <w:rFonts w:asciiTheme="minorEastAsia" w:eastAsiaTheme="minorEastAsia" w:hAnsiTheme="minorEastAsia" w:hint="eastAsia"/>
          <w:szCs w:val="21"/>
        </w:rPr>
        <w:t>202</w:t>
      </w:r>
      <w:r w:rsidR="001D3036">
        <w:rPr>
          <w:rFonts w:asciiTheme="minorEastAsia" w:eastAsiaTheme="minorEastAsia" w:hAnsiTheme="minorEastAsia" w:hint="eastAsia"/>
          <w:szCs w:val="21"/>
        </w:rPr>
        <w:t>5</w:t>
      </w:r>
      <w:r w:rsidR="0017019F" w:rsidRPr="002D2D87">
        <w:rPr>
          <w:rFonts w:asciiTheme="minorEastAsia" w:eastAsiaTheme="minorEastAsia" w:hAnsiTheme="minorEastAsia" w:hint="eastAsia"/>
          <w:szCs w:val="21"/>
        </w:rPr>
        <w:t>0</w:t>
      </w:r>
      <w:r w:rsidR="00342A02" w:rsidRPr="002D2D87">
        <w:rPr>
          <w:rFonts w:asciiTheme="minorEastAsia" w:eastAsiaTheme="minorEastAsia" w:hAnsiTheme="minorEastAsia" w:hint="eastAsia"/>
          <w:szCs w:val="21"/>
        </w:rPr>
        <w:t>401</w:t>
      </w:r>
      <w:r w:rsidR="00DC10C3" w:rsidRPr="002D2D87">
        <w:rPr>
          <w:rFonts w:asciiTheme="minorEastAsia" w:eastAsiaTheme="minorEastAsia" w:hAnsiTheme="minorEastAsia" w:hint="eastAsia"/>
          <w:szCs w:val="21"/>
        </w:rPr>
        <w:t>02</w:t>
      </w:r>
      <w:r w:rsidR="00FB4D7F" w:rsidRPr="002D2D87">
        <w:rPr>
          <w:rFonts w:asciiTheme="minorEastAsia" w:eastAsiaTheme="minorEastAsia" w:hAnsiTheme="minorEastAsia" w:hint="eastAsia"/>
          <w:szCs w:val="21"/>
        </w:rPr>
        <w:t>号</w:t>
      </w:r>
      <w:r w:rsidR="00DC10C3" w:rsidRPr="002D2D87">
        <w:rPr>
          <w:rFonts w:asciiTheme="minorEastAsia" w:eastAsiaTheme="minorEastAsia" w:hAnsiTheme="minorEastAsia" w:hint="eastAsia"/>
          <w:szCs w:val="21"/>
        </w:rPr>
        <w:t>…）</w:t>
      </w:r>
      <w:r w:rsidR="00CF5D06">
        <w:rPr>
          <w:rFonts w:asciiTheme="minorEastAsia" w:eastAsiaTheme="minorEastAsia" w:hAnsiTheme="minorEastAsia" w:hint="eastAsia"/>
          <w:szCs w:val="21"/>
        </w:rPr>
        <w:t>を</w:t>
      </w:r>
      <w:r w:rsidR="00DC10C3" w:rsidRPr="002D2D87">
        <w:rPr>
          <w:rFonts w:asciiTheme="minorEastAsia" w:eastAsiaTheme="minorEastAsia" w:hAnsiTheme="minorEastAsia" w:hint="eastAsia"/>
          <w:szCs w:val="21"/>
        </w:rPr>
        <w:t>付することとする。</w:t>
      </w:r>
      <w:r w:rsidR="00342A02" w:rsidRPr="002D2D87">
        <w:rPr>
          <w:rFonts w:asciiTheme="minorEastAsia" w:eastAsiaTheme="minorEastAsia" w:hAnsiTheme="minorEastAsia" w:hint="eastAsia"/>
          <w:szCs w:val="21"/>
        </w:rPr>
        <w:t>なお、</w:t>
      </w:r>
      <w:r w:rsidR="00AE528B" w:rsidRPr="002D2D87">
        <w:rPr>
          <w:rFonts w:asciiTheme="minorEastAsia" w:eastAsiaTheme="minorEastAsia" w:hAnsiTheme="minorEastAsia" w:hint="eastAsia"/>
          <w:szCs w:val="21"/>
        </w:rPr>
        <w:t>氏名の</w:t>
      </w:r>
      <w:r w:rsidR="00342A02" w:rsidRPr="00615ACA">
        <w:rPr>
          <w:rFonts w:ascii="ＭＳ 明朝" w:hAnsi="ＭＳ 明朝" w:hint="eastAsia"/>
          <w:szCs w:val="21"/>
        </w:rPr>
        <w:t>字体は</w:t>
      </w:r>
      <w:r w:rsidR="00AE528B" w:rsidRPr="00615ACA">
        <w:rPr>
          <w:rFonts w:ascii="ＭＳ 明朝" w:hAnsi="ＭＳ 明朝" w:hint="eastAsia"/>
          <w:szCs w:val="21"/>
        </w:rPr>
        <w:t>明朝体とする。</w:t>
      </w:r>
      <w:bookmarkEnd w:id="0"/>
    </w:p>
    <w:p w14:paraId="439F5713" w14:textId="4A699A50" w:rsidR="002A1439" w:rsidRPr="00615ACA" w:rsidRDefault="002A1439" w:rsidP="00615ACA">
      <w:pPr>
        <w:spacing w:line="360" w:lineRule="exact"/>
        <w:ind w:left="840" w:hangingChars="400" w:hanging="840"/>
        <w:rPr>
          <w:rFonts w:ascii="ＭＳ 明朝" w:hAnsi="ＭＳ 明朝"/>
          <w:szCs w:val="21"/>
        </w:rPr>
      </w:pPr>
      <w:r w:rsidRPr="00615ACA">
        <w:rPr>
          <w:rFonts w:ascii="ＭＳ 明朝" w:hAnsi="ＭＳ 明朝" w:hint="eastAsia"/>
          <w:szCs w:val="21"/>
        </w:rPr>
        <w:t>（</w:t>
      </w:r>
      <w:r w:rsidR="007304BA" w:rsidRPr="00615ACA">
        <w:rPr>
          <w:rFonts w:ascii="ＭＳ 明朝" w:hAnsi="ＭＳ 明朝" w:hint="eastAsia"/>
          <w:szCs w:val="21"/>
        </w:rPr>
        <w:t>２</w:t>
      </w:r>
      <w:r w:rsidRPr="00615ACA">
        <w:rPr>
          <w:rFonts w:ascii="ＭＳ 明朝" w:hAnsi="ＭＳ 明朝" w:hint="eastAsia"/>
          <w:szCs w:val="21"/>
        </w:rPr>
        <w:t>）委託事業実施中に事故が生じた場合の適切な処理及びそれに伴う費用の負担。</w:t>
      </w:r>
    </w:p>
    <w:p w14:paraId="4EDD3240" w14:textId="3F21163D" w:rsidR="00615ACA" w:rsidRDefault="008D3AC8" w:rsidP="00615ACA">
      <w:pPr>
        <w:spacing w:line="360" w:lineRule="exact"/>
        <w:rPr>
          <w:rFonts w:ascii="ＭＳ 明朝" w:hAnsi="ＭＳ 明朝"/>
        </w:rPr>
      </w:pPr>
      <w:r w:rsidRPr="00615ACA">
        <w:rPr>
          <w:rFonts w:ascii="ＭＳ 明朝" w:hAnsi="ＭＳ 明朝" w:hint="eastAsia"/>
        </w:rPr>
        <w:t>（</w:t>
      </w:r>
      <w:r w:rsidR="00572470" w:rsidRPr="00615ACA">
        <w:rPr>
          <w:rFonts w:ascii="ＭＳ 明朝" w:hAnsi="ＭＳ 明朝" w:hint="eastAsia"/>
        </w:rPr>
        <w:t>３</w:t>
      </w:r>
      <w:r w:rsidRPr="00615ACA">
        <w:rPr>
          <w:rFonts w:ascii="ＭＳ 明朝" w:hAnsi="ＭＳ 明朝" w:hint="eastAsia"/>
        </w:rPr>
        <w:t>）研修カリキュラム</w:t>
      </w:r>
    </w:p>
    <w:p w14:paraId="735F0AC2" w14:textId="48CBB64F" w:rsidR="00404B90" w:rsidRDefault="00404B90" w:rsidP="00404B90">
      <w:pPr>
        <w:spacing w:line="360" w:lineRule="exact"/>
        <w:ind w:left="630" w:hangingChars="300" w:hanging="630"/>
        <w:rPr>
          <w:rFonts w:ascii="ＭＳ 明朝" w:hAnsi="ＭＳ 明朝"/>
        </w:rPr>
      </w:pPr>
      <w:r>
        <w:rPr>
          <w:rFonts w:ascii="ＭＳ 明朝" w:hAnsi="ＭＳ 明朝" w:hint="eastAsia"/>
        </w:rPr>
        <w:t xml:space="preserve">　　　各研修において、国の示す標準カリキュラムを基に、</w:t>
      </w:r>
      <w:r>
        <w:rPr>
          <w:rFonts w:hint="eastAsia"/>
        </w:rPr>
        <w:t>本市の高齢者の状況や地域性、認知症施策（在宅支援サービス及び施設の運営状況等）を踏まえたカリキュラムを立案・構成する。また、カリキュラム策定にあたり新型コロナウイルス感染症等による状況においても</w:t>
      </w:r>
      <w:r w:rsidR="00FA0912">
        <w:rPr>
          <w:rFonts w:hint="eastAsia"/>
        </w:rPr>
        <w:t>、可能な限り</w:t>
      </w:r>
      <w:r>
        <w:rPr>
          <w:rFonts w:hint="eastAsia"/>
        </w:rPr>
        <w:t>安定的な研修を提供できる</w:t>
      </w:r>
      <w:r w:rsidR="00FA0912">
        <w:rPr>
          <w:rFonts w:hint="eastAsia"/>
        </w:rPr>
        <w:t>よう</w:t>
      </w:r>
      <w:r w:rsidR="00164251">
        <w:rPr>
          <w:rFonts w:hint="eastAsia"/>
        </w:rPr>
        <w:t>にすること。</w:t>
      </w:r>
    </w:p>
    <w:p w14:paraId="5098083F" w14:textId="1BAE0821" w:rsidR="00404B90" w:rsidRDefault="00404B90" w:rsidP="00615ACA">
      <w:pPr>
        <w:spacing w:line="360" w:lineRule="exact"/>
        <w:rPr>
          <w:rFonts w:ascii="ＭＳ 明朝" w:hAnsi="ＭＳ 明朝"/>
        </w:rPr>
      </w:pPr>
      <w:r>
        <w:rPr>
          <w:rFonts w:ascii="ＭＳ 明朝" w:hAnsi="ＭＳ 明朝" w:hint="eastAsia"/>
        </w:rPr>
        <w:t xml:space="preserve">　　　なお、標準カリキュラムは各研修ごとに下記のとおり。</w:t>
      </w:r>
    </w:p>
    <w:p w14:paraId="1BEBA67D" w14:textId="7A620078" w:rsidR="00615ACA" w:rsidRDefault="002E4CF4" w:rsidP="00615ACA">
      <w:pPr>
        <w:spacing w:line="360" w:lineRule="exact"/>
        <w:ind w:firstLineChars="300" w:firstLine="630"/>
        <w:rPr>
          <w:rFonts w:ascii="ＭＳ 明朝" w:hAnsi="ＭＳ 明朝"/>
          <w:szCs w:val="21"/>
        </w:rPr>
      </w:pPr>
      <w:r w:rsidRPr="002E4CF4">
        <w:rPr>
          <w:rFonts w:ascii="ＭＳ 明朝" w:hAnsi="ＭＳ 明朝" w:hint="eastAsia"/>
          <w:szCs w:val="21"/>
        </w:rPr>
        <w:t>認知症介護実践者研修</w:t>
      </w:r>
      <w:r>
        <w:rPr>
          <w:rFonts w:ascii="ＭＳ 明朝" w:hAnsi="ＭＳ 明朝" w:hint="eastAsia"/>
          <w:szCs w:val="21"/>
        </w:rPr>
        <w:t xml:space="preserve">　　　　　　</w:t>
      </w:r>
      <w:r w:rsidR="00615ACA" w:rsidRPr="00615ACA">
        <w:rPr>
          <w:rFonts w:ascii="ＭＳ 明朝" w:hAnsi="ＭＳ 明朝" w:hint="eastAsia"/>
          <w:szCs w:val="21"/>
        </w:rPr>
        <w:t xml:space="preserve">　</w:t>
      </w:r>
      <w:r w:rsidR="00615ACA">
        <w:rPr>
          <w:rFonts w:ascii="ＭＳ 明朝" w:hAnsi="ＭＳ 明朝" w:hint="eastAsia"/>
          <w:szCs w:val="21"/>
        </w:rPr>
        <w:t>別表１</w:t>
      </w:r>
    </w:p>
    <w:p w14:paraId="37AD9F63" w14:textId="1CB8E5EB" w:rsidR="00615ACA" w:rsidRDefault="002E4CF4" w:rsidP="00615ACA">
      <w:pPr>
        <w:spacing w:line="360" w:lineRule="exact"/>
        <w:ind w:firstLineChars="300" w:firstLine="630"/>
        <w:rPr>
          <w:rFonts w:ascii="ＭＳ 明朝" w:hAnsi="ＭＳ 明朝" w:cs="ＭＳ Ｐゴシック"/>
          <w:kern w:val="0"/>
          <w:szCs w:val="21"/>
        </w:rPr>
      </w:pPr>
      <w:r w:rsidRPr="002E4CF4">
        <w:rPr>
          <w:rFonts w:ascii="ＭＳ 明朝" w:hAnsi="ＭＳ 明朝" w:hint="eastAsia"/>
          <w:szCs w:val="21"/>
        </w:rPr>
        <w:t>認知症介護実践リーダー研修</w:t>
      </w:r>
      <w:r>
        <w:rPr>
          <w:rFonts w:ascii="ＭＳ 明朝" w:hAnsi="ＭＳ 明朝" w:hint="eastAsia"/>
          <w:szCs w:val="21"/>
        </w:rPr>
        <w:t xml:space="preserve">　　　　</w:t>
      </w:r>
      <w:r w:rsidR="00615ACA">
        <w:rPr>
          <w:rFonts w:ascii="ＭＳ 明朝" w:hAnsi="ＭＳ 明朝" w:cs="ＭＳ Ｐゴシック" w:hint="eastAsia"/>
          <w:kern w:val="0"/>
          <w:szCs w:val="21"/>
        </w:rPr>
        <w:t>別表２</w:t>
      </w:r>
    </w:p>
    <w:p w14:paraId="3EC59D93" w14:textId="0B2F2DDB" w:rsidR="00087795" w:rsidRPr="00615ACA" w:rsidRDefault="00087795" w:rsidP="00615ACA">
      <w:pPr>
        <w:spacing w:line="360" w:lineRule="exact"/>
        <w:ind w:firstLineChars="300" w:firstLine="630"/>
        <w:rPr>
          <w:rFonts w:ascii="ＭＳ 明朝" w:hAnsi="ＭＳ 明朝"/>
          <w:szCs w:val="21"/>
        </w:rPr>
      </w:pPr>
      <w:r>
        <w:rPr>
          <w:rFonts w:ascii="ＭＳ 明朝" w:hAnsi="ＭＳ 明朝" w:hint="eastAsia"/>
          <w:szCs w:val="21"/>
        </w:rPr>
        <w:t>※別表１及び２</w:t>
      </w:r>
      <w:r w:rsidR="00B31703">
        <w:rPr>
          <w:rFonts w:ascii="ＭＳ 明朝" w:hAnsi="ＭＳ 明朝" w:hint="eastAsia"/>
          <w:szCs w:val="21"/>
        </w:rPr>
        <w:t>の講義・演習時間は満たすものとする。</w:t>
      </w:r>
    </w:p>
    <w:p w14:paraId="70A248F4" w14:textId="77777777" w:rsidR="00AA0670" w:rsidRDefault="00AA0670" w:rsidP="00A1428E">
      <w:pPr>
        <w:spacing w:line="360" w:lineRule="exact"/>
        <w:ind w:left="420" w:hangingChars="200" w:hanging="420"/>
        <w:rPr>
          <w:rFonts w:ascii="ＭＳ 明朝" w:hAnsi="ＭＳ 明朝"/>
          <w:szCs w:val="21"/>
        </w:rPr>
      </w:pPr>
    </w:p>
    <w:p w14:paraId="6616C6F0" w14:textId="77777777" w:rsidR="00AA0670" w:rsidRDefault="00AA0670" w:rsidP="00A1428E">
      <w:pPr>
        <w:spacing w:line="360" w:lineRule="exact"/>
        <w:ind w:left="420" w:hangingChars="200" w:hanging="420"/>
        <w:rPr>
          <w:rFonts w:ascii="ＭＳ 明朝" w:hAnsi="ＭＳ 明朝"/>
          <w:szCs w:val="21"/>
        </w:rPr>
      </w:pPr>
    </w:p>
    <w:p w14:paraId="6EBBD333" w14:textId="687831AE" w:rsidR="00F73203" w:rsidRDefault="006F3B17" w:rsidP="00A1428E">
      <w:pPr>
        <w:spacing w:line="360" w:lineRule="exact"/>
        <w:ind w:left="420" w:hangingChars="200" w:hanging="420"/>
        <w:rPr>
          <w:rFonts w:ascii="ＭＳ 明朝" w:hAnsi="ＭＳ 明朝"/>
          <w:szCs w:val="21"/>
        </w:rPr>
      </w:pPr>
      <w:r>
        <w:rPr>
          <w:rFonts w:ascii="ＭＳ 明朝" w:hAnsi="ＭＳ 明朝" w:hint="eastAsia"/>
          <w:szCs w:val="21"/>
        </w:rPr>
        <w:t>（４）</w:t>
      </w:r>
      <w:r w:rsidR="00CF5D06">
        <w:rPr>
          <w:rFonts w:ascii="ＭＳ 明朝" w:hAnsi="ＭＳ 明朝" w:hint="eastAsia"/>
          <w:szCs w:val="21"/>
        </w:rPr>
        <w:t>受託</w:t>
      </w:r>
      <w:r w:rsidR="00A1428E">
        <w:rPr>
          <w:rFonts w:ascii="ＭＳ 明朝" w:hAnsi="ＭＳ 明朝" w:hint="eastAsia"/>
          <w:szCs w:val="21"/>
        </w:rPr>
        <w:t>者は</w:t>
      </w:r>
      <w:r w:rsidR="00226900">
        <w:rPr>
          <w:rFonts w:ascii="ＭＳ 明朝" w:hAnsi="ＭＳ 明朝" w:hint="eastAsia"/>
          <w:szCs w:val="21"/>
        </w:rPr>
        <w:t>カリキュラムの策定及び</w:t>
      </w:r>
      <w:r>
        <w:rPr>
          <w:rFonts w:ascii="ＭＳ 明朝" w:hAnsi="ＭＳ 明朝" w:hint="eastAsia"/>
          <w:szCs w:val="21"/>
        </w:rPr>
        <w:t>研修実施にあたり、認知症介護指導者</w:t>
      </w:r>
      <w:r w:rsidR="00A1428E">
        <w:rPr>
          <w:rFonts w:ascii="ＭＳ 明朝" w:hAnsi="ＭＳ 明朝" w:hint="eastAsia"/>
          <w:szCs w:val="21"/>
        </w:rPr>
        <w:t>（認知症介護実践研修の企画・立案や、講義、演習、実習の講師を担当することができるよう自治体が養成している指導者）と連携すること。また、</w:t>
      </w:r>
      <w:r w:rsidR="00FB4AE3">
        <w:rPr>
          <w:rFonts w:ascii="ＭＳ 明朝" w:hAnsi="ＭＳ 明朝" w:hint="eastAsia"/>
          <w:szCs w:val="21"/>
        </w:rPr>
        <w:t>原則、認知症介護指導者を講師として選定するように配慮しつつ、必要に応じて受注者が必要と考える外部講師を招聘</w:t>
      </w:r>
      <w:r w:rsidR="00226900">
        <w:rPr>
          <w:rFonts w:ascii="ＭＳ 明朝" w:hAnsi="ＭＳ 明朝" w:hint="eastAsia"/>
          <w:szCs w:val="21"/>
        </w:rPr>
        <w:t>すること</w:t>
      </w:r>
      <w:r w:rsidR="00FB4AE3">
        <w:rPr>
          <w:rFonts w:ascii="ＭＳ 明朝" w:hAnsi="ＭＳ 明朝" w:hint="eastAsia"/>
          <w:szCs w:val="21"/>
        </w:rPr>
        <w:t>。</w:t>
      </w:r>
    </w:p>
    <w:p w14:paraId="1266F127" w14:textId="26F53727" w:rsidR="00F2087B" w:rsidRDefault="00F2087B" w:rsidP="00226900">
      <w:pPr>
        <w:spacing w:line="360" w:lineRule="exact"/>
        <w:rPr>
          <w:rFonts w:ascii="ＭＳ 明朝" w:hAnsi="ＭＳ 明朝"/>
          <w:szCs w:val="21"/>
        </w:rPr>
      </w:pPr>
      <w:r>
        <w:rPr>
          <w:rFonts w:ascii="ＭＳ 明朝" w:hAnsi="ＭＳ 明朝" w:hint="eastAsia"/>
          <w:szCs w:val="21"/>
        </w:rPr>
        <w:t>（５）成果の確認及び評価</w:t>
      </w:r>
    </w:p>
    <w:p w14:paraId="2851AA29" w14:textId="2A01ECE1" w:rsidR="00F2087B" w:rsidRDefault="00F2087B" w:rsidP="00F2087B">
      <w:pPr>
        <w:spacing w:line="360" w:lineRule="exact"/>
        <w:ind w:leftChars="201" w:left="424" w:hanging="2"/>
        <w:rPr>
          <w:rFonts w:ascii="ＭＳ 明朝" w:hAnsi="ＭＳ 明朝"/>
          <w:szCs w:val="21"/>
        </w:rPr>
      </w:pPr>
      <w:r>
        <w:rPr>
          <w:rFonts w:ascii="ＭＳ 明朝" w:hAnsi="ＭＳ 明朝" w:hint="eastAsia"/>
          <w:szCs w:val="21"/>
        </w:rPr>
        <w:t>受託者は、研修修了者の能力変化等について、研修受講前及び研修修了後にアンケート等を用いて確認を行い、研修の成果について評価を行うこと。</w:t>
      </w:r>
      <w:r w:rsidR="003776C5">
        <w:rPr>
          <w:rFonts w:ascii="ＭＳ 明朝" w:hAnsi="ＭＳ 明朝" w:hint="eastAsia"/>
          <w:szCs w:val="21"/>
        </w:rPr>
        <w:t>なお、アンケートの内容については市と協議のうえ決定をすること。</w:t>
      </w:r>
    </w:p>
    <w:p w14:paraId="6138592E" w14:textId="77777777" w:rsidR="00F2087B" w:rsidRDefault="00F2087B" w:rsidP="00F2087B">
      <w:pPr>
        <w:spacing w:line="360" w:lineRule="exact"/>
        <w:ind w:leftChars="201" w:left="424" w:hanging="2"/>
        <w:rPr>
          <w:rFonts w:ascii="ＭＳ 明朝" w:hAnsi="ＭＳ 明朝"/>
          <w:szCs w:val="21"/>
        </w:rPr>
      </w:pPr>
    </w:p>
    <w:p w14:paraId="08B308AA" w14:textId="5A1ECE42" w:rsidR="008D3AC8" w:rsidRPr="00615ACA" w:rsidRDefault="008D3AC8" w:rsidP="00226900">
      <w:pPr>
        <w:spacing w:line="360" w:lineRule="exact"/>
        <w:rPr>
          <w:rFonts w:ascii="ＭＳ 明朝" w:hAnsi="ＭＳ 明朝"/>
        </w:rPr>
      </w:pPr>
      <w:r w:rsidRPr="00615ACA">
        <w:rPr>
          <w:rFonts w:ascii="ＭＳ 明朝" w:hAnsi="ＭＳ 明朝" w:hint="eastAsia"/>
        </w:rPr>
        <w:t>５　受講料等の徴収</w:t>
      </w:r>
    </w:p>
    <w:p w14:paraId="576024AB" w14:textId="77777777" w:rsidR="008D3AC8" w:rsidRPr="00615ACA" w:rsidRDefault="008D3AC8" w:rsidP="00615ACA">
      <w:pPr>
        <w:spacing w:line="360" w:lineRule="exact"/>
        <w:ind w:left="210" w:hangingChars="100" w:hanging="210"/>
        <w:rPr>
          <w:rFonts w:ascii="ＭＳ 明朝" w:hAnsi="ＭＳ 明朝"/>
          <w:szCs w:val="21"/>
        </w:rPr>
      </w:pPr>
      <w:r w:rsidRPr="00615ACA">
        <w:rPr>
          <w:rFonts w:ascii="ＭＳ 明朝" w:hAnsi="ＭＳ 明朝" w:hint="eastAsia"/>
        </w:rPr>
        <w:t xml:space="preserve">　　受託者は、研修の実施に必要</w:t>
      </w:r>
      <w:r w:rsidRPr="00615ACA">
        <w:rPr>
          <w:rFonts w:ascii="ＭＳ 明朝" w:hAnsi="ＭＳ 明朝" w:hint="eastAsia"/>
          <w:szCs w:val="21"/>
        </w:rPr>
        <w:t>な費用のうち、受講料及び教材等に係る実費相当分（以下「受講料等」という。）について次に定める金額を上限として、受講者から別途徴収することとする。</w:t>
      </w:r>
    </w:p>
    <w:p w14:paraId="09E136AA" w14:textId="3FB2928A" w:rsidR="002A1439" w:rsidRPr="00615ACA" w:rsidRDefault="00FB6FF0" w:rsidP="00615ACA">
      <w:pPr>
        <w:spacing w:line="360" w:lineRule="exact"/>
        <w:ind w:leftChars="100" w:left="840" w:hangingChars="300" w:hanging="630"/>
        <w:rPr>
          <w:rFonts w:ascii="ＭＳ 明朝" w:hAnsi="ＭＳ 明朝"/>
          <w:szCs w:val="21"/>
        </w:rPr>
      </w:pPr>
      <w:r w:rsidRPr="002E4CF4">
        <w:rPr>
          <w:rFonts w:ascii="ＭＳ 明朝" w:hAnsi="ＭＳ 明朝" w:hint="eastAsia"/>
          <w:szCs w:val="21"/>
        </w:rPr>
        <w:t>認知症介護実践者研修</w:t>
      </w:r>
      <w:r w:rsidR="008D3AC8" w:rsidRPr="00615ACA">
        <w:rPr>
          <w:rFonts w:ascii="ＭＳ 明朝" w:hAnsi="ＭＳ 明朝" w:hint="eastAsia"/>
          <w:szCs w:val="21"/>
        </w:rPr>
        <w:t xml:space="preserve">　　　</w:t>
      </w:r>
      <w:r>
        <w:rPr>
          <w:rFonts w:ascii="ＭＳ 明朝" w:hAnsi="ＭＳ 明朝" w:hint="eastAsia"/>
          <w:szCs w:val="21"/>
        </w:rPr>
        <w:t xml:space="preserve">　　</w:t>
      </w:r>
      <w:r w:rsidR="008D3AC8" w:rsidRPr="00615ACA">
        <w:rPr>
          <w:rFonts w:ascii="ＭＳ 明朝" w:hAnsi="ＭＳ 明朝" w:hint="eastAsia"/>
          <w:szCs w:val="21"/>
        </w:rPr>
        <w:t>１０，０００円（税込）</w:t>
      </w:r>
    </w:p>
    <w:p w14:paraId="3074C199" w14:textId="7B7E849E" w:rsidR="008D3AC8" w:rsidRPr="00615ACA" w:rsidRDefault="00FB6FF0" w:rsidP="00615ACA">
      <w:pPr>
        <w:spacing w:line="360" w:lineRule="exact"/>
        <w:ind w:leftChars="100" w:left="840" w:hangingChars="300" w:hanging="630"/>
        <w:rPr>
          <w:rFonts w:ascii="ＭＳ 明朝" w:hAnsi="ＭＳ 明朝"/>
          <w:szCs w:val="21"/>
        </w:rPr>
      </w:pPr>
      <w:r w:rsidRPr="002E4CF4">
        <w:rPr>
          <w:rFonts w:ascii="ＭＳ 明朝" w:hAnsi="ＭＳ 明朝" w:hint="eastAsia"/>
          <w:szCs w:val="21"/>
        </w:rPr>
        <w:t>認知症介護実践リーダー研修</w:t>
      </w:r>
      <w:r>
        <w:rPr>
          <w:rFonts w:ascii="ＭＳ 明朝" w:hAnsi="ＭＳ 明朝" w:hint="eastAsia"/>
          <w:szCs w:val="21"/>
        </w:rPr>
        <w:t xml:space="preserve">　　</w:t>
      </w:r>
      <w:r w:rsidR="008D3AC8" w:rsidRPr="00615ACA">
        <w:rPr>
          <w:rFonts w:ascii="ＭＳ 明朝" w:hAnsi="ＭＳ 明朝" w:hint="eastAsia"/>
          <w:szCs w:val="21"/>
        </w:rPr>
        <w:t>１５，０００円（税込）</w:t>
      </w:r>
    </w:p>
    <w:p w14:paraId="461DA2A9" w14:textId="0D6151FA" w:rsidR="006F3B17" w:rsidRDefault="006F3B17" w:rsidP="00615ACA">
      <w:pPr>
        <w:widowControl/>
        <w:spacing w:line="360" w:lineRule="exact"/>
        <w:jc w:val="left"/>
        <w:rPr>
          <w:rFonts w:asciiTheme="minorEastAsia" w:eastAsiaTheme="minorEastAsia" w:hAnsiTheme="minorEastAsia"/>
          <w:szCs w:val="21"/>
        </w:rPr>
      </w:pPr>
    </w:p>
    <w:p w14:paraId="6992A18F" w14:textId="54AEC050" w:rsidR="00AD1574" w:rsidRDefault="00AD1574" w:rsidP="00615ACA">
      <w:pPr>
        <w:widowControl/>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６　委託料の支払い</w:t>
      </w:r>
    </w:p>
    <w:p w14:paraId="28B63A94" w14:textId="6C6A889A" w:rsidR="00A71ADB" w:rsidRPr="00A71ADB" w:rsidRDefault="00AD1574" w:rsidP="00A71ADB">
      <w:pPr>
        <w:widowControl/>
        <w:spacing w:line="360" w:lineRule="exact"/>
        <w:ind w:left="210" w:hangingChars="100" w:hanging="210"/>
        <w:jc w:val="left"/>
        <w:rPr>
          <w:rFonts w:ascii="ＭＳ 明朝" w:hAnsi="ＭＳ 明朝"/>
          <w:szCs w:val="21"/>
        </w:rPr>
      </w:pPr>
      <w:r>
        <w:rPr>
          <w:rFonts w:asciiTheme="minorEastAsia" w:eastAsiaTheme="minorEastAsia" w:hAnsiTheme="minorEastAsia" w:hint="eastAsia"/>
          <w:szCs w:val="21"/>
        </w:rPr>
        <w:t xml:space="preserve">　　</w:t>
      </w:r>
      <w:r w:rsidR="00A71ADB" w:rsidRPr="00A71ADB">
        <w:rPr>
          <w:rFonts w:ascii="ＭＳ 明朝" w:hAnsi="ＭＳ 明朝" w:hint="eastAsia"/>
          <w:szCs w:val="21"/>
        </w:rPr>
        <w:t>認知症介護実践者研修の委託料については、第１回目、第２回目、第３回目認知症介護実践者研修終了ごと、及び契約完了時の完了払い（計４回）とする。</w:t>
      </w:r>
    </w:p>
    <w:p w14:paraId="207A8E00" w14:textId="77777777" w:rsidR="000B2833" w:rsidRDefault="00A71ADB" w:rsidP="000B2833">
      <w:pPr>
        <w:widowControl/>
        <w:spacing w:line="360" w:lineRule="exact"/>
        <w:ind w:rightChars="-68" w:right="-143" w:firstLineChars="200" w:firstLine="420"/>
        <w:jc w:val="left"/>
        <w:rPr>
          <w:rFonts w:ascii="ＭＳ 明朝" w:hAnsi="ＭＳ 明朝"/>
          <w:szCs w:val="21"/>
        </w:rPr>
      </w:pPr>
      <w:r w:rsidRPr="00A71ADB">
        <w:rPr>
          <w:rFonts w:ascii="ＭＳ 明朝" w:hAnsi="ＭＳ 明朝" w:hint="eastAsia"/>
          <w:szCs w:val="21"/>
        </w:rPr>
        <w:t>また、認知症介護実践リーダー研修の委託料については、当該研修終了後、直近の認知症</w:t>
      </w:r>
    </w:p>
    <w:p w14:paraId="2267DA9F" w14:textId="1520A585" w:rsidR="00AD1574" w:rsidRPr="00A71ADB" w:rsidRDefault="00A71ADB" w:rsidP="000B2833">
      <w:pPr>
        <w:widowControl/>
        <w:spacing w:line="360" w:lineRule="exact"/>
        <w:ind w:leftChars="100" w:left="210" w:rightChars="-68" w:right="-143"/>
        <w:jc w:val="left"/>
        <w:rPr>
          <w:rFonts w:ascii="ＭＳ 明朝" w:hAnsi="ＭＳ 明朝"/>
          <w:szCs w:val="21"/>
        </w:rPr>
      </w:pPr>
      <w:r w:rsidRPr="00A71ADB">
        <w:rPr>
          <w:rFonts w:ascii="ＭＳ 明朝" w:hAnsi="ＭＳ 明朝" w:hint="eastAsia"/>
          <w:szCs w:val="21"/>
        </w:rPr>
        <w:t>介護実践者研修終了時または契約完了時に認知症介護実践者研修と併せて完了報告をする</w:t>
      </w:r>
      <w:r w:rsidR="000B2833">
        <w:rPr>
          <w:rFonts w:ascii="ＭＳ 明朝" w:hAnsi="ＭＳ 明朝" w:hint="eastAsia"/>
          <w:szCs w:val="21"/>
        </w:rPr>
        <w:t>方</w:t>
      </w:r>
      <w:r w:rsidRPr="00A71ADB">
        <w:rPr>
          <w:rFonts w:ascii="ＭＳ 明朝" w:hAnsi="ＭＳ 明朝" w:hint="eastAsia"/>
          <w:szCs w:val="21"/>
        </w:rPr>
        <w:t>法による完了払いとする。</w:t>
      </w:r>
    </w:p>
    <w:p w14:paraId="55031E91" w14:textId="77777777" w:rsidR="00AD1574" w:rsidRDefault="00AD1574" w:rsidP="00615ACA">
      <w:pPr>
        <w:widowControl/>
        <w:spacing w:line="360" w:lineRule="exact"/>
        <w:jc w:val="left"/>
        <w:rPr>
          <w:rFonts w:asciiTheme="minorEastAsia" w:eastAsiaTheme="minorEastAsia" w:hAnsiTheme="minorEastAsia"/>
          <w:szCs w:val="21"/>
        </w:rPr>
      </w:pPr>
    </w:p>
    <w:p w14:paraId="6A9CE5EE" w14:textId="0B7D75D9" w:rsidR="00DE1FA0" w:rsidRPr="002D2D87" w:rsidRDefault="00AD1574" w:rsidP="00615ACA">
      <w:pPr>
        <w:widowControl/>
        <w:spacing w:line="360" w:lineRule="exact"/>
        <w:jc w:val="left"/>
        <w:rPr>
          <w:rFonts w:asciiTheme="minorEastAsia" w:eastAsiaTheme="minorEastAsia" w:hAnsiTheme="minorEastAsia" w:cs="ＭＳ Ｐゴシック"/>
          <w:kern w:val="0"/>
          <w:szCs w:val="21"/>
        </w:rPr>
      </w:pPr>
      <w:r>
        <w:rPr>
          <w:rFonts w:asciiTheme="minorEastAsia" w:eastAsiaTheme="minorEastAsia" w:hAnsiTheme="minorEastAsia" w:hint="eastAsia"/>
          <w:szCs w:val="21"/>
        </w:rPr>
        <w:t>７</w:t>
      </w:r>
      <w:r w:rsidR="00DE1FA0" w:rsidRPr="002D2D87">
        <w:rPr>
          <w:rFonts w:asciiTheme="minorEastAsia" w:eastAsiaTheme="minorEastAsia" w:hAnsiTheme="minorEastAsia" w:hint="eastAsia"/>
          <w:szCs w:val="21"/>
        </w:rPr>
        <w:t xml:space="preserve">　実施状況の調査等</w:t>
      </w:r>
    </w:p>
    <w:p w14:paraId="202DD140" w14:textId="77777777" w:rsidR="00DE1FA0" w:rsidRPr="002D2D87" w:rsidRDefault="00DE1FA0" w:rsidP="00615ACA">
      <w:pPr>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（１）市は、受託者に対し、委託事業の実施状況、委託料の使途及びその他必要な事項について、報告を求め、帳簿やその他の関係書類を閲覧し、又は実地に調査することができる。</w:t>
      </w:r>
    </w:p>
    <w:p w14:paraId="18C14C69" w14:textId="68EAF47B" w:rsidR="00DE1FA0" w:rsidRDefault="00DE1FA0" w:rsidP="00615ACA">
      <w:pPr>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（２）市は、第１項の規定により改善すべき事項が生じたときは、その改善のため、受託者に対し必要な指示をすることができる。</w:t>
      </w:r>
    </w:p>
    <w:p w14:paraId="18B1F30B" w14:textId="77777777" w:rsidR="008D3AC8" w:rsidRPr="002D2D87" w:rsidRDefault="008D3AC8" w:rsidP="00615ACA">
      <w:pPr>
        <w:spacing w:line="360" w:lineRule="exact"/>
        <w:ind w:left="420" w:hangingChars="200" w:hanging="420"/>
        <w:jc w:val="left"/>
        <w:rPr>
          <w:rFonts w:asciiTheme="minorEastAsia" w:eastAsiaTheme="minorEastAsia" w:hAnsiTheme="minorEastAsia"/>
          <w:szCs w:val="21"/>
        </w:rPr>
      </w:pPr>
    </w:p>
    <w:p w14:paraId="4A9D088C" w14:textId="1F8A0AF4" w:rsidR="00DE1FA0" w:rsidRPr="002D2D87" w:rsidRDefault="00AD1574" w:rsidP="00615ACA">
      <w:pPr>
        <w:spacing w:line="360" w:lineRule="exact"/>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８</w:t>
      </w:r>
      <w:r w:rsidR="00DE1FA0" w:rsidRPr="002D2D87">
        <w:rPr>
          <w:rFonts w:asciiTheme="minorEastAsia" w:eastAsiaTheme="minorEastAsia" w:hAnsiTheme="minorEastAsia" w:hint="eastAsia"/>
          <w:szCs w:val="21"/>
        </w:rPr>
        <w:t xml:space="preserve">　帳簿等の整理及び保管</w:t>
      </w:r>
    </w:p>
    <w:p w14:paraId="055DC9BD" w14:textId="77777777" w:rsidR="00DE1FA0" w:rsidRPr="002D2D87" w:rsidRDefault="00DE1FA0" w:rsidP="00615ACA">
      <w:pPr>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（１）受託者は、委託事業に係る経理と他の事業に係る経理とを明確に区分するものとし、市から受領した委託料を委託事業以外の経費に流用してはならない。</w:t>
      </w:r>
    </w:p>
    <w:p w14:paraId="55D54674" w14:textId="586FA087" w:rsidR="00DE1FA0" w:rsidRDefault="00DE1FA0" w:rsidP="00615ACA">
      <w:pPr>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（２）受託者は、市から受領した委託料の経理にあたっては、収支に関する帳簿、その他委託事業に係る諸記録を整備し、契約期間満了後５年間保存しておかなければならない。</w:t>
      </w:r>
    </w:p>
    <w:p w14:paraId="250E2C93" w14:textId="77777777" w:rsidR="008D3AC8" w:rsidRPr="002D2D87" w:rsidRDefault="008D3AC8" w:rsidP="00615ACA">
      <w:pPr>
        <w:spacing w:line="360" w:lineRule="exact"/>
        <w:ind w:leftChars="100" w:left="210" w:firstLineChars="100" w:firstLine="210"/>
        <w:jc w:val="left"/>
        <w:rPr>
          <w:rFonts w:asciiTheme="minorEastAsia" w:eastAsiaTheme="minorEastAsia" w:hAnsiTheme="minorEastAsia"/>
          <w:szCs w:val="21"/>
        </w:rPr>
      </w:pPr>
    </w:p>
    <w:p w14:paraId="71FCA3FC" w14:textId="705CACDA" w:rsidR="00FE6699" w:rsidRPr="002D2D87" w:rsidRDefault="00AD1574" w:rsidP="00615ACA">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９</w:t>
      </w:r>
      <w:r w:rsidR="00FE6699" w:rsidRPr="002D2D87">
        <w:rPr>
          <w:rFonts w:asciiTheme="minorEastAsia" w:eastAsiaTheme="minorEastAsia" w:hAnsiTheme="minorEastAsia" w:hint="eastAsia"/>
          <w:szCs w:val="21"/>
        </w:rPr>
        <w:t xml:space="preserve">　</w:t>
      </w:r>
      <w:r w:rsidR="009F3135" w:rsidRPr="002D2D87">
        <w:rPr>
          <w:rFonts w:asciiTheme="minorEastAsia" w:eastAsiaTheme="minorEastAsia" w:hAnsiTheme="minorEastAsia" w:hint="eastAsia"/>
          <w:szCs w:val="21"/>
        </w:rPr>
        <w:t>委託事業実施中の事故等</w:t>
      </w:r>
    </w:p>
    <w:p w14:paraId="4AF65506" w14:textId="031166FA" w:rsidR="009F3135" w:rsidRPr="00615ACA" w:rsidRDefault="00615ACA" w:rsidP="00615ACA">
      <w:pPr>
        <w:spacing w:line="360" w:lineRule="exact"/>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（１）</w:t>
      </w:r>
      <w:r w:rsidR="009F3135" w:rsidRPr="002D2D87">
        <w:rPr>
          <w:rFonts w:asciiTheme="minorEastAsia" w:eastAsiaTheme="minorEastAsia" w:hAnsiTheme="minorEastAsia" w:hint="eastAsia"/>
          <w:szCs w:val="21"/>
        </w:rPr>
        <w:t>受託者は、３に定める委託事業の実施中に事故が生じた場合は、その大小に関わら</w:t>
      </w:r>
      <w:r w:rsidR="009F3135" w:rsidRPr="00615ACA">
        <w:rPr>
          <w:rFonts w:asciiTheme="minorEastAsia" w:eastAsiaTheme="minorEastAsia" w:hAnsiTheme="minorEastAsia" w:hint="eastAsia"/>
          <w:szCs w:val="21"/>
        </w:rPr>
        <w:t>ず公</w:t>
      </w:r>
      <w:r w:rsidR="009F3135" w:rsidRPr="00615ACA">
        <w:rPr>
          <w:rFonts w:asciiTheme="minorEastAsia" w:eastAsiaTheme="minorEastAsia" w:hAnsiTheme="minorEastAsia" w:hint="eastAsia"/>
          <w:szCs w:val="21"/>
        </w:rPr>
        <w:lastRenderedPageBreak/>
        <w:t>序良俗に従って適切に対処し、かつ、これに伴う一切の費用を負担しなければならない。</w:t>
      </w:r>
    </w:p>
    <w:p w14:paraId="672897E0" w14:textId="2BD0CBDC" w:rsidR="009F3135" w:rsidRDefault="009F3135" w:rsidP="00615ACA">
      <w:pPr>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（２）受託者は、委託事業の実施中に生じた事故について、その詳細を市に対し速やかに報告しなければならない。</w:t>
      </w:r>
    </w:p>
    <w:p w14:paraId="44902214" w14:textId="77777777" w:rsidR="00AA0670" w:rsidRPr="002D2D87" w:rsidRDefault="00AA0670" w:rsidP="003776C5">
      <w:pPr>
        <w:spacing w:line="360" w:lineRule="exact"/>
        <w:jc w:val="left"/>
        <w:rPr>
          <w:rFonts w:asciiTheme="minorEastAsia" w:eastAsiaTheme="minorEastAsia" w:hAnsiTheme="minorEastAsia"/>
          <w:szCs w:val="21"/>
        </w:rPr>
      </w:pPr>
    </w:p>
    <w:p w14:paraId="4B21A203" w14:textId="72F1407B" w:rsidR="00B8591A" w:rsidRPr="002D2D87" w:rsidRDefault="00AD1574" w:rsidP="00615ACA">
      <w:pPr>
        <w:spacing w:line="36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１０</w:t>
      </w:r>
      <w:r w:rsidR="00B8591A" w:rsidRPr="002D2D87">
        <w:rPr>
          <w:rFonts w:asciiTheme="minorEastAsia" w:eastAsiaTheme="minorEastAsia" w:hAnsiTheme="minorEastAsia" w:hint="eastAsia"/>
          <w:szCs w:val="21"/>
        </w:rPr>
        <w:t xml:space="preserve">　委託事業の中止等</w:t>
      </w:r>
    </w:p>
    <w:p w14:paraId="3A907FEF" w14:textId="48485B82" w:rsidR="00B8591A" w:rsidRPr="002D2D87" w:rsidRDefault="00B8591A" w:rsidP="00615ACA">
      <w:pPr>
        <w:widowControl/>
        <w:spacing w:line="360" w:lineRule="exact"/>
        <w:ind w:left="420" w:hangingChars="200" w:hanging="420"/>
        <w:rPr>
          <w:rFonts w:asciiTheme="minorEastAsia" w:eastAsiaTheme="minorEastAsia" w:hAnsiTheme="minorEastAsia" w:cs="ＭＳ Ｐゴシック"/>
          <w:kern w:val="0"/>
          <w:szCs w:val="21"/>
        </w:rPr>
      </w:pPr>
      <w:r w:rsidRPr="002D2D87">
        <w:rPr>
          <w:rFonts w:asciiTheme="minorEastAsia" w:eastAsiaTheme="minorEastAsia" w:hAnsiTheme="minorEastAsia" w:cs="ＭＳ Ｐゴシック" w:hint="eastAsia"/>
          <w:kern w:val="0"/>
          <w:szCs w:val="21"/>
        </w:rPr>
        <w:t>（１）</w:t>
      </w:r>
      <w:r w:rsidR="00FF6387" w:rsidRPr="002D2D87">
        <w:rPr>
          <w:rFonts w:asciiTheme="minorEastAsia" w:eastAsiaTheme="minorEastAsia" w:hAnsiTheme="minorEastAsia" w:cs="ＭＳ Ｐゴシック" w:hint="eastAsia"/>
          <w:kern w:val="0"/>
          <w:szCs w:val="21"/>
        </w:rPr>
        <w:t>受託者</w:t>
      </w:r>
      <w:r w:rsidRPr="002D2D87">
        <w:rPr>
          <w:rFonts w:asciiTheme="minorEastAsia" w:eastAsiaTheme="minorEastAsia" w:hAnsiTheme="minorEastAsia" w:cs="ＭＳ Ｐゴシック"/>
          <w:kern w:val="0"/>
          <w:szCs w:val="21"/>
        </w:rPr>
        <w:t>は、天災地変その他やむを得ない事由により、委託事業の遂行が困難となった</w:t>
      </w:r>
      <w:r w:rsidRPr="002D2D87">
        <w:rPr>
          <w:rFonts w:asciiTheme="minorEastAsia" w:eastAsiaTheme="minorEastAsia" w:hAnsiTheme="minorEastAsia" w:cs="ＭＳ Ｐゴシック" w:hint="eastAsia"/>
          <w:kern w:val="0"/>
          <w:szCs w:val="21"/>
        </w:rPr>
        <w:t>場合</w:t>
      </w:r>
      <w:r w:rsidRPr="002D2D87">
        <w:rPr>
          <w:rFonts w:asciiTheme="minorEastAsia" w:eastAsiaTheme="minorEastAsia" w:hAnsiTheme="minorEastAsia" w:cs="ＭＳ Ｐゴシック"/>
          <w:kern w:val="0"/>
          <w:szCs w:val="21"/>
        </w:rPr>
        <w:t>、委託事業中止（廃止）申請</w:t>
      </w:r>
      <w:r w:rsidRPr="002D2D87">
        <w:rPr>
          <w:rFonts w:asciiTheme="minorEastAsia" w:eastAsiaTheme="minorEastAsia" w:hAnsiTheme="minorEastAsia" w:cs="ＭＳ Ｐゴシック"/>
          <w:bCs/>
          <w:kern w:val="0"/>
          <w:szCs w:val="21"/>
        </w:rPr>
        <w:t>書</w:t>
      </w:r>
      <w:r w:rsidRPr="002D2D87">
        <w:rPr>
          <w:rFonts w:asciiTheme="minorEastAsia" w:eastAsiaTheme="minorEastAsia" w:hAnsiTheme="minorEastAsia" w:cs="ＭＳ Ｐゴシック" w:hint="eastAsia"/>
          <w:bCs/>
          <w:kern w:val="0"/>
          <w:szCs w:val="21"/>
        </w:rPr>
        <w:t>を</w:t>
      </w:r>
      <w:r w:rsidRPr="002D2D87">
        <w:rPr>
          <w:rFonts w:asciiTheme="minorEastAsia" w:eastAsiaTheme="minorEastAsia" w:hAnsiTheme="minorEastAsia" w:cs="ＭＳ Ｐゴシック"/>
          <w:kern w:val="0"/>
          <w:szCs w:val="21"/>
        </w:rPr>
        <w:t>提出し、</w:t>
      </w:r>
      <w:r w:rsidR="00E20AD8" w:rsidRPr="002D2D87">
        <w:rPr>
          <w:rFonts w:asciiTheme="minorEastAsia" w:eastAsiaTheme="minorEastAsia" w:hAnsiTheme="minorEastAsia" w:cs="ＭＳ Ｐゴシック" w:hint="eastAsia"/>
          <w:kern w:val="0"/>
          <w:szCs w:val="21"/>
        </w:rPr>
        <w:t>市</w:t>
      </w:r>
      <w:r w:rsidR="00FF6387" w:rsidRPr="002D2D87">
        <w:rPr>
          <w:rFonts w:asciiTheme="minorEastAsia" w:eastAsiaTheme="minorEastAsia" w:hAnsiTheme="minorEastAsia" w:cs="ＭＳ Ｐゴシック" w:hint="eastAsia"/>
          <w:kern w:val="0"/>
          <w:szCs w:val="21"/>
        </w:rPr>
        <w:t>と</w:t>
      </w:r>
      <w:r w:rsidRPr="002D2D87">
        <w:rPr>
          <w:rFonts w:asciiTheme="minorEastAsia" w:eastAsiaTheme="minorEastAsia" w:hAnsiTheme="minorEastAsia" w:cs="ＭＳ Ｐゴシック"/>
          <w:kern w:val="0"/>
          <w:szCs w:val="21"/>
        </w:rPr>
        <w:t>協議の</w:t>
      </w:r>
      <w:r w:rsidRPr="002D2D87">
        <w:rPr>
          <w:rFonts w:asciiTheme="minorEastAsia" w:eastAsiaTheme="minorEastAsia" w:hAnsiTheme="minorEastAsia" w:cs="ＭＳ Ｐゴシック" w:hint="eastAsia"/>
          <w:kern w:val="0"/>
          <w:szCs w:val="21"/>
        </w:rPr>
        <w:t>うえ</w:t>
      </w:r>
      <w:r w:rsidRPr="002D2D87">
        <w:rPr>
          <w:rFonts w:asciiTheme="minorEastAsia" w:eastAsiaTheme="minorEastAsia" w:hAnsiTheme="minorEastAsia" w:hint="eastAsia"/>
          <w:szCs w:val="21"/>
        </w:rPr>
        <w:t>必要があると認められるときは</w:t>
      </w:r>
      <w:r w:rsidRPr="002D2D87">
        <w:rPr>
          <w:rFonts w:asciiTheme="minorEastAsia" w:eastAsiaTheme="minorEastAsia" w:hAnsiTheme="minorEastAsia" w:cs="ＭＳ Ｐゴシック"/>
          <w:kern w:val="0"/>
          <w:szCs w:val="21"/>
        </w:rPr>
        <w:t>、</w:t>
      </w:r>
      <w:r w:rsidRPr="002D2D87">
        <w:rPr>
          <w:rFonts w:asciiTheme="minorEastAsia" w:eastAsiaTheme="minorEastAsia" w:hAnsiTheme="minorEastAsia" w:cs="ＭＳ Ｐゴシック"/>
          <w:bCs/>
          <w:kern w:val="0"/>
          <w:szCs w:val="21"/>
        </w:rPr>
        <w:t>契約</w:t>
      </w:r>
      <w:r w:rsidRPr="002D2D87">
        <w:rPr>
          <w:rFonts w:asciiTheme="minorEastAsia" w:eastAsiaTheme="minorEastAsia" w:hAnsiTheme="minorEastAsia" w:cs="ＭＳ Ｐゴシック"/>
          <w:kern w:val="0"/>
          <w:szCs w:val="21"/>
        </w:rPr>
        <w:t>を解除し又は</w:t>
      </w:r>
      <w:r w:rsidRPr="002D2D87">
        <w:rPr>
          <w:rFonts w:asciiTheme="minorEastAsia" w:eastAsiaTheme="minorEastAsia" w:hAnsiTheme="minorEastAsia" w:cs="ＭＳ Ｐゴシック"/>
          <w:bCs/>
          <w:kern w:val="0"/>
          <w:szCs w:val="21"/>
        </w:rPr>
        <w:t>契約</w:t>
      </w:r>
      <w:r w:rsidRPr="002D2D87">
        <w:rPr>
          <w:rFonts w:asciiTheme="minorEastAsia" w:eastAsiaTheme="minorEastAsia" w:hAnsiTheme="minorEastAsia" w:cs="ＭＳ Ｐゴシック"/>
          <w:kern w:val="0"/>
          <w:szCs w:val="21"/>
        </w:rPr>
        <w:t>の一部変更を行</w:t>
      </w:r>
      <w:r w:rsidRPr="002D2D87">
        <w:rPr>
          <w:rFonts w:asciiTheme="minorEastAsia" w:eastAsiaTheme="minorEastAsia" w:hAnsiTheme="minorEastAsia" w:cs="ＭＳ Ｐゴシック" w:hint="eastAsia"/>
          <w:kern w:val="0"/>
          <w:szCs w:val="21"/>
        </w:rPr>
        <w:t>わなくてはならない</w:t>
      </w:r>
      <w:r w:rsidRPr="002D2D87">
        <w:rPr>
          <w:rFonts w:asciiTheme="minorEastAsia" w:eastAsiaTheme="minorEastAsia" w:hAnsiTheme="minorEastAsia" w:cs="ＭＳ Ｐゴシック"/>
          <w:kern w:val="0"/>
          <w:szCs w:val="21"/>
        </w:rPr>
        <w:t>。</w:t>
      </w:r>
    </w:p>
    <w:p w14:paraId="1FDC0246" w14:textId="6A254A96" w:rsidR="00B8591A" w:rsidRDefault="00615ACA" w:rsidP="00615ACA">
      <w:pPr>
        <w:spacing w:line="360" w:lineRule="exac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（２）</w:t>
      </w:r>
      <w:r w:rsidR="00B8591A" w:rsidRPr="002D2D87">
        <w:rPr>
          <w:rFonts w:asciiTheme="minorEastAsia" w:eastAsiaTheme="minorEastAsia" w:hAnsiTheme="minorEastAsia" w:cs="ＭＳ Ｐゴシック"/>
          <w:kern w:val="0"/>
          <w:szCs w:val="21"/>
        </w:rPr>
        <w:t>前項の規定により</w:t>
      </w:r>
      <w:r w:rsidR="00B8591A" w:rsidRPr="002D2D87">
        <w:rPr>
          <w:rFonts w:asciiTheme="minorEastAsia" w:eastAsiaTheme="minorEastAsia" w:hAnsiTheme="minorEastAsia" w:cs="ＭＳ Ｐゴシック"/>
          <w:bCs/>
          <w:kern w:val="0"/>
          <w:szCs w:val="21"/>
        </w:rPr>
        <w:t>契約</w:t>
      </w:r>
      <w:r w:rsidR="00B8591A" w:rsidRPr="002D2D87">
        <w:rPr>
          <w:rFonts w:asciiTheme="minorEastAsia" w:eastAsiaTheme="minorEastAsia" w:hAnsiTheme="minorEastAsia" w:cs="ＭＳ Ｐゴシック"/>
          <w:kern w:val="0"/>
          <w:szCs w:val="21"/>
        </w:rPr>
        <w:t>を解除するときは、</w:t>
      </w:r>
      <w:r w:rsidR="00B8591A" w:rsidRPr="002D2D87">
        <w:rPr>
          <w:rFonts w:asciiTheme="minorEastAsia" w:eastAsiaTheme="minorEastAsia" w:hAnsiTheme="minorEastAsia" w:cs="ＭＳ Ｐゴシック" w:hint="eastAsia"/>
          <w:kern w:val="0"/>
          <w:szCs w:val="21"/>
        </w:rPr>
        <w:t>契約書</w:t>
      </w:r>
      <w:r w:rsidR="00B8591A" w:rsidRPr="002D2D87">
        <w:rPr>
          <w:rFonts w:asciiTheme="minorEastAsia" w:eastAsiaTheme="minorEastAsia" w:hAnsiTheme="minorEastAsia" w:cs="ＭＳ Ｐゴシック"/>
          <w:kern w:val="0"/>
          <w:szCs w:val="21"/>
        </w:rPr>
        <w:t>の規定に準じ精算するものとする</w:t>
      </w:r>
      <w:r w:rsidR="00AF1198" w:rsidRPr="002D2D87">
        <w:rPr>
          <w:rFonts w:asciiTheme="minorEastAsia" w:eastAsiaTheme="minorEastAsia" w:hAnsiTheme="minorEastAsia" w:cs="ＭＳ Ｐゴシック" w:hint="eastAsia"/>
          <w:kern w:val="0"/>
          <w:szCs w:val="21"/>
        </w:rPr>
        <w:t>。</w:t>
      </w:r>
    </w:p>
    <w:p w14:paraId="230B4EC5" w14:textId="77777777" w:rsidR="008D3AC8" w:rsidRPr="002D2D87" w:rsidRDefault="008D3AC8" w:rsidP="00615ACA">
      <w:pPr>
        <w:spacing w:line="360" w:lineRule="exact"/>
        <w:rPr>
          <w:rFonts w:asciiTheme="minorEastAsia" w:eastAsiaTheme="minorEastAsia" w:hAnsiTheme="minorEastAsia" w:cs="ＭＳ Ｐゴシック"/>
          <w:kern w:val="0"/>
          <w:szCs w:val="21"/>
        </w:rPr>
      </w:pPr>
    </w:p>
    <w:p w14:paraId="0F8E226E" w14:textId="5B4FD9B5" w:rsidR="00EE29A3" w:rsidRPr="00EE29A3" w:rsidRDefault="00EE29A3" w:rsidP="00EE29A3">
      <w:pPr>
        <w:spacing w:line="360" w:lineRule="exact"/>
        <w:rPr>
          <w:rFonts w:ascii="ＭＳ 明朝" w:hAnsi="ＭＳ 明朝" w:cs="ＭＳ Ｐゴシック"/>
          <w:kern w:val="0"/>
          <w:szCs w:val="21"/>
        </w:rPr>
      </w:pPr>
      <w:bookmarkStart w:id="1" w:name="_Hlk94772429"/>
      <w:r w:rsidRPr="00EE29A3">
        <w:rPr>
          <w:rFonts w:ascii="ＭＳ 明朝" w:hAnsi="ＭＳ 明朝" w:cs="ＭＳ Ｐゴシック" w:hint="eastAsia"/>
          <w:kern w:val="0"/>
          <w:szCs w:val="21"/>
        </w:rPr>
        <w:t>１１　感染症</w:t>
      </w:r>
      <w:r w:rsidR="002B0F87">
        <w:rPr>
          <w:rFonts w:ascii="ＭＳ 明朝" w:hAnsi="ＭＳ 明朝" w:cs="ＭＳ Ｐゴシック" w:hint="eastAsia"/>
          <w:kern w:val="0"/>
          <w:szCs w:val="21"/>
        </w:rPr>
        <w:t>等</w:t>
      </w:r>
      <w:r w:rsidR="00F44AF1">
        <w:rPr>
          <w:rFonts w:ascii="ＭＳ 明朝" w:hAnsi="ＭＳ 明朝" w:cs="ＭＳ Ｐゴシック" w:hint="eastAsia"/>
          <w:kern w:val="0"/>
          <w:szCs w:val="21"/>
        </w:rPr>
        <w:t>への</w:t>
      </w:r>
      <w:r w:rsidRPr="00EE29A3">
        <w:rPr>
          <w:rFonts w:ascii="ＭＳ 明朝" w:hAnsi="ＭＳ 明朝" w:cs="ＭＳ Ｐゴシック" w:hint="eastAsia"/>
          <w:kern w:val="0"/>
          <w:szCs w:val="21"/>
        </w:rPr>
        <w:t>対策について</w:t>
      </w:r>
    </w:p>
    <w:p w14:paraId="4CD1D175" w14:textId="5EC802D7" w:rsidR="00EE29A3" w:rsidRPr="00EE29A3" w:rsidRDefault="00EE29A3" w:rsidP="005C1F96">
      <w:pPr>
        <w:spacing w:line="360" w:lineRule="exact"/>
        <w:rPr>
          <w:rFonts w:ascii="ＭＳ 明朝" w:hAnsi="ＭＳ 明朝"/>
          <w:szCs w:val="21"/>
        </w:rPr>
      </w:pPr>
      <w:r w:rsidRPr="00EE29A3">
        <w:rPr>
          <w:rFonts w:ascii="ＭＳ 明朝" w:hAnsi="ＭＳ 明朝" w:hint="eastAsia"/>
          <w:szCs w:val="21"/>
        </w:rPr>
        <w:t>（１）</w:t>
      </w:r>
      <w:r w:rsidR="00F44AF1">
        <w:rPr>
          <w:rFonts w:ascii="ＭＳ 明朝" w:hAnsi="ＭＳ 明朝" w:hint="eastAsia"/>
          <w:szCs w:val="21"/>
        </w:rPr>
        <w:t>受講者の</w:t>
      </w:r>
      <w:r w:rsidRPr="00EE29A3">
        <w:rPr>
          <w:rFonts w:ascii="ＭＳ 明朝" w:hAnsi="ＭＳ 明朝" w:hint="eastAsia"/>
          <w:szCs w:val="21"/>
        </w:rPr>
        <w:t>受付体制</w:t>
      </w:r>
    </w:p>
    <w:p w14:paraId="255FB46B" w14:textId="08464DF8" w:rsidR="00EE29A3" w:rsidRPr="00EE29A3" w:rsidRDefault="00EE29A3" w:rsidP="00EE29A3">
      <w:pPr>
        <w:spacing w:line="360" w:lineRule="exact"/>
        <w:ind w:left="420" w:hangingChars="200" w:hanging="420"/>
        <w:rPr>
          <w:rFonts w:ascii="ＭＳ 明朝" w:hAnsi="ＭＳ 明朝"/>
          <w:szCs w:val="21"/>
        </w:rPr>
      </w:pPr>
      <w:r w:rsidRPr="00EE29A3">
        <w:rPr>
          <w:rFonts w:ascii="ＭＳ 明朝" w:hAnsi="ＭＳ 明朝" w:hint="eastAsia"/>
          <w:szCs w:val="21"/>
        </w:rPr>
        <w:t xml:space="preserve">　　・3</w:t>
      </w:r>
      <w:r>
        <w:rPr>
          <w:rFonts w:ascii="ＭＳ 明朝" w:hAnsi="ＭＳ 明朝" w:hint="eastAsia"/>
          <w:szCs w:val="21"/>
        </w:rPr>
        <w:t>8</w:t>
      </w:r>
      <w:r w:rsidRPr="00EE29A3">
        <w:rPr>
          <w:rFonts w:ascii="ＭＳ 明朝" w:hAnsi="ＭＳ 明朝" w:hint="eastAsia"/>
          <w:szCs w:val="21"/>
        </w:rPr>
        <w:t>度以上</w:t>
      </w:r>
      <w:r>
        <w:rPr>
          <w:rFonts w:ascii="ＭＳ 明朝" w:hAnsi="ＭＳ 明朝" w:hint="eastAsia"/>
          <w:szCs w:val="21"/>
        </w:rPr>
        <w:t>の発熱等の症状がある</w:t>
      </w:r>
      <w:r w:rsidRPr="00EE29A3">
        <w:rPr>
          <w:rFonts w:ascii="ＭＳ 明朝" w:hAnsi="ＭＳ 明朝" w:hint="eastAsia"/>
          <w:szCs w:val="21"/>
        </w:rPr>
        <w:t>方は</w:t>
      </w:r>
      <w:r w:rsidR="002B0F87">
        <w:rPr>
          <w:rFonts w:ascii="ＭＳ 明朝" w:hAnsi="ＭＳ 明朝" w:hint="eastAsia"/>
          <w:szCs w:val="21"/>
        </w:rPr>
        <w:t>、</w:t>
      </w:r>
      <w:r w:rsidRPr="00EE29A3">
        <w:rPr>
          <w:rFonts w:ascii="ＭＳ 明朝" w:hAnsi="ＭＳ 明朝" w:hint="eastAsia"/>
          <w:szCs w:val="21"/>
        </w:rPr>
        <w:t>受講を控えさ</w:t>
      </w:r>
      <w:r>
        <w:rPr>
          <w:rFonts w:ascii="ＭＳ 明朝" w:hAnsi="ＭＳ 明朝" w:hint="eastAsia"/>
          <w:szCs w:val="21"/>
        </w:rPr>
        <w:t>せる</w:t>
      </w:r>
      <w:r w:rsidR="00821202">
        <w:rPr>
          <w:rFonts w:ascii="ＭＳ 明朝" w:hAnsi="ＭＳ 明朝" w:hint="eastAsia"/>
          <w:szCs w:val="21"/>
        </w:rPr>
        <w:t>よう促す</w:t>
      </w:r>
      <w:r w:rsidRPr="00EE29A3">
        <w:rPr>
          <w:rFonts w:ascii="ＭＳ 明朝" w:hAnsi="ＭＳ 明朝" w:hint="eastAsia"/>
          <w:szCs w:val="21"/>
        </w:rPr>
        <w:t>こと</w:t>
      </w:r>
      <w:bookmarkStart w:id="2" w:name="_Hlk94611681"/>
      <w:r>
        <w:rPr>
          <w:rFonts w:ascii="ＭＳ 明朝" w:hAnsi="ＭＳ 明朝" w:hint="eastAsia"/>
          <w:szCs w:val="21"/>
        </w:rPr>
        <w:t>。</w:t>
      </w:r>
    </w:p>
    <w:bookmarkEnd w:id="2"/>
    <w:p w14:paraId="07C2223F" w14:textId="4F7C0047" w:rsidR="00EE29A3" w:rsidRPr="00EE29A3" w:rsidRDefault="00EE29A3" w:rsidP="00EE29A3">
      <w:pPr>
        <w:spacing w:line="360" w:lineRule="exact"/>
        <w:rPr>
          <w:rFonts w:ascii="ＭＳ 明朝" w:hAnsi="ＭＳ 明朝"/>
          <w:szCs w:val="21"/>
        </w:rPr>
      </w:pPr>
      <w:r w:rsidRPr="00EE29A3">
        <w:rPr>
          <w:rFonts w:ascii="ＭＳ 明朝" w:hAnsi="ＭＳ 明朝" w:hint="eastAsia"/>
          <w:szCs w:val="21"/>
        </w:rPr>
        <w:t xml:space="preserve">　　・入室前の手洗い、手指消毒を</w:t>
      </w:r>
      <w:r w:rsidR="002B0F87">
        <w:rPr>
          <w:rFonts w:ascii="ＭＳ 明朝" w:hAnsi="ＭＳ 明朝" w:hint="eastAsia"/>
          <w:szCs w:val="21"/>
        </w:rPr>
        <w:t>受講者に</w:t>
      </w:r>
      <w:r w:rsidR="000A36DB">
        <w:rPr>
          <w:rFonts w:ascii="ＭＳ 明朝" w:hAnsi="ＭＳ 明朝" w:hint="eastAsia"/>
          <w:szCs w:val="21"/>
        </w:rPr>
        <w:t>促す</w:t>
      </w:r>
      <w:r w:rsidRPr="00EE29A3">
        <w:rPr>
          <w:rFonts w:ascii="ＭＳ 明朝" w:hAnsi="ＭＳ 明朝" w:hint="eastAsia"/>
          <w:szCs w:val="21"/>
        </w:rPr>
        <w:t>こと。</w:t>
      </w:r>
    </w:p>
    <w:p w14:paraId="5E22EF56" w14:textId="0A127B1D" w:rsidR="00EE29A3" w:rsidRPr="00EE29A3" w:rsidRDefault="00EE29A3" w:rsidP="00F44AF1">
      <w:pPr>
        <w:spacing w:line="360" w:lineRule="exact"/>
        <w:rPr>
          <w:rFonts w:ascii="ＭＳ 明朝" w:hAnsi="ＭＳ 明朝"/>
          <w:szCs w:val="21"/>
        </w:rPr>
      </w:pPr>
      <w:r w:rsidRPr="00EE29A3">
        <w:rPr>
          <w:rFonts w:ascii="ＭＳ 明朝" w:hAnsi="ＭＳ 明朝" w:hint="eastAsia"/>
          <w:szCs w:val="21"/>
        </w:rPr>
        <w:t>（２）</w:t>
      </w:r>
      <w:bookmarkStart w:id="3" w:name="_Hlk94611761"/>
      <w:r w:rsidRPr="00EE29A3">
        <w:rPr>
          <w:rFonts w:ascii="ＭＳ 明朝" w:hAnsi="ＭＳ 明朝" w:hint="eastAsia"/>
          <w:szCs w:val="21"/>
        </w:rPr>
        <w:t>オンラインによる研修の実施について</w:t>
      </w:r>
    </w:p>
    <w:p w14:paraId="7D449D1E" w14:textId="4A86BEC2" w:rsidR="00EE29A3" w:rsidRPr="00EE29A3" w:rsidRDefault="00EE29A3" w:rsidP="00EE29A3">
      <w:pPr>
        <w:spacing w:line="360" w:lineRule="exact"/>
        <w:ind w:left="630" w:hangingChars="300" w:hanging="630"/>
        <w:rPr>
          <w:rFonts w:ascii="ＭＳ 明朝" w:hAnsi="ＭＳ 明朝"/>
          <w:szCs w:val="21"/>
        </w:rPr>
      </w:pPr>
      <w:r w:rsidRPr="00EE29A3">
        <w:rPr>
          <w:rFonts w:ascii="ＭＳ 明朝" w:hAnsi="ＭＳ 明朝" w:hint="eastAsia"/>
          <w:szCs w:val="21"/>
        </w:rPr>
        <w:t xml:space="preserve">　　・新型コロナウイルス感染症等の状況により、市が必要と認める場合は、</w:t>
      </w:r>
      <w:r w:rsidR="00F44AF1">
        <w:rPr>
          <w:rFonts w:ascii="ＭＳ 明朝" w:hAnsi="ＭＳ 明朝" w:hint="eastAsia"/>
          <w:szCs w:val="21"/>
        </w:rPr>
        <w:t>協議の上</w:t>
      </w:r>
      <w:r w:rsidRPr="00EE29A3">
        <w:rPr>
          <w:rFonts w:ascii="ＭＳ 明朝" w:hAnsi="ＭＳ 明朝" w:hint="eastAsia"/>
          <w:szCs w:val="21"/>
        </w:rPr>
        <w:t>、オンラインによる研修実施とすること。</w:t>
      </w:r>
      <w:bookmarkEnd w:id="1"/>
      <w:bookmarkEnd w:id="3"/>
    </w:p>
    <w:p w14:paraId="0F8752E9" w14:textId="77777777" w:rsidR="00AD1574" w:rsidRPr="00EE29A3" w:rsidRDefault="00AD1574" w:rsidP="00615ACA">
      <w:pPr>
        <w:spacing w:line="360" w:lineRule="exact"/>
        <w:rPr>
          <w:rFonts w:asciiTheme="minorEastAsia" w:eastAsiaTheme="minorEastAsia" w:hAnsiTheme="minorEastAsia"/>
          <w:szCs w:val="21"/>
        </w:rPr>
      </w:pPr>
    </w:p>
    <w:p w14:paraId="78850FF5" w14:textId="639CFA32" w:rsidR="00C22405" w:rsidRPr="002D2D87" w:rsidRDefault="00C22405"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１</w:t>
      </w:r>
      <w:r w:rsidR="00AD1574">
        <w:rPr>
          <w:rFonts w:asciiTheme="minorEastAsia" w:eastAsiaTheme="minorEastAsia" w:hAnsiTheme="minorEastAsia" w:hint="eastAsia"/>
          <w:szCs w:val="21"/>
        </w:rPr>
        <w:t>２</w:t>
      </w:r>
      <w:r w:rsidRPr="002D2D87">
        <w:rPr>
          <w:rFonts w:asciiTheme="minorEastAsia" w:eastAsiaTheme="minorEastAsia" w:hAnsiTheme="minorEastAsia" w:hint="eastAsia"/>
          <w:szCs w:val="21"/>
        </w:rPr>
        <w:t xml:space="preserve">　業務遂行上の注意</w:t>
      </w:r>
    </w:p>
    <w:p w14:paraId="23C223C4" w14:textId="09B94BF7" w:rsidR="00C22405" w:rsidRPr="002D2D87" w:rsidRDefault="00C22405" w:rsidP="00615ACA">
      <w:pPr>
        <w:spacing w:line="360" w:lineRule="exact"/>
        <w:ind w:left="420" w:hangingChars="200" w:hanging="420"/>
        <w:rPr>
          <w:rFonts w:asciiTheme="minorEastAsia" w:eastAsiaTheme="minorEastAsia" w:hAnsiTheme="minorEastAsia"/>
          <w:szCs w:val="21"/>
        </w:rPr>
      </w:pPr>
      <w:r w:rsidRPr="002D2D87">
        <w:rPr>
          <w:rFonts w:asciiTheme="minorEastAsia" w:eastAsiaTheme="minorEastAsia" w:hAnsiTheme="minorEastAsia" w:hint="eastAsia"/>
          <w:szCs w:val="21"/>
        </w:rPr>
        <w:t>（１）受託者は、常に市職員、</w:t>
      </w:r>
      <w:r w:rsidR="00D65CEA">
        <w:rPr>
          <w:rFonts w:asciiTheme="minorEastAsia" w:eastAsiaTheme="minorEastAsia" w:hAnsiTheme="minorEastAsia" w:hint="eastAsia"/>
          <w:szCs w:val="21"/>
        </w:rPr>
        <w:t>認知症介護</w:t>
      </w:r>
      <w:r w:rsidRPr="002D2D87">
        <w:rPr>
          <w:rFonts w:asciiTheme="minorEastAsia" w:eastAsiaTheme="minorEastAsia" w:hAnsiTheme="minorEastAsia" w:hint="eastAsia"/>
          <w:szCs w:val="21"/>
        </w:rPr>
        <w:t>指導者及び外部講師と連携を図り、</w:t>
      </w:r>
      <w:r w:rsidR="00D53B3D" w:rsidRPr="002D2D87">
        <w:rPr>
          <w:rFonts w:asciiTheme="minorEastAsia" w:eastAsiaTheme="minorEastAsia" w:hAnsiTheme="minorEastAsia" w:hint="eastAsia"/>
          <w:szCs w:val="21"/>
        </w:rPr>
        <w:t>本事業が円滑に遂行できる環境を整備するよう努めなければならない。また、</w:t>
      </w:r>
      <w:r w:rsidRPr="002D2D87">
        <w:rPr>
          <w:rFonts w:asciiTheme="minorEastAsia" w:eastAsiaTheme="minorEastAsia" w:hAnsiTheme="minorEastAsia" w:hint="eastAsia"/>
          <w:szCs w:val="21"/>
        </w:rPr>
        <w:t>市の意図を熟知した上で作業に着手し、効率的進行に努めなければならない。</w:t>
      </w:r>
    </w:p>
    <w:p w14:paraId="69E2E70C" w14:textId="53C4DD9E" w:rsidR="00C22405" w:rsidRPr="002D2D87" w:rsidRDefault="00C22405" w:rsidP="00615ACA">
      <w:pPr>
        <w:spacing w:line="360" w:lineRule="exact"/>
        <w:ind w:left="420" w:hangingChars="200" w:hanging="420"/>
        <w:rPr>
          <w:rFonts w:asciiTheme="minorEastAsia" w:eastAsiaTheme="minorEastAsia" w:hAnsiTheme="minorEastAsia"/>
          <w:szCs w:val="21"/>
        </w:rPr>
      </w:pPr>
      <w:r w:rsidRPr="002D2D87">
        <w:rPr>
          <w:rFonts w:asciiTheme="minorEastAsia" w:eastAsiaTheme="minorEastAsia" w:hAnsiTheme="minorEastAsia" w:hint="eastAsia"/>
          <w:szCs w:val="21"/>
        </w:rPr>
        <w:t>（２）受託者は、研修で使用した資料等の写しを各一部、市へ提出</w:t>
      </w:r>
      <w:r w:rsidR="00F44AF1">
        <w:rPr>
          <w:rFonts w:asciiTheme="minorEastAsia" w:eastAsiaTheme="minorEastAsia" w:hAnsiTheme="minorEastAsia" w:hint="eastAsia"/>
          <w:szCs w:val="21"/>
        </w:rPr>
        <w:t>すること</w:t>
      </w:r>
      <w:r w:rsidRPr="002D2D87">
        <w:rPr>
          <w:rFonts w:asciiTheme="minorEastAsia" w:eastAsiaTheme="minorEastAsia" w:hAnsiTheme="minorEastAsia" w:hint="eastAsia"/>
          <w:szCs w:val="21"/>
        </w:rPr>
        <w:t>。</w:t>
      </w:r>
      <w:r w:rsidR="00F44AF1">
        <w:rPr>
          <w:rFonts w:asciiTheme="minorEastAsia" w:eastAsiaTheme="minorEastAsia" w:hAnsiTheme="minorEastAsia" w:hint="eastAsia"/>
          <w:szCs w:val="21"/>
        </w:rPr>
        <w:t>なお</w:t>
      </w:r>
      <w:r w:rsidR="00B8591A" w:rsidRPr="002D2D87">
        <w:rPr>
          <w:rFonts w:asciiTheme="minorEastAsia" w:eastAsiaTheme="minorEastAsia" w:hAnsiTheme="minorEastAsia" w:hint="eastAsia"/>
          <w:szCs w:val="21"/>
        </w:rPr>
        <w:t>、</w:t>
      </w:r>
      <w:r w:rsidR="006659E9" w:rsidRPr="002D2D87">
        <w:rPr>
          <w:rFonts w:asciiTheme="minorEastAsia" w:eastAsiaTheme="minorEastAsia" w:hAnsiTheme="minorEastAsia" w:hint="eastAsia"/>
          <w:szCs w:val="21"/>
        </w:rPr>
        <w:t>研修</w:t>
      </w:r>
      <w:r w:rsidR="00F44AF1">
        <w:rPr>
          <w:rFonts w:asciiTheme="minorEastAsia" w:eastAsiaTheme="minorEastAsia" w:hAnsiTheme="minorEastAsia" w:hint="eastAsia"/>
          <w:szCs w:val="21"/>
        </w:rPr>
        <w:t>事業の運営</w:t>
      </w:r>
      <w:r w:rsidR="00B8591A" w:rsidRPr="002D2D87">
        <w:rPr>
          <w:rFonts w:asciiTheme="minorEastAsia" w:eastAsiaTheme="minorEastAsia" w:hAnsiTheme="minorEastAsia" w:hint="eastAsia"/>
          <w:szCs w:val="21"/>
        </w:rPr>
        <w:t>を検討する者が</w:t>
      </w:r>
      <w:r w:rsidR="00F44AF1">
        <w:rPr>
          <w:rFonts w:asciiTheme="minorEastAsia" w:eastAsiaTheme="minorEastAsia" w:hAnsiTheme="minorEastAsia" w:hint="eastAsia"/>
          <w:szCs w:val="21"/>
        </w:rPr>
        <w:t>教材の閲覧を</w:t>
      </w:r>
      <w:r w:rsidR="006659E9" w:rsidRPr="002D2D87">
        <w:rPr>
          <w:rFonts w:asciiTheme="minorEastAsia" w:eastAsiaTheme="minorEastAsia" w:hAnsiTheme="minorEastAsia" w:hint="eastAsia"/>
          <w:szCs w:val="21"/>
        </w:rPr>
        <w:t>希望する</w:t>
      </w:r>
      <w:r w:rsidR="00F44AF1">
        <w:rPr>
          <w:rFonts w:asciiTheme="minorEastAsia" w:eastAsiaTheme="minorEastAsia" w:hAnsiTheme="minorEastAsia" w:hint="eastAsia"/>
          <w:szCs w:val="21"/>
        </w:rPr>
        <w:t>場合</w:t>
      </w:r>
      <w:r w:rsidR="006659E9" w:rsidRPr="002D2D87">
        <w:rPr>
          <w:rFonts w:asciiTheme="minorEastAsia" w:eastAsiaTheme="minorEastAsia" w:hAnsiTheme="minorEastAsia" w:hint="eastAsia"/>
          <w:szCs w:val="21"/>
        </w:rPr>
        <w:t>は、</w:t>
      </w:r>
      <w:r w:rsidR="00B8591A" w:rsidRPr="002D2D87">
        <w:rPr>
          <w:rFonts w:asciiTheme="minorEastAsia" w:eastAsiaTheme="minorEastAsia" w:hAnsiTheme="minorEastAsia" w:hint="eastAsia"/>
          <w:szCs w:val="21"/>
        </w:rPr>
        <w:t>過去の教材</w:t>
      </w:r>
      <w:r w:rsidR="006659E9" w:rsidRPr="002D2D87">
        <w:rPr>
          <w:rFonts w:asciiTheme="minorEastAsia" w:eastAsiaTheme="minorEastAsia" w:hAnsiTheme="minorEastAsia" w:hint="eastAsia"/>
          <w:szCs w:val="21"/>
        </w:rPr>
        <w:t>の閲覧を</w:t>
      </w:r>
      <w:r w:rsidR="00B8591A" w:rsidRPr="002D2D87">
        <w:rPr>
          <w:rFonts w:asciiTheme="minorEastAsia" w:eastAsiaTheme="minorEastAsia" w:hAnsiTheme="minorEastAsia" w:hint="eastAsia"/>
          <w:szCs w:val="21"/>
        </w:rPr>
        <w:t>妨げるものではない</w:t>
      </w:r>
      <w:r w:rsidR="00F44AF1">
        <w:rPr>
          <w:rFonts w:asciiTheme="minorEastAsia" w:eastAsiaTheme="minorEastAsia" w:hAnsiTheme="minorEastAsia" w:hint="eastAsia"/>
          <w:szCs w:val="21"/>
        </w:rPr>
        <w:t>こと</w:t>
      </w:r>
      <w:r w:rsidR="00B8591A" w:rsidRPr="002D2D87">
        <w:rPr>
          <w:rFonts w:asciiTheme="minorEastAsia" w:eastAsiaTheme="minorEastAsia" w:hAnsiTheme="minorEastAsia" w:hint="eastAsia"/>
          <w:szCs w:val="21"/>
        </w:rPr>
        <w:t>。</w:t>
      </w:r>
    </w:p>
    <w:p w14:paraId="40C6B730" w14:textId="4F018E34" w:rsidR="00C22405" w:rsidRDefault="00C22405" w:rsidP="00615ACA">
      <w:pPr>
        <w:spacing w:line="360" w:lineRule="exact"/>
        <w:ind w:left="420" w:hangingChars="200" w:hanging="420"/>
        <w:rPr>
          <w:rFonts w:asciiTheme="minorEastAsia" w:eastAsiaTheme="minorEastAsia" w:hAnsiTheme="minorEastAsia"/>
          <w:szCs w:val="21"/>
        </w:rPr>
      </w:pPr>
      <w:r w:rsidRPr="002D2D87">
        <w:rPr>
          <w:rFonts w:asciiTheme="minorEastAsia" w:eastAsiaTheme="minorEastAsia" w:hAnsiTheme="minorEastAsia" w:hint="eastAsia"/>
          <w:szCs w:val="21"/>
        </w:rPr>
        <w:t>（３）本仕様書に定めのない事項、又は本仕様書について解釈上疑義を生ずる事項があるときは、</w:t>
      </w:r>
      <w:r w:rsidR="00CF5D06">
        <w:rPr>
          <w:rFonts w:asciiTheme="minorEastAsia" w:eastAsiaTheme="minorEastAsia" w:hAnsiTheme="minorEastAsia" w:hint="eastAsia"/>
          <w:szCs w:val="21"/>
        </w:rPr>
        <w:t>市</w:t>
      </w:r>
      <w:r w:rsidRPr="002D2D87">
        <w:rPr>
          <w:rFonts w:asciiTheme="minorEastAsia" w:eastAsiaTheme="minorEastAsia" w:hAnsiTheme="minorEastAsia" w:hint="eastAsia"/>
          <w:szCs w:val="21"/>
        </w:rPr>
        <w:t>職員と受託者と協議の上、誠意を持って解決するものとする。</w:t>
      </w:r>
    </w:p>
    <w:p w14:paraId="64C612D2" w14:textId="7722C6D0" w:rsidR="00F44AF1" w:rsidRDefault="00F44AF1" w:rsidP="00615ACA">
      <w:pPr>
        <w:spacing w:line="36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（４）個人情報の観点から、個人情報取扱特記事項を遵守すること。</w:t>
      </w:r>
    </w:p>
    <w:p w14:paraId="6DC6065B" w14:textId="77777777" w:rsidR="00F6422E" w:rsidRDefault="00F6422E" w:rsidP="00615ACA">
      <w:pPr>
        <w:spacing w:line="360" w:lineRule="exact"/>
        <w:ind w:left="420" w:hangingChars="200" w:hanging="420"/>
        <w:rPr>
          <w:rFonts w:asciiTheme="minorEastAsia" w:eastAsiaTheme="minorEastAsia" w:hAnsiTheme="minorEastAsia"/>
          <w:szCs w:val="21"/>
        </w:rPr>
      </w:pPr>
    </w:p>
    <w:p w14:paraId="451566B4" w14:textId="77777777" w:rsidR="00F6422E" w:rsidRPr="002D2D87" w:rsidRDefault="00F6422E" w:rsidP="00615ACA">
      <w:pPr>
        <w:spacing w:line="360" w:lineRule="exact"/>
        <w:ind w:left="420" w:hangingChars="200" w:hanging="420"/>
        <w:rPr>
          <w:rFonts w:asciiTheme="minorEastAsia" w:eastAsiaTheme="minorEastAsia" w:hAnsiTheme="minorEastAsia"/>
          <w:szCs w:val="21"/>
        </w:rPr>
      </w:pPr>
    </w:p>
    <w:p w14:paraId="2934514F" w14:textId="3E923797" w:rsidR="000E013F" w:rsidRDefault="000E013F" w:rsidP="00615ACA">
      <w:pPr>
        <w:spacing w:line="360" w:lineRule="exact"/>
        <w:ind w:left="420" w:hangingChars="200" w:hanging="420"/>
        <w:rPr>
          <w:rFonts w:asciiTheme="minorEastAsia" w:eastAsiaTheme="minorEastAsia" w:hAnsiTheme="minorEastAsia"/>
          <w:szCs w:val="21"/>
        </w:rPr>
      </w:pPr>
    </w:p>
    <w:p w14:paraId="4E71FCF5" w14:textId="4C183FAC" w:rsidR="00615ACA" w:rsidRDefault="00615ACA" w:rsidP="00615ACA">
      <w:pPr>
        <w:spacing w:line="360" w:lineRule="exact"/>
        <w:ind w:left="420" w:hangingChars="200" w:hanging="420"/>
        <w:rPr>
          <w:rFonts w:asciiTheme="minorEastAsia" w:eastAsiaTheme="minorEastAsia" w:hAnsiTheme="minorEastAsia"/>
          <w:szCs w:val="21"/>
        </w:rPr>
      </w:pPr>
    </w:p>
    <w:p w14:paraId="594F75FC" w14:textId="586E2FD8" w:rsidR="00FB4AE3" w:rsidRDefault="00FB4AE3" w:rsidP="00615ACA">
      <w:pPr>
        <w:spacing w:line="360" w:lineRule="exact"/>
        <w:ind w:left="420" w:hangingChars="200" w:hanging="420"/>
        <w:rPr>
          <w:rFonts w:asciiTheme="minorEastAsia" w:eastAsiaTheme="minorEastAsia" w:hAnsiTheme="minorEastAsia"/>
          <w:szCs w:val="21"/>
        </w:rPr>
      </w:pPr>
    </w:p>
    <w:p w14:paraId="162E4F82" w14:textId="09ACE022" w:rsidR="00FB4AE3" w:rsidRDefault="00FB4AE3" w:rsidP="00615ACA">
      <w:pPr>
        <w:spacing w:line="360" w:lineRule="exact"/>
        <w:ind w:left="420" w:hangingChars="200" w:hanging="420"/>
        <w:rPr>
          <w:rFonts w:asciiTheme="minorEastAsia" w:eastAsiaTheme="minorEastAsia" w:hAnsiTheme="minorEastAsia"/>
          <w:szCs w:val="21"/>
        </w:rPr>
      </w:pPr>
    </w:p>
    <w:p w14:paraId="481F2AC7" w14:textId="6EB8F77F" w:rsidR="00FB4AE3" w:rsidRDefault="00FB4AE3" w:rsidP="00615ACA">
      <w:pPr>
        <w:spacing w:line="360" w:lineRule="exact"/>
        <w:ind w:left="420" w:hangingChars="200" w:hanging="420"/>
        <w:rPr>
          <w:rFonts w:asciiTheme="minorEastAsia" w:eastAsiaTheme="minorEastAsia" w:hAnsiTheme="minorEastAsia"/>
          <w:szCs w:val="21"/>
        </w:rPr>
      </w:pPr>
    </w:p>
    <w:p w14:paraId="48FBAFDC" w14:textId="7A9653F9" w:rsidR="00FB4AE3" w:rsidRDefault="00FB4AE3" w:rsidP="00615ACA">
      <w:pPr>
        <w:spacing w:line="360" w:lineRule="exact"/>
        <w:ind w:left="420" w:hangingChars="200" w:hanging="420"/>
        <w:rPr>
          <w:rFonts w:asciiTheme="minorEastAsia" w:eastAsiaTheme="minorEastAsia" w:hAnsiTheme="minorEastAsia"/>
          <w:szCs w:val="21"/>
        </w:rPr>
      </w:pPr>
    </w:p>
    <w:p w14:paraId="74207B7A" w14:textId="1D2DF9A0" w:rsidR="00FB4AE3" w:rsidRDefault="00FB4AE3" w:rsidP="00615ACA">
      <w:pPr>
        <w:spacing w:line="360" w:lineRule="exact"/>
        <w:ind w:left="420" w:hangingChars="200" w:hanging="420"/>
        <w:rPr>
          <w:rFonts w:asciiTheme="minorEastAsia" w:eastAsiaTheme="minorEastAsia" w:hAnsiTheme="minorEastAsia"/>
          <w:szCs w:val="21"/>
        </w:rPr>
      </w:pPr>
    </w:p>
    <w:p w14:paraId="07CE1DCF" w14:textId="095A47E6" w:rsidR="00FB4AE3" w:rsidRDefault="00FB4AE3" w:rsidP="00615ACA">
      <w:pPr>
        <w:spacing w:line="360" w:lineRule="exact"/>
        <w:ind w:left="420" w:hangingChars="200" w:hanging="420"/>
        <w:rPr>
          <w:rFonts w:asciiTheme="minorEastAsia" w:eastAsiaTheme="minorEastAsia" w:hAnsiTheme="minorEastAsia"/>
          <w:szCs w:val="21"/>
        </w:rPr>
      </w:pPr>
    </w:p>
    <w:p w14:paraId="6784F0C9" w14:textId="72162BA1" w:rsidR="00FB4AE3" w:rsidRDefault="00FB4AE3" w:rsidP="00615ACA">
      <w:pPr>
        <w:spacing w:line="360" w:lineRule="exact"/>
        <w:ind w:left="420" w:hangingChars="200" w:hanging="420"/>
        <w:rPr>
          <w:rFonts w:asciiTheme="minorEastAsia" w:eastAsiaTheme="minorEastAsia" w:hAnsiTheme="minorEastAsia"/>
          <w:szCs w:val="21"/>
        </w:rPr>
      </w:pPr>
    </w:p>
    <w:p w14:paraId="12E658F9" w14:textId="70F7EB5E" w:rsidR="00A62809" w:rsidRDefault="00A62809" w:rsidP="00E10725">
      <w:pPr>
        <w:rPr>
          <w:rFonts w:ascii="ＭＳ 明朝" w:hAnsi="ＭＳ 明朝"/>
          <w:sz w:val="22"/>
        </w:rPr>
      </w:pPr>
      <w:r w:rsidRPr="00615ACA">
        <w:rPr>
          <w:rFonts w:ascii="ＭＳ 明朝" w:hAnsi="ＭＳ 明朝" w:hint="eastAsia"/>
          <w:sz w:val="22"/>
          <w:bdr w:val="single" w:sz="4" w:space="0" w:color="auto"/>
        </w:rPr>
        <w:t>別表</w:t>
      </w:r>
      <w:r w:rsidR="00615ACA">
        <w:rPr>
          <w:rFonts w:ascii="ＭＳ 明朝" w:hAnsi="ＭＳ 明朝" w:hint="eastAsia"/>
          <w:sz w:val="22"/>
          <w:bdr w:val="single" w:sz="4" w:space="0" w:color="auto"/>
        </w:rPr>
        <w:t>１</w:t>
      </w:r>
    </w:p>
    <w:tbl>
      <w:tblPr>
        <w:tblW w:w="8886" w:type="dxa"/>
        <w:tblInd w:w="99" w:type="dxa"/>
        <w:tblCellMar>
          <w:left w:w="99" w:type="dxa"/>
          <w:right w:w="99" w:type="dxa"/>
        </w:tblCellMar>
        <w:tblLook w:val="04A0" w:firstRow="1" w:lastRow="0" w:firstColumn="1" w:lastColumn="0" w:noHBand="0" w:noVBand="1"/>
      </w:tblPr>
      <w:tblGrid>
        <w:gridCol w:w="2012"/>
        <w:gridCol w:w="2895"/>
        <w:gridCol w:w="2736"/>
        <w:gridCol w:w="690"/>
        <w:gridCol w:w="553"/>
      </w:tblGrid>
      <w:tr w:rsidR="00E03B3A" w:rsidRPr="00E03B3A" w14:paraId="5DBAD684" w14:textId="77777777" w:rsidTr="00615ACA">
        <w:trPr>
          <w:trHeight w:val="795"/>
        </w:trPr>
        <w:tc>
          <w:tcPr>
            <w:tcW w:w="8346" w:type="dxa"/>
            <w:gridSpan w:val="4"/>
            <w:tcBorders>
              <w:top w:val="nil"/>
              <w:left w:val="nil"/>
              <w:bottom w:val="nil"/>
              <w:right w:val="nil"/>
            </w:tcBorders>
            <w:shd w:val="clear" w:color="auto" w:fill="auto"/>
            <w:vAlign w:val="center"/>
            <w:hideMark/>
          </w:tcPr>
          <w:p w14:paraId="191C01C4"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認知症介護実践者研修</w:t>
            </w:r>
            <w:r w:rsidRPr="00E03B3A">
              <w:rPr>
                <w:rFonts w:ascii="ＭＳ 明朝" w:hAnsi="ＭＳ 明朝" w:cs="ＭＳ Ｐゴシック" w:hint="eastAsia"/>
                <w:color w:val="000000"/>
                <w:kern w:val="0"/>
                <w:sz w:val="22"/>
              </w:rPr>
              <w:br/>
              <w:t xml:space="preserve">講義演習：24時間(1,440分) 　　　　実習：課題設定240分　</w:t>
            </w:r>
            <w:r w:rsidRPr="00E03B3A">
              <w:rPr>
                <w:rFonts w:ascii="ＭＳ 明朝" w:hAnsi="ＭＳ 明朝" w:cs="ＭＳ Ｐゴシック" w:hint="eastAsia"/>
                <w:color w:val="000000"/>
                <w:kern w:val="0"/>
                <w:sz w:val="22"/>
              </w:rPr>
              <w:br/>
              <w:t>職場実習：4週間　 　　　　実習のまとめ：180分</w:t>
            </w:r>
          </w:p>
        </w:tc>
        <w:tc>
          <w:tcPr>
            <w:tcW w:w="540" w:type="dxa"/>
            <w:tcBorders>
              <w:top w:val="nil"/>
              <w:left w:val="nil"/>
              <w:bottom w:val="nil"/>
              <w:right w:val="nil"/>
            </w:tcBorders>
            <w:shd w:val="clear" w:color="auto" w:fill="auto"/>
            <w:noWrap/>
            <w:vAlign w:val="bottom"/>
            <w:hideMark/>
          </w:tcPr>
          <w:p w14:paraId="627C8302" w14:textId="77777777" w:rsidR="00E03B3A" w:rsidRPr="00E03B3A" w:rsidRDefault="00E03B3A" w:rsidP="00E03B3A">
            <w:pPr>
              <w:widowControl/>
              <w:jc w:val="left"/>
              <w:rPr>
                <w:rFonts w:ascii="ＭＳ 明朝" w:hAnsi="ＭＳ 明朝" w:cs="ＭＳ Ｐゴシック"/>
                <w:color w:val="000000"/>
                <w:kern w:val="0"/>
                <w:sz w:val="22"/>
              </w:rPr>
            </w:pPr>
          </w:p>
        </w:tc>
      </w:tr>
      <w:tr w:rsidR="00E03B3A" w:rsidRPr="00E03B3A" w14:paraId="31201B0E" w14:textId="77777777" w:rsidTr="00615ACA">
        <w:trPr>
          <w:trHeight w:val="495"/>
        </w:trPr>
        <w:tc>
          <w:tcPr>
            <w:tcW w:w="201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C46A48" w14:textId="77777777" w:rsidR="00E03B3A" w:rsidRPr="00E03B3A" w:rsidRDefault="00E03B3A" w:rsidP="00E03B3A">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科目</w:t>
            </w:r>
          </w:p>
        </w:tc>
        <w:tc>
          <w:tcPr>
            <w:tcW w:w="2900" w:type="dxa"/>
            <w:tcBorders>
              <w:top w:val="single" w:sz="4" w:space="0" w:color="auto"/>
              <w:left w:val="nil"/>
              <w:bottom w:val="single" w:sz="4" w:space="0" w:color="auto"/>
              <w:right w:val="single" w:sz="4" w:space="0" w:color="auto"/>
            </w:tcBorders>
            <w:shd w:val="clear" w:color="000000" w:fill="F2F2F2"/>
            <w:noWrap/>
            <w:vAlign w:val="center"/>
            <w:hideMark/>
          </w:tcPr>
          <w:p w14:paraId="012E2E51" w14:textId="77777777" w:rsidR="00E03B3A" w:rsidRPr="00E03B3A" w:rsidRDefault="00E03B3A" w:rsidP="00E03B3A">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目的</w:t>
            </w:r>
          </w:p>
        </w:tc>
        <w:tc>
          <w:tcPr>
            <w:tcW w:w="2741" w:type="dxa"/>
            <w:tcBorders>
              <w:top w:val="single" w:sz="4" w:space="0" w:color="auto"/>
              <w:left w:val="nil"/>
              <w:bottom w:val="single" w:sz="4" w:space="0" w:color="auto"/>
              <w:right w:val="single" w:sz="4" w:space="0" w:color="auto"/>
            </w:tcBorders>
            <w:shd w:val="clear" w:color="000000" w:fill="F2F2F2"/>
            <w:noWrap/>
            <w:vAlign w:val="center"/>
            <w:hideMark/>
          </w:tcPr>
          <w:p w14:paraId="63B38AF4" w14:textId="77777777" w:rsidR="00E03B3A" w:rsidRPr="00E03B3A" w:rsidRDefault="00E03B3A" w:rsidP="00E03B3A">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内容</w:t>
            </w:r>
          </w:p>
        </w:tc>
        <w:tc>
          <w:tcPr>
            <w:tcW w:w="691" w:type="dxa"/>
            <w:tcBorders>
              <w:top w:val="single" w:sz="4" w:space="0" w:color="auto"/>
              <w:left w:val="nil"/>
              <w:bottom w:val="single" w:sz="4" w:space="0" w:color="auto"/>
              <w:right w:val="single" w:sz="4" w:space="0" w:color="auto"/>
            </w:tcBorders>
            <w:shd w:val="clear" w:color="000000" w:fill="F2F2F2"/>
            <w:noWrap/>
            <w:vAlign w:val="center"/>
            <w:hideMark/>
          </w:tcPr>
          <w:p w14:paraId="79E68EF3" w14:textId="77777777" w:rsidR="00E03B3A" w:rsidRPr="00E03B3A" w:rsidRDefault="00E03B3A" w:rsidP="00E03B3A">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時間数</w:t>
            </w:r>
          </w:p>
        </w:tc>
        <w:tc>
          <w:tcPr>
            <w:tcW w:w="540" w:type="dxa"/>
            <w:tcBorders>
              <w:top w:val="single" w:sz="4" w:space="0" w:color="auto"/>
              <w:left w:val="nil"/>
              <w:bottom w:val="single" w:sz="4" w:space="0" w:color="auto"/>
              <w:right w:val="single" w:sz="4" w:space="0" w:color="auto"/>
            </w:tcBorders>
            <w:shd w:val="clear" w:color="000000" w:fill="F2F2F2"/>
            <w:noWrap/>
            <w:textDirection w:val="tbRlV"/>
            <w:vAlign w:val="center"/>
            <w:hideMark/>
          </w:tcPr>
          <w:p w14:paraId="1D07038E" w14:textId="77777777" w:rsidR="00E03B3A" w:rsidRPr="00E03B3A" w:rsidRDefault="00E03B3A" w:rsidP="00E03B3A">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区分</w:t>
            </w:r>
          </w:p>
        </w:tc>
      </w:tr>
      <w:tr w:rsidR="00E03B3A" w:rsidRPr="00E03B3A" w14:paraId="104A2E52" w14:textId="77777777" w:rsidTr="00E03B3A">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AB1F7"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１ 認知症ケアの基本</w:t>
            </w:r>
          </w:p>
        </w:tc>
      </w:tr>
      <w:tr w:rsidR="00615ACA" w:rsidRPr="00E03B3A" w14:paraId="058F583B" w14:textId="77777777" w:rsidTr="00CF5D06">
        <w:trPr>
          <w:trHeight w:val="2550"/>
        </w:trPr>
        <w:tc>
          <w:tcPr>
            <w:tcW w:w="2014" w:type="dxa"/>
            <w:tcBorders>
              <w:top w:val="nil"/>
              <w:left w:val="single" w:sz="4" w:space="0" w:color="auto"/>
              <w:bottom w:val="single" w:sz="4" w:space="0" w:color="auto"/>
              <w:right w:val="single" w:sz="4" w:space="0" w:color="auto"/>
            </w:tcBorders>
            <w:shd w:val="clear" w:color="auto" w:fill="auto"/>
            <w:hideMark/>
          </w:tcPr>
          <w:p w14:paraId="08DFAE40" w14:textId="2AB13B4C"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(1)認知症ケアの理念・倫理と意思決定支援</w:t>
            </w:r>
          </w:p>
        </w:tc>
        <w:tc>
          <w:tcPr>
            <w:tcW w:w="2900" w:type="dxa"/>
            <w:tcBorders>
              <w:top w:val="nil"/>
              <w:left w:val="nil"/>
              <w:bottom w:val="single" w:sz="4" w:space="0" w:color="auto"/>
              <w:right w:val="single" w:sz="4" w:space="0" w:color="auto"/>
            </w:tcBorders>
            <w:shd w:val="clear" w:color="auto" w:fill="auto"/>
            <w:hideMark/>
          </w:tcPr>
          <w:p w14:paraId="082C720B"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が望む生活を実現するため、認知症ケアの歴史的変遷や認知症ケアの理念、認知症の原因疾患、中核症状、行動・心理症状（BPSD）の発症要因、認知症ケアの倫理や原則、認知症の人の意思決定支援のあり方について理解を深める。</w:t>
            </w:r>
          </w:p>
        </w:tc>
        <w:tc>
          <w:tcPr>
            <w:tcW w:w="2741" w:type="dxa"/>
            <w:tcBorders>
              <w:top w:val="nil"/>
              <w:left w:val="nil"/>
              <w:bottom w:val="single" w:sz="4" w:space="0" w:color="auto"/>
              <w:right w:val="single" w:sz="4" w:space="0" w:color="auto"/>
            </w:tcBorders>
            <w:shd w:val="clear" w:color="auto" w:fill="auto"/>
            <w:hideMark/>
          </w:tcPr>
          <w:p w14:paraId="2C1FCA97"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・認知症ケアの理念と我が国の認知症施策</w:t>
            </w:r>
            <w:r w:rsidRPr="00E03B3A">
              <w:rPr>
                <w:rFonts w:ascii="ＭＳ 明朝" w:hAnsi="ＭＳ 明朝" w:cs="ＭＳ Ｐゴシック" w:hint="eastAsia"/>
                <w:color w:val="000000"/>
                <w:kern w:val="0"/>
                <w:sz w:val="22"/>
              </w:rPr>
              <w:br/>
              <w:t>・認知症に関する基本的知識</w:t>
            </w:r>
            <w:r w:rsidRPr="00E03B3A">
              <w:rPr>
                <w:rFonts w:ascii="ＭＳ 明朝" w:hAnsi="ＭＳ 明朝" w:cs="ＭＳ Ｐゴシック" w:hint="eastAsia"/>
                <w:color w:val="000000"/>
                <w:kern w:val="0"/>
                <w:sz w:val="22"/>
              </w:rPr>
              <w:br/>
              <w:t>・認知症ケアの倫理</w:t>
            </w:r>
            <w:r w:rsidRPr="00E03B3A">
              <w:rPr>
                <w:rFonts w:ascii="ＭＳ 明朝" w:hAnsi="ＭＳ 明朝" w:cs="ＭＳ Ｐゴシック" w:hint="eastAsia"/>
                <w:color w:val="000000"/>
                <w:kern w:val="0"/>
                <w:sz w:val="22"/>
              </w:rPr>
              <w:br/>
              <w:t>・認知症の人の意思決定支援</w:t>
            </w:r>
            <w:r w:rsidRPr="00E03B3A">
              <w:rPr>
                <w:rFonts w:ascii="ＭＳ 明朝" w:hAnsi="ＭＳ 明朝" w:cs="ＭＳ Ｐゴシック" w:hint="eastAsia"/>
                <w:color w:val="000000"/>
                <w:kern w:val="0"/>
                <w:sz w:val="22"/>
              </w:rPr>
              <w:br/>
              <w:t>・自己課題の設定</w:t>
            </w:r>
          </w:p>
        </w:tc>
        <w:tc>
          <w:tcPr>
            <w:tcW w:w="691" w:type="dxa"/>
            <w:tcBorders>
              <w:top w:val="nil"/>
              <w:left w:val="nil"/>
              <w:bottom w:val="single" w:sz="4" w:space="0" w:color="auto"/>
              <w:right w:val="single" w:sz="4" w:space="0" w:color="auto"/>
            </w:tcBorders>
            <w:shd w:val="clear" w:color="auto" w:fill="auto"/>
            <w:vAlign w:val="center"/>
            <w:hideMark/>
          </w:tcPr>
          <w:p w14:paraId="5AABDE57"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180分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0E7DA77E"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56375FCB" w14:textId="77777777" w:rsidTr="00CF5D06">
        <w:trPr>
          <w:trHeight w:val="2895"/>
        </w:trPr>
        <w:tc>
          <w:tcPr>
            <w:tcW w:w="2014" w:type="dxa"/>
            <w:tcBorders>
              <w:top w:val="nil"/>
              <w:left w:val="single" w:sz="4" w:space="0" w:color="auto"/>
              <w:bottom w:val="single" w:sz="4" w:space="0" w:color="auto"/>
              <w:right w:val="single" w:sz="4" w:space="0" w:color="auto"/>
            </w:tcBorders>
            <w:shd w:val="clear" w:color="auto" w:fill="auto"/>
            <w:hideMark/>
          </w:tcPr>
          <w:p w14:paraId="67387F89" w14:textId="6C58EE0C"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(2)生活支援のためのケアの演習１</w:t>
            </w:r>
          </w:p>
        </w:tc>
        <w:tc>
          <w:tcPr>
            <w:tcW w:w="2900" w:type="dxa"/>
            <w:tcBorders>
              <w:top w:val="nil"/>
              <w:left w:val="nil"/>
              <w:bottom w:val="single" w:sz="4" w:space="0" w:color="auto"/>
              <w:right w:val="single" w:sz="4" w:space="0" w:color="auto"/>
            </w:tcBorders>
            <w:shd w:val="clear" w:color="auto" w:fill="auto"/>
            <w:hideMark/>
          </w:tcPr>
          <w:p w14:paraId="7D819C22"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食事・入浴・排泄等の基本的な生活場面において、中核症状の影響を理解した上で、認知症の人の有する能力に応じたケアとしての生活環境づくりやコミュニケーションを理解する。</w:t>
            </w:r>
          </w:p>
        </w:tc>
        <w:tc>
          <w:tcPr>
            <w:tcW w:w="2741" w:type="dxa"/>
            <w:tcBorders>
              <w:top w:val="nil"/>
              <w:left w:val="nil"/>
              <w:bottom w:val="single" w:sz="4" w:space="0" w:color="auto"/>
              <w:right w:val="single" w:sz="4" w:space="0" w:color="auto"/>
            </w:tcBorders>
            <w:shd w:val="clear" w:color="auto" w:fill="auto"/>
            <w:hideMark/>
          </w:tcPr>
          <w:p w14:paraId="704FBDBC" w14:textId="0DBAB59D"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・生活支援のためのケア</w:t>
            </w:r>
            <w:r w:rsidRPr="00E03B3A">
              <w:rPr>
                <w:rFonts w:ascii="ＭＳ 明朝" w:hAnsi="ＭＳ 明朝" w:cs="ＭＳ Ｐゴシック" w:hint="eastAsia"/>
                <w:color w:val="000000"/>
                <w:kern w:val="0"/>
                <w:sz w:val="22"/>
              </w:rPr>
              <w:br/>
              <w:t>・認知症の生活障害</w:t>
            </w:r>
            <w:r w:rsidRPr="00E03B3A">
              <w:rPr>
                <w:rFonts w:ascii="ＭＳ 明朝" w:hAnsi="ＭＳ 明朝" w:cs="ＭＳ Ｐゴシック" w:hint="eastAsia"/>
                <w:color w:val="000000"/>
                <w:kern w:val="0"/>
                <w:sz w:val="22"/>
              </w:rPr>
              <w:br/>
              <w:t>・認知症の人の生活環境づくり</w:t>
            </w:r>
            <w:r w:rsidRPr="00E03B3A">
              <w:rPr>
                <w:rFonts w:ascii="ＭＳ 明朝" w:hAnsi="ＭＳ 明朝" w:cs="ＭＳ Ｐゴシック" w:hint="eastAsia"/>
                <w:color w:val="000000"/>
                <w:kern w:val="0"/>
                <w:sz w:val="22"/>
              </w:rPr>
              <w:br/>
              <w:t>・中核症状の理解に基づくコミュニケーション</w:t>
            </w:r>
            <w:r w:rsidRPr="00E03B3A">
              <w:rPr>
                <w:rFonts w:ascii="ＭＳ 明朝" w:hAnsi="ＭＳ 明朝" w:cs="ＭＳ Ｐゴシック" w:hint="eastAsia"/>
                <w:color w:val="000000"/>
                <w:kern w:val="0"/>
                <w:sz w:val="22"/>
              </w:rPr>
              <w:br/>
              <w:t>・生活場面ごとの生活障害の理解とケア</w:t>
            </w:r>
          </w:p>
        </w:tc>
        <w:tc>
          <w:tcPr>
            <w:tcW w:w="691" w:type="dxa"/>
            <w:tcBorders>
              <w:top w:val="nil"/>
              <w:left w:val="nil"/>
              <w:bottom w:val="single" w:sz="4" w:space="0" w:color="auto"/>
              <w:right w:val="single" w:sz="4" w:space="0" w:color="auto"/>
            </w:tcBorders>
            <w:shd w:val="clear" w:color="auto" w:fill="auto"/>
            <w:vAlign w:val="center"/>
            <w:hideMark/>
          </w:tcPr>
          <w:p w14:paraId="3E2EB907"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300分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217D1265"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68535B69" w14:textId="77777777" w:rsidTr="00CF5D06">
        <w:trPr>
          <w:trHeight w:val="2010"/>
        </w:trPr>
        <w:tc>
          <w:tcPr>
            <w:tcW w:w="2014" w:type="dxa"/>
            <w:tcBorders>
              <w:top w:val="nil"/>
              <w:left w:val="single" w:sz="4" w:space="0" w:color="auto"/>
              <w:bottom w:val="single" w:sz="4" w:space="0" w:color="auto"/>
              <w:right w:val="single" w:sz="4" w:space="0" w:color="auto"/>
            </w:tcBorders>
            <w:shd w:val="clear" w:color="auto" w:fill="auto"/>
            <w:hideMark/>
          </w:tcPr>
          <w:p w14:paraId="2562C3F1" w14:textId="66AF40E1"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(3)QOLを高める活動と評価の観点</w:t>
            </w:r>
          </w:p>
        </w:tc>
        <w:tc>
          <w:tcPr>
            <w:tcW w:w="2900" w:type="dxa"/>
            <w:tcBorders>
              <w:top w:val="nil"/>
              <w:left w:val="nil"/>
              <w:bottom w:val="single" w:sz="4" w:space="0" w:color="auto"/>
              <w:right w:val="single" w:sz="4" w:space="0" w:color="auto"/>
            </w:tcBorders>
            <w:shd w:val="clear" w:color="auto" w:fill="auto"/>
            <w:hideMark/>
          </w:tcPr>
          <w:p w14:paraId="5903BC2E"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認知症の人の心理的安定やQOL（生活・人生の質）向上を目指す活動に関する基本的知識、展開例、評価の観点と方法について理解を深める。</w:t>
            </w:r>
          </w:p>
        </w:tc>
        <w:tc>
          <w:tcPr>
            <w:tcW w:w="2741" w:type="dxa"/>
            <w:tcBorders>
              <w:top w:val="nil"/>
              <w:left w:val="nil"/>
              <w:bottom w:val="single" w:sz="4" w:space="0" w:color="auto"/>
              <w:right w:val="single" w:sz="4" w:space="0" w:color="auto"/>
            </w:tcBorders>
            <w:shd w:val="clear" w:color="auto" w:fill="auto"/>
            <w:hideMark/>
          </w:tcPr>
          <w:p w14:paraId="7F57236C"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・アクティビティの基礎的知識と展開</w:t>
            </w:r>
            <w:r w:rsidRPr="00E03B3A">
              <w:rPr>
                <w:rFonts w:ascii="ＭＳ 明朝" w:hAnsi="ＭＳ 明朝" w:cs="ＭＳ Ｐゴシック" w:hint="eastAsia"/>
                <w:color w:val="000000"/>
                <w:kern w:val="0"/>
                <w:sz w:val="22"/>
              </w:rPr>
              <w:br/>
              <w:t>・心理療法やアクティビティの評価方法</w:t>
            </w:r>
          </w:p>
        </w:tc>
        <w:tc>
          <w:tcPr>
            <w:tcW w:w="691" w:type="dxa"/>
            <w:tcBorders>
              <w:top w:val="nil"/>
              <w:left w:val="nil"/>
              <w:bottom w:val="single" w:sz="4" w:space="0" w:color="auto"/>
              <w:right w:val="single" w:sz="4" w:space="0" w:color="auto"/>
            </w:tcBorders>
            <w:shd w:val="clear" w:color="auto" w:fill="auto"/>
            <w:noWrap/>
            <w:vAlign w:val="center"/>
            <w:hideMark/>
          </w:tcPr>
          <w:p w14:paraId="4CF6E9F5"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60分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377A426F"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63DDBB47" w14:textId="77777777" w:rsidTr="00CF5D06">
        <w:trPr>
          <w:trHeight w:val="1530"/>
        </w:trPr>
        <w:tc>
          <w:tcPr>
            <w:tcW w:w="2014" w:type="dxa"/>
            <w:tcBorders>
              <w:top w:val="nil"/>
              <w:left w:val="single" w:sz="4" w:space="0" w:color="auto"/>
              <w:bottom w:val="single" w:sz="4" w:space="0" w:color="auto"/>
              <w:right w:val="single" w:sz="4" w:space="0" w:color="auto"/>
            </w:tcBorders>
            <w:shd w:val="clear" w:color="auto" w:fill="auto"/>
            <w:hideMark/>
          </w:tcPr>
          <w:p w14:paraId="60E6C919" w14:textId="0E47770F"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(4)家族介護者の理解と支援方法</w:t>
            </w:r>
          </w:p>
        </w:tc>
        <w:tc>
          <w:tcPr>
            <w:tcW w:w="2900" w:type="dxa"/>
            <w:tcBorders>
              <w:top w:val="nil"/>
              <w:left w:val="nil"/>
              <w:bottom w:val="single" w:sz="4" w:space="0" w:color="auto"/>
              <w:right w:val="single" w:sz="4" w:space="0" w:color="auto"/>
            </w:tcBorders>
            <w:shd w:val="clear" w:color="auto" w:fill="auto"/>
            <w:hideMark/>
          </w:tcPr>
          <w:p w14:paraId="10BDAAE3"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在宅で介護する家族支援を実践する上で、その家族の置かれている状況や心理、介護負担の要因を理解し、必要な支援方法が展開できる。</w:t>
            </w:r>
          </w:p>
        </w:tc>
        <w:tc>
          <w:tcPr>
            <w:tcW w:w="2741" w:type="dxa"/>
            <w:tcBorders>
              <w:top w:val="nil"/>
              <w:left w:val="nil"/>
              <w:bottom w:val="single" w:sz="4" w:space="0" w:color="auto"/>
              <w:right w:val="single" w:sz="4" w:space="0" w:color="auto"/>
            </w:tcBorders>
            <w:shd w:val="clear" w:color="auto" w:fill="auto"/>
            <w:hideMark/>
          </w:tcPr>
          <w:p w14:paraId="57518208"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・家族介護者の理解</w:t>
            </w:r>
            <w:r w:rsidRPr="00E03B3A">
              <w:rPr>
                <w:rFonts w:ascii="ＭＳ 明朝" w:hAnsi="ＭＳ 明朝" w:cs="ＭＳ Ｐゴシック" w:hint="eastAsia"/>
                <w:color w:val="000000"/>
                <w:kern w:val="0"/>
                <w:sz w:val="22"/>
              </w:rPr>
              <w:br/>
              <w:t>・家族介護者の心理</w:t>
            </w:r>
            <w:r w:rsidRPr="00E03B3A">
              <w:rPr>
                <w:rFonts w:ascii="ＭＳ 明朝" w:hAnsi="ＭＳ 明朝" w:cs="ＭＳ Ｐゴシック" w:hint="eastAsia"/>
                <w:color w:val="000000"/>
                <w:kern w:val="0"/>
                <w:sz w:val="22"/>
              </w:rPr>
              <w:br/>
              <w:t>・家族介護者の支援方法</w:t>
            </w:r>
          </w:p>
        </w:tc>
        <w:tc>
          <w:tcPr>
            <w:tcW w:w="691" w:type="dxa"/>
            <w:tcBorders>
              <w:top w:val="nil"/>
              <w:left w:val="nil"/>
              <w:bottom w:val="single" w:sz="4" w:space="0" w:color="auto"/>
              <w:right w:val="single" w:sz="4" w:space="0" w:color="auto"/>
            </w:tcBorders>
            <w:shd w:val="clear" w:color="auto" w:fill="auto"/>
            <w:noWrap/>
            <w:vAlign w:val="center"/>
            <w:hideMark/>
          </w:tcPr>
          <w:p w14:paraId="6CF65641"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90分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4157E44A"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2837FADA" w14:textId="77777777" w:rsidTr="00CF5D06">
        <w:trPr>
          <w:trHeight w:val="2040"/>
        </w:trPr>
        <w:tc>
          <w:tcPr>
            <w:tcW w:w="2014" w:type="dxa"/>
            <w:tcBorders>
              <w:top w:val="nil"/>
              <w:left w:val="single" w:sz="4" w:space="0" w:color="auto"/>
              <w:bottom w:val="single" w:sz="4" w:space="0" w:color="auto"/>
              <w:right w:val="single" w:sz="4" w:space="0" w:color="auto"/>
            </w:tcBorders>
            <w:shd w:val="clear" w:color="auto" w:fill="auto"/>
            <w:hideMark/>
          </w:tcPr>
          <w:p w14:paraId="4C668F2C" w14:textId="1C76A292"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lastRenderedPageBreak/>
              <w:t>(5)権利擁護の視点に基づく支援</w:t>
            </w:r>
          </w:p>
        </w:tc>
        <w:tc>
          <w:tcPr>
            <w:tcW w:w="2900" w:type="dxa"/>
            <w:tcBorders>
              <w:top w:val="nil"/>
              <w:left w:val="nil"/>
              <w:bottom w:val="single" w:sz="4" w:space="0" w:color="auto"/>
              <w:right w:val="single" w:sz="4" w:space="0" w:color="auto"/>
            </w:tcBorders>
            <w:shd w:val="clear" w:color="auto" w:fill="auto"/>
            <w:hideMark/>
          </w:tcPr>
          <w:p w14:paraId="158F78E8"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権利擁護の観点から、認知症の人にとって適切なケアを理解し、自分自身の現状のケアを見直すとともに、身体拘束や高齢者虐待の防止の意識を深める。</w:t>
            </w:r>
          </w:p>
        </w:tc>
        <w:tc>
          <w:tcPr>
            <w:tcW w:w="2741" w:type="dxa"/>
            <w:tcBorders>
              <w:top w:val="nil"/>
              <w:left w:val="nil"/>
              <w:bottom w:val="single" w:sz="4" w:space="0" w:color="auto"/>
              <w:right w:val="single" w:sz="4" w:space="0" w:color="auto"/>
            </w:tcBorders>
            <w:shd w:val="clear" w:color="auto" w:fill="auto"/>
            <w:hideMark/>
          </w:tcPr>
          <w:p w14:paraId="3C1E21AA"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・権利擁護の基本的知識</w:t>
            </w:r>
            <w:r w:rsidRPr="00E03B3A">
              <w:rPr>
                <w:rFonts w:ascii="ＭＳ 明朝" w:hAnsi="ＭＳ 明朝" w:cs="ＭＳ Ｐゴシック" w:hint="eastAsia"/>
                <w:color w:val="000000"/>
                <w:kern w:val="0"/>
                <w:sz w:val="22"/>
              </w:rPr>
              <w:br/>
              <w:t>・権利侵害行為としての高齢者虐待と身体拘束</w:t>
            </w:r>
            <w:r w:rsidRPr="00E03B3A">
              <w:rPr>
                <w:rFonts w:ascii="ＭＳ 明朝" w:hAnsi="ＭＳ 明朝" w:cs="ＭＳ Ｐゴシック" w:hint="eastAsia"/>
                <w:color w:val="000000"/>
                <w:kern w:val="0"/>
                <w:sz w:val="22"/>
              </w:rPr>
              <w:br/>
              <w:t>・権利擁護のための具体的な取組み</w:t>
            </w:r>
          </w:p>
        </w:tc>
        <w:tc>
          <w:tcPr>
            <w:tcW w:w="691" w:type="dxa"/>
            <w:tcBorders>
              <w:top w:val="nil"/>
              <w:left w:val="nil"/>
              <w:bottom w:val="single" w:sz="4" w:space="0" w:color="auto"/>
              <w:right w:val="single" w:sz="4" w:space="0" w:color="auto"/>
            </w:tcBorders>
            <w:shd w:val="clear" w:color="auto" w:fill="auto"/>
            <w:noWrap/>
            <w:vAlign w:val="center"/>
            <w:hideMark/>
          </w:tcPr>
          <w:p w14:paraId="6AFE583D"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90分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3A8C0210"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0D311C07" w14:textId="77777777" w:rsidTr="00CF5D06">
        <w:trPr>
          <w:trHeight w:val="2775"/>
        </w:trPr>
        <w:tc>
          <w:tcPr>
            <w:tcW w:w="2014" w:type="dxa"/>
            <w:tcBorders>
              <w:top w:val="nil"/>
              <w:left w:val="single" w:sz="4" w:space="0" w:color="auto"/>
              <w:bottom w:val="single" w:sz="4" w:space="0" w:color="auto"/>
              <w:right w:val="single" w:sz="4" w:space="0" w:color="auto"/>
            </w:tcBorders>
            <w:shd w:val="clear" w:color="auto" w:fill="auto"/>
            <w:hideMark/>
          </w:tcPr>
          <w:p w14:paraId="069F4B46" w14:textId="07888C2F"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(6)地域資源の理解とケアへの活用</w:t>
            </w:r>
          </w:p>
        </w:tc>
        <w:tc>
          <w:tcPr>
            <w:tcW w:w="2900" w:type="dxa"/>
            <w:tcBorders>
              <w:top w:val="nil"/>
              <w:left w:val="nil"/>
              <w:bottom w:val="single" w:sz="4" w:space="0" w:color="auto"/>
              <w:right w:val="single" w:sz="4" w:space="0" w:color="auto"/>
            </w:tcBorders>
            <w:shd w:val="clear" w:color="auto" w:fill="auto"/>
            <w:hideMark/>
          </w:tcPr>
          <w:p w14:paraId="28177A3F"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関係職種、団体との連携による地域づくりやネットワークづくり等を通じて、既存の地域資源の活用や認知症の人が地域で自分らしく暮らし続けるための地域資源の開発の提案ができる。</w:t>
            </w:r>
          </w:p>
        </w:tc>
        <w:tc>
          <w:tcPr>
            <w:tcW w:w="2741" w:type="dxa"/>
            <w:tcBorders>
              <w:top w:val="nil"/>
              <w:left w:val="nil"/>
              <w:bottom w:val="single" w:sz="4" w:space="0" w:color="auto"/>
              <w:right w:val="single" w:sz="4" w:space="0" w:color="auto"/>
            </w:tcBorders>
            <w:shd w:val="clear" w:color="auto" w:fill="auto"/>
            <w:hideMark/>
          </w:tcPr>
          <w:p w14:paraId="27B9971C"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・認知症の人にとっての地域資源と実践者の役割</w:t>
            </w:r>
            <w:r w:rsidRPr="00E03B3A">
              <w:rPr>
                <w:rFonts w:ascii="ＭＳ 明朝" w:hAnsi="ＭＳ 明朝" w:cs="ＭＳ Ｐゴシック" w:hint="eastAsia"/>
                <w:color w:val="000000"/>
                <w:kern w:val="0"/>
                <w:sz w:val="22"/>
              </w:rPr>
              <w:br/>
              <w:t>・インフォーマルな地域資源活用</w:t>
            </w:r>
            <w:r w:rsidRPr="00E03B3A">
              <w:rPr>
                <w:rFonts w:ascii="ＭＳ 明朝" w:hAnsi="ＭＳ 明朝" w:cs="ＭＳ Ｐゴシック" w:hint="eastAsia"/>
                <w:color w:val="000000"/>
                <w:kern w:val="0"/>
                <w:sz w:val="22"/>
              </w:rPr>
              <w:br/>
              <w:t>・フォーマルな地域資源活用</w:t>
            </w:r>
            <w:r w:rsidRPr="00E03B3A">
              <w:rPr>
                <w:rFonts w:ascii="ＭＳ 明朝" w:hAnsi="ＭＳ 明朝" w:cs="ＭＳ Ｐゴシック" w:hint="eastAsia"/>
                <w:color w:val="000000"/>
                <w:kern w:val="0"/>
                <w:sz w:val="22"/>
              </w:rPr>
              <w:br/>
              <w:t>・地域資源としての介護保険施設・事業所等</w:t>
            </w:r>
          </w:p>
        </w:tc>
        <w:tc>
          <w:tcPr>
            <w:tcW w:w="691" w:type="dxa"/>
            <w:tcBorders>
              <w:top w:val="nil"/>
              <w:left w:val="nil"/>
              <w:bottom w:val="single" w:sz="4" w:space="0" w:color="auto"/>
              <w:right w:val="single" w:sz="4" w:space="0" w:color="auto"/>
            </w:tcBorders>
            <w:shd w:val="clear" w:color="auto" w:fill="auto"/>
            <w:vAlign w:val="center"/>
            <w:hideMark/>
          </w:tcPr>
          <w:p w14:paraId="15E6C6F2"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120分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516AE71D"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E03B3A" w:rsidRPr="00E03B3A" w14:paraId="7DC10B37" w14:textId="77777777" w:rsidTr="00E03B3A">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CFFE0"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２ 認知症の人への具体的支援のためのアセスメントとケアの実践</w:t>
            </w:r>
          </w:p>
        </w:tc>
      </w:tr>
      <w:tr w:rsidR="00615ACA" w:rsidRPr="00E03B3A" w14:paraId="5B1D1461" w14:textId="77777777" w:rsidTr="00CF5D06">
        <w:trPr>
          <w:trHeight w:val="3480"/>
        </w:trPr>
        <w:tc>
          <w:tcPr>
            <w:tcW w:w="2014" w:type="dxa"/>
            <w:tcBorders>
              <w:top w:val="nil"/>
              <w:left w:val="single" w:sz="4" w:space="0" w:color="auto"/>
              <w:bottom w:val="single" w:sz="4" w:space="0" w:color="auto"/>
              <w:right w:val="single" w:sz="4" w:space="0" w:color="auto"/>
            </w:tcBorders>
            <w:shd w:val="clear" w:color="auto" w:fill="auto"/>
            <w:hideMark/>
          </w:tcPr>
          <w:p w14:paraId="71D82AD3" w14:textId="3A3111E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(1)学習成果の実践展開と共有</w:t>
            </w:r>
          </w:p>
        </w:tc>
        <w:tc>
          <w:tcPr>
            <w:tcW w:w="2900" w:type="dxa"/>
            <w:tcBorders>
              <w:top w:val="nil"/>
              <w:left w:val="nil"/>
              <w:bottom w:val="single" w:sz="4" w:space="0" w:color="auto"/>
              <w:right w:val="single" w:sz="4" w:space="0" w:color="auto"/>
            </w:tcBorders>
            <w:shd w:val="clear" w:color="auto" w:fill="auto"/>
            <w:hideMark/>
          </w:tcPr>
          <w:p w14:paraId="0CEFC596"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介護実践者研修におけるこれまでの学習成果を踏まえ、自施設・事業所での自らの認知症ケアを実践することにより、研修で得た知識を実践において展開する際に生じる気づきや疑問・課題を明らかにする。それらの自分自身の認知症ケア実践の課題や取り組みの方向性を検討し、他の受講者と共有することにより、知識の活用に関する幅広い視点を得る。</w:t>
            </w:r>
          </w:p>
        </w:tc>
        <w:tc>
          <w:tcPr>
            <w:tcW w:w="2741" w:type="dxa"/>
            <w:tcBorders>
              <w:top w:val="nil"/>
              <w:left w:val="nil"/>
              <w:bottom w:val="single" w:sz="4" w:space="0" w:color="auto"/>
              <w:right w:val="single" w:sz="4" w:space="0" w:color="auto"/>
            </w:tcBorders>
            <w:shd w:val="clear" w:color="auto" w:fill="auto"/>
            <w:hideMark/>
          </w:tcPr>
          <w:p w14:paraId="657BB261"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・認知症の人本人の声を聴く（自施設・事業所における実践）</w:t>
            </w:r>
            <w:r w:rsidRPr="00E03B3A">
              <w:rPr>
                <w:rFonts w:ascii="ＭＳ 明朝" w:hAnsi="ＭＳ 明朝" w:cs="ＭＳ Ｐゴシック" w:hint="eastAsia"/>
                <w:color w:val="000000"/>
                <w:kern w:val="0"/>
                <w:sz w:val="22"/>
              </w:rPr>
              <w:br/>
              <w:t>・事例収集（自施設・事業所における実践）</w:t>
            </w:r>
            <w:r w:rsidRPr="00E03B3A">
              <w:rPr>
                <w:rFonts w:ascii="ＭＳ 明朝" w:hAnsi="ＭＳ 明朝" w:cs="ＭＳ Ｐゴシック" w:hint="eastAsia"/>
                <w:color w:val="000000"/>
                <w:kern w:val="0"/>
                <w:sz w:val="22"/>
              </w:rPr>
              <w:br/>
              <w:t>・中間課題の発表と共有</w:t>
            </w:r>
          </w:p>
        </w:tc>
        <w:tc>
          <w:tcPr>
            <w:tcW w:w="691" w:type="dxa"/>
            <w:tcBorders>
              <w:top w:val="nil"/>
              <w:left w:val="nil"/>
              <w:bottom w:val="single" w:sz="4" w:space="0" w:color="auto"/>
              <w:right w:val="single" w:sz="4" w:space="0" w:color="auto"/>
            </w:tcBorders>
            <w:shd w:val="clear" w:color="auto" w:fill="auto"/>
            <w:noWrap/>
            <w:vAlign w:val="center"/>
            <w:hideMark/>
          </w:tcPr>
          <w:p w14:paraId="5577177E"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60分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54CD17F6"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419E0DCB" w14:textId="77777777" w:rsidTr="00CF5D06">
        <w:trPr>
          <w:trHeight w:val="2835"/>
        </w:trPr>
        <w:tc>
          <w:tcPr>
            <w:tcW w:w="2014" w:type="dxa"/>
            <w:tcBorders>
              <w:top w:val="nil"/>
              <w:left w:val="single" w:sz="4" w:space="0" w:color="auto"/>
              <w:bottom w:val="single" w:sz="4" w:space="0" w:color="auto"/>
              <w:right w:val="single" w:sz="4" w:space="0" w:color="auto"/>
            </w:tcBorders>
            <w:shd w:val="clear" w:color="auto" w:fill="auto"/>
            <w:hideMark/>
          </w:tcPr>
          <w:p w14:paraId="05A3A92E" w14:textId="733E5ADF"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(2)生活支援のためのケアの演習２（行動・心理症状）</w:t>
            </w:r>
          </w:p>
        </w:tc>
        <w:tc>
          <w:tcPr>
            <w:tcW w:w="2900" w:type="dxa"/>
            <w:tcBorders>
              <w:top w:val="nil"/>
              <w:left w:val="nil"/>
              <w:bottom w:val="single" w:sz="4" w:space="0" w:color="auto"/>
              <w:right w:val="single" w:sz="4" w:space="0" w:color="auto"/>
            </w:tcBorders>
            <w:shd w:val="clear" w:color="auto" w:fill="auto"/>
            <w:hideMark/>
          </w:tcPr>
          <w:p w14:paraId="729DF850"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認知症の行動・心理症状（BPSD）が生じている認知症の人に対して、行動の背景を理解した上で生活の質が高められるようチームで支援できる。</w:t>
            </w:r>
          </w:p>
        </w:tc>
        <w:tc>
          <w:tcPr>
            <w:tcW w:w="2741" w:type="dxa"/>
            <w:tcBorders>
              <w:top w:val="nil"/>
              <w:left w:val="nil"/>
              <w:bottom w:val="single" w:sz="4" w:space="0" w:color="auto"/>
              <w:right w:val="single" w:sz="4" w:space="0" w:color="auto"/>
            </w:tcBorders>
            <w:shd w:val="clear" w:color="auto" w:fill="auto"/>
            <w:hideMark/>
          </w:tcPr>
          <w:p w14:paraId="314C1484"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・行動・心理症状（BPSD）の基本的理解</w:t>
            </w:r>
            <w:r w:rsidRPr="00E03B3A">
              <w:rPr>
                <w:rFonts w:ascii="ＭＳ 明朝" w:hAnsi="ＭＳ 明朝" w:cs="ＭＳ Ｐゴシック" w:hint="eastAsia"/>
                <w:color w:val="000000"/>
                <w:kern w:val="0"/>
                <w:sz w:val="22"/>
              </w:rPr>
              <w:br/>
              <w:t>・行動・心理症状（BPSD）の発症要因とケアの検討（事例演習）</w:t>
            </w:r>
            <w:r w:rsidRPr="00E03B3A">
              <w:rPr>
                <w:rFonts w:ascii="ＭＳ 明朝" w:hAnsi="ＭＳ 明朝" w:cs="ＭＳ Ｐゴシック" w:hint="eastAsia"/>
                <w:color w:val="000000"/>
                <w:kern w:val="0"/>
                <w:sz w:val="22"/>
              </w:rPr>
              <w:br/>
              <w:t>・行動・心理症状（BPSD）の評価</w:t>
            </w:r>
            <w:r w:rsidRPr="00E03B3A">
              <w:rPr>
                <w:rFonts w:ascii="ＭＳ 明朝" w:hAnsi="ＭＳ 明朝" w:cs="ＭＳ Ｐゴシック" w:hint="eastAsia"/>
                <w:color w:val="000000"/>
                <w:kern w:val="0"/>
                <w:sz w:val="22"/>
              </w:rPr>
              <w:br/>
              <w:t>・生活の質の評価</w:t>
            </w:r>
          </w:p>
        </w:tc>
        <w:tc>
          <w:tcPr>
            <w:tcW w:w="691" w:type="dxa"/>
            <w:tcBorders>
              <w:top w:val="nil"/>
              <w:left w:val="nil"/>
              <w:bottom w:val="single" w:sz="4" w:space="0" w:color="auto"/>
              <w:right w:val="single" w:sz="4" w:space="0" w:color="auto"/>
            </w:tcBorders>
            <w:shd w:val="clear" w:color="auto" w:fill="auto"/>
            <w:vAlign w:val="center"/>
            <w:hideMark/>
          </w:tcPr>
          <w:p w14:paraId="4EBBE4BE"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240分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1943303B"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1F980013" w14:textId="77777777" w:rsidTr="00CF5D06">
        <w:trPr>
          <w:trHeight w:val="3585"/>
        </w:trPr>
        <w:tc>
          <w:tcPr>
            <w:tcW w:w="2014" w:type="dxa"/>
            <w:tcBorders>
              <w:top w:val="nil"/>
              <w:left w:val="single" w:sz="4" w:space="0" w:color="auto"/>
              <w:bottom w:val="single" w:sz="4" w:space="0" w:color="auto"/>
              <w:right w:val="single" w:sz="4" w:space="0" w:color="auto"/>
            </w:tcBorders>
            <w:shd w:val="clear" w:color="auto" w:fill="auto"/>
            <w:hideMark/>
          </w:tcPr>
          <w:p w14:paraId="6783EDB9" w14:textId="32CCBB68"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lastRenderedPageBreak/>
              <w:t>(3)アセスメントとケアの実践の基本</w:t>
            </w:r>
          </w:p>
        </w:tc>
        <w:tc>
          <w:tcPr>
            <w:tcW w:w="2900" w:type="dxa"/>
            <w:tcBorders>
              <w:top w:val="nil"/>
              <w:left w:val="nil"/>
              <w:bottom w:val="single" w:sz="4" w:space="0" w:color="auto"/>
              <w:right w:val="single" w:sz="4" w:space="0" w:color="auto"/>
            </w:tcBorders>
            <w:shd w:val="clear" w:color="auto" w:fill="auto"/>
            <w:hideMark/>
          </w:tcPr>
          <w:p w14:paraId="4B43CF43"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の身体要因、心理要因、認知症の中核症状のアセスメントを行い、具体的なニーズを導くことができるようアセスメントの基本的視点を理解する。アセスメントを踏まえた目標の設定と、目標を実現するためのケアの実践計画の作成・立案・評価ができる。</w:t>
            </w:r>
          </w:p>
        </w:tc>
        <w:tc>
          <w:tcPr>
            <w:tcW w:w="2741" w:type="dxa"/>
            <w:tcBorders>
              <w:top w:val="nil"/>
              <w:left w:val="nil"/>
              <w:bottom w:val="single" w:sz="4" w:space="0" w:color="auto"/>
              <w:right w:val="single" w:sz="4" w:space="0" w:color="auto"/>
            </w:tcBorders>
            <w:shd w:val="clear" w:color="auto" w:fill="auto"/>
            <w:hideMark/>
          </w:tcPr>
          <w:p w14:paraId="03731D41"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・認知症の人のアセスメントの基礎的知識</w:t>
            </w:r>
            <w:r w:rsidRPr="00E03B3A">
              <w:rPr>
                <w:rFonts w:ascii="ＭＳ 明朝" w:hAnsi="ＭＳ 明朝" w:cs="ＭＳ Ｐゴシック" w:hint="eastAsia"/>
                <w:color w:val="000000"/>
                <w:kern w:val="0"/>
                <w:sz w:val="22"/>
              </w:rPr>
              <w:br/>
              <w:t>・観察の方法とポイント</w:t>
            </w:r>
            <w:r w:rsidRPr="00E03B3A">
              <w:rPr>
                <w:rFonts w:ascii="ＭＳ 明朝" w:hAnsi="ＭＳ 明朝" w:cs="ＭＳ Ｐゴシック" w:hint="eastAsia"/>
                <w:color w:val="000000"/>
                <w:kern w:val="0"/>
                <w:sz w:val="22"/>
              </w:rPr>
              <w:br/>
              <w:t>・アセスメントの実際（事例演習）</w:t>
            </w:r>
            <w:r w:rsidRPr="00E03B3A">
              <w:rPr>
                <w:rFonts w:ascii="ＭＳ 明朝" w:hAnsi="ＭＳ 明朝" w:cs="ＭＳ Ｐゴシック" w:hint="eastAsia"/>
                <w:color w:val="000000"/>
                <w:kern w:val="0"/>
                <w:sz w:val="22"/>
              </w:rPr>
              <w:br/>
              <w:t>・実践計画作成の基礎的知識</w:t>
            </w:r>
            <w:r w:rsidRPr="00E03B3A">
              <w:rPr>
                <w:rFonts w:ascii="ＭＳ 明朝" w:hAnsi="ＭＳ 明朝" w:cs="ＭＳ Ｐゴシック" w:hint="eastAsia"/>
                <w:color w:val="000000"/>
                <w:kern w:val="0"/>
                <w:sz w:val="22"/>
              </w:rPr>
              <w:br/>
              <w:t>・実践計画作成の展開（事例演習）</w:t>
            </w:r>
            <w:r w:rsidRPr="00E03B3A">
              <w:rPr>
                <w:rFonts w:ascii="ＭＳ 明朝" w:hAnsi="ＭＳ 明朝" w:cs="ＭＳ Ｐゴシック" w:hint="eastAsia"/>
                <w:color w:val="000000"/>
                <w:kern w:val="0"/>
                <w:sz w:val="22"/>
              </w:rPr>
              <w:br/>
              <w:t>・実践計画の評価とカンファレンス</w:t>
            </w:r>
          </w:p>
        </w:tc>
        <w:tc>
          <w:tcPr>
            <w:tcW w:w="691" w:type="dxa"/>
            <w:tcBorders>
              <w:top w:val="nil"/>
              <w:left w:val="nil"/>
              <w:bottom w:val="single" w:sz="4" w:space="0" w:color="auto"/>
              <w:right w:val="single" w:sz="4" w:space="0" w:color="auto"/>
            </w:tcBorders>
            <w:shd w:val="clear" w:color="auto" w:fill="auto"/>
            <w:vAlign w:val="center"/>
            <w:hideMark/>
          </w:tcPr>
          <w:p w14:paraId="7235E6E8"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300分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18E83723"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E03B3A" w:rsidRPr="00E03B3A" w14:paraId="481A31CB" w14:textId="77777777" w:rsidTr="00E03B3A">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A1E2"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３ 実習</w:t>
            </w:r>
          </w:p>
        </w:tc>
      </w:tr>
      <w:tr w:rsidR="00615ACA" w:rsidRPr="00E03B3A" w14:paraId="5D337D4B" w14:textId="77777777" w:rsidTr="00CF5D06">
        <w:trPr>
          <w:trHeight w:val="1620"/>
        </w:trPr>
        <w:tc>
          <w:tcPr>
            <w:tcW w:w="2014" w:type="dxa"/>
            <w:tcBorders>
              <w:top w:val="nil"/>
              <w:left w:val="single" w:sz="4" w:space="0" w:color="auto"/>
              <w:bottom w:val="single" w:sz="4" w:space="0" w:color="auto"/>
              <w:right w:val="single" w:sz="4" w:space="0" w:color="auto"/>
            </w:tcBorders>
            <w:shd w:val="clear" w:color="auto" w:fill="auto"/>
            <w:hideMark/>
          </w:tcPr>
          <w:p w14:paraId="2FF518A8"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(1)職場実習の課題設定</w:t>
            </w:r>
          </w:p>
        </w:tc>
        <w:tc>
          <w:tcPr>
            <w:tcW w:w="2900" w:type="dxa"/>
            <w:tcBorders>
              <w:top w:val="nil"/>
              <w:left w:val="nil"/>
              <w:bottom w:val="single" w:sz="4" w:space="0" w:color="auto"/>
              <w:right w:val="single" w:sz="4" w:space="0" w:color="auto"/>
            </w:tcBorders>
            <w:shd w:val="clear" w:color="auto" w:fill="auto"/>
            <w:hideMark/>
          </w:tcPr>
          <w:p w14:paraId="68BFABB0"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認知症の人が望む生活の実現に向けて、適切にアセスメントを行い、課題と目標を明確にした上で、ケアの実践に関する計画を作成することができる。</w:t>
            </w:r>
          </w:p>
        </w:tc>
        <w:tc>
          <w:tcPr>
            <w:tcW w:w="2741" w:type="dxa"/>
            <w:tcBorders>
              <w:top w:val="nil"/>
              <w:left w:val="nil"/>
              <w:bottom w:val="single" w:sz="4" w:space="0" w:color="auto"/>
              <w:right w:val="single" w:sz="4" w:space="0" w:color="auto"/>
            </w:tcBorders>
            <w:shd w:val="clear" w:color="auto" w:fill="auto"/>
            <w:hideMark/>
          </w:tcPr>
          <w:p w14:paraId="1C2A63CB"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・職場実習のねらい</w:t>
            </w:r>
            <w:r w:rsidRPr="00E03B3A">
              <w:rPr>
                <w:rFonts w:ascii="ＭＳ 明朝" w:hAnsi="ＭＳ 明朝" w:cs="ＭＳ Ｐゴシック" w:hint="eastAsia"/>
                <w:color w:val="000000"/>
                <w:kern w:val="0"/>
                <w:sz w:val="22"/>
              </w:rPr>
              <w:br/>
              <w:t>・対象者選定</w:t>
            </w:r>
            <w:r w:rsidRPr="00E03B3A">
              <w:rPr>
                <w:rFonts w:ascii="ＭＳ 明朝" w:hAnsi="ＭＳ 明朝" w:cs="ＭＳ Ｐゴシック" w:hint="eastAsia"/>
                <w:color w:val="000000"/>
                <w:kern w:val="0"/>
                <w:sz w:val="22"/>
              </w:rPr>
              <w:br/>
              <w:t>・課題設定</w:t>
            </w:r>
            <w:r w:rsidRPr="00E03B3A">
              <w:rPr>
                <w:rFonts w:ascii="ＭＳ 明朝" w:hAnsi="ＭＳ 明朝" w:cs="ＭＳ Ｐゴシック" w:hint="eastAsia"/>
                <w:color w:val="000000"/>
                <w:kern w:val="0"/>
                <w:sz w:val="22"/>
              </w:rPr>
              <w:br/>
              <w:t>・４週間の行動計画の作成</w:t>
            </w:r>
          </w:p>
        </w:tc>
        <w:tc>
          <w:tcPr>
            <w:tcW w:w="691" w:type="dxa"/>
            <w:tcBorders>
              <w:top w:val="nil"/>
              <w:left w:val="nil"/>
              <w:bottom w:val="single" w:sz="4" w:space="0" w:color="auto"/>
              <w:right w:val="single" w:sz="4" w:space="0" w:color="auto"/>
            </w:tcBorders>
            <w:shd w:val="clear" w:color="auto" w:fill="auto"/>
            <w:vAlign w:val="center"/>
            <w:hideMark/>
          </w:tcPr>
          <w:p w14:paraId="214328F5"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240分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2886FA0D"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5F853FBA" w14:textId="77777777" w:rsidTr="00CF5D06">
        <w:trPr>
          <w:trHeight w:val="2400"/>
        </w:trPr>
        <w:tc>
          <w:tcPr>
            <w:tcW w:w="2014" w:type="dxa"/>
            <w:tcBorders>
              <w:top w:val="nil"/>
              <w:left w:val="single" w:sz="4" w:space="0" w:color="auto"/>
              <w:bottom w:val="single" w:sz="4" w:space="0" w:color="auto"/>
              <w:right w:val="single" w:sz="4" w:space="0" w:color="auto"/>
            </w:tcBorders>
            <w:shd w:val="clear" w:color="auto" w:fill="auto"/>
            <w:hideMark/>
          </w:tcPr>
          <w:p w14:paraId="1B5A8568" w14:textId="2ED863C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(2)職場実習（アセスメントとケ</w:t>
            </w:r>
            <w:r w:rsidRPr="00E03B3A">
              <w:rPr>
                <w:rFonts w:ascii="ＭＳ 明朝" w:hAnsi="ＭＳ 明朝" w:cs="ＭＳ Ｐゴシック" w:hint="eastAsia"/>
                <w:color w:val="000000"/>
                <w:kern w:val="0"/>
                <w:sz w:val="22"/>
              </w:rPr>
              <w:br/>
              <w:t>アの実践）</w:t>
            </w:r>
          </w:p>
        </w:tc>
        <w:tc>
          <w:tcPr>
            <w:tcW w:w="2900" w:type="dxa"/>
            <w:tcBorders>
              <w:top w:val="nil"/>
              <w:left w:val="nil"/>
              <w:bottom w:val="single" w:sz="4" w:space="0" w:color="auto"/>
              <w:right w:val="single" w:sz="4" w:space="0" w:color="auto"/>
            </w:tcBorders>
            <w:shd w:val="clear" w:color="auto" w:fill="auto"/>
            <w:hideMark/>
          </w:tcPr>
          <w:p w14:paraId="7ABCB47B"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研修で学んだ内容を生かして、認知症の人や家族のニーズを明らかにするためのアセスメントができる。ア</w:t>
            </w:r>
            <w:r w:rsidRPr="00E03B3A">
              <w:rPr>
                <w:rFonts w:ascii="ＭＳ 明朝" w:hAnsi="ＭＳ 明朝" w:cs="ＭＳ Ｐゴシック" w:hint="eastAsia"/>
                <w:color w:val="000000"/>
                <w:kern w:val="0"/>
                <w:sz w:val="22"/>
              </w:rPr>
              <w:br/>
              <w:t>セスメントの内容をもとに、認知症の人の生活支援に関する目標設定、ケア実践計画及びケアの実践を展開できる。</w:t>
            </w:r>
          </w:p>
        </w:tc>
        <w:tc>
          <w:tcPr>
            <w:tcW w:w="2741" w:type="dxa"/>
            <w:tcBorders>
              <w:top w:val="nil"/>
              <w:left w:val="nil"/>
              <w:bottom w:val="single" w:sz="4" w:space="0" w:color="auto"/>
              <w:right w:val="single" w:sz="4" w:space="0" w:color="auto"/>
            </w:tcBorders>
            <w:shd w:val="clear" w:color="auto" w:fill="auto"/>
            <w:hideMark/>
          </w:tcPr>
          <w:p w14:paraId="3464BA63"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・実習の準備</w:t>
            </w:r>
            <w:r w:rsidRPr="00E03B3A">
              <w:rPr>
                <w:rFonts w:ascii="ＭＳ 明朝" w:hAnsi="ＭＳ 明朝" w:cs="ＭＳ Ｐゴシック" w:hint="eastAsia"/>
                <w:color w:val="000000"/>
                <w:kern w:val="0"/>
                <w:sz w:val="22"/>
              </w:rPr>
              <w:br/>
              <w:t>・実習の開始</w:t>
            </w:r>
            <w:r w:rsidRPr="00E03B3A">
              <w:rPr>
                <w:rFonts w:ascii="ＭＳ 明朝" w:hAnsi="ＭＳ 明朝" w:cs="ＭＳ Ｐゴシック" w:hint="eastAsia"/>
                <w:color w:val="000000"/>
                <w:kern w:val="0"/>
                <w:sz w:val="22"/>
              </w:rPr>
              <w:br/>
              <w:t>・報告準備</w:t>
            </w:r>
          </w:p>
        </w:tc>
        <w:tc>
          <w:tcPr>
            <w:tcW w:w="691" w:type="dxa"/>
            <w:tcBorders>
              <w:top w:val="nil"/>
              <w:left w:val="nil"/>
              <w:bottom w:val="single" w:sz="4" w:space="0" w:color="auto"/>
              <w:right w:val="single" w:sz="4" w:space="0" w:color="auto"/>
            </w:tcBorders>
            <w:shd w:val="clear" w:color="auto" w:fill="auto"/>
            <w:vAlign w:val="center"/>
            <w:hideMark/>
          </w:tcPr>
          <w:p w14:paraId="174F2A6E"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４週間</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531B75DB"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実習</w:t>
            </w:r>
          </w:p>
        </w:tc>
      </w:tr>
      <w:tr w:rsidR="00615ACA" w:rsidRPr="00E03B3A" w14:paraId="17D1C5EE" w14:textId="77777777" w:rsidTr="00CF5D06">
        <w:trPr>
          <w:trHeight w:val="1620"/>
        </w:trPr>
        <w:tc>
          <w:tcPr>
            <w:tcW w:w="2014" w:type="dxa"/>
            <w:tcBorders>
              <w:top w:val="nil"/>
              <w:left w:val="single" w:sz="4" w:space="0" w:color="auto"/>
              <w:bottom w:val="single" w:sz="4" w:space="0" w:color="auto"/>
              <w:right w:val="single" w:sz="4" w:space="0" w:color="auto"/>
            </w:tcBorders>
            <w:shd w:val="clear" w:color="auto" w:fill="auto"/>
            <w:hideMark/>
          </w:tcPr>
          <w:p w14:paraId="15EAB55D" w14:textId="3E7893D9"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(3)職場実習評価</w:t>
            </w:r>
          </w:p>
        </w:tc>
        <w:tc>
          <w:tcPr>
            <w:tcW w:w="2900" w:type="dxa"/>
            <w:tcBorders>
              <w:top w:val="nil"/>
              <w:left w:val="nil"/>
              <w:bottom w:val="single" w:sz="4" w:space="0" w:color="auto"/>
              <w:right w:val="single" w:sz="4" w:space="0" w:color="auto"/>
            </w:tcBorders>
            <w:shd w:val="clear" w:color="auto" w:fill="auto"/>
            <w:hideMark/>
          </w:tcPr>
          <w:p w14:paraId="683C6EC0"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アセスメントやケア実践計画の実施結果を整理した上で、客観的に評価、分析し職場および自己の認知症ケアの今後の課題を明確にすることができる。</w:t>
            </w:r>
          </w:p>
        </w:tc>
        <w:tc>
          <w:tcPr>
            <w:tcW w:w="2741" w:type="dxa"/>
            <w:tcBorders>
              <w:top w:val="nil"/>
              <w:left w:val="nil"/>
              <w:bottom w:val="single" w:sz="4" w:space="0" w:color="auto"/>
              <w:right w:val="single" w:sz="4" w:space="0" w:color="auto"/>
            </w:tcBorders>
            <w:shd w:val="clear" w:color="auto" w:fill="auto"/>
            <w:hideMark/>
          </w:tcPr>
          <w:p w14:paraId="71719DE7"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・職場実習報告</w:t>
            </w:r>
            <w:r w:rsidRPr="00E03B3A">
              <w:rPr>
                <w:rFonts w:ascii="ＭＳ 明朝" w:hAnsi="ＭＳ 明朝" w:cs="ＭＳ Ｐゴシック" w:hint="eastAsia"/>
                <w:color w:val="000000"/>
                <w:kern w:val="0"/>
                <w:sz w:val="22"/>
              </w:rPr>
              <w:br/>
              <w:t>・ケア実践計画の評価</w:t>
            </w:r>
            <w:r w:rsidRPr="00E03B3A">
              <w:rPr>
                <w:rFonts w:ascii="ＭＳ 明朝" w:hAnsi="ＭＳ 明朝" w:cs="ＭＳ Ｐゴシック" w:hint="eastAsia"/>
                <w:color w:val="000000"/>
                <w:kern w:val="0"/>
                <w:sz w:val="22"/>
              </w:rPr>
              <w:br/>
              <w:t>・職場への報告と展開</w:t>
            </w:r>
          </w:p>
        </w:tc>
        <w:tc>
          <w:tcPr>
            <w:tcW w:w="691" w:type="dxa"/>
            <w:tcBorders>
              <w:top w:val="nil"/>
              <w:left w:val="nil"/>
              <w:bottom w:val="single" w:sz="4" w:space="0" w:color="auto"/>
              <w:right w:val="single" w:sz="4" w:space="0" w:color="auto"/>
            </w:tcBorders>
            <w:shd w:val="clear" w:color="auto" w:fill="auto"/>
            <w:vAlign w:val="center"/>
            <w:hideMark/>
          </w:tcPr>
          <w:p w14:paraId="2EC3A52C"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180分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22A46560"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bl>
    <w:p w14:paraId="772DAB28" w14:textId="68FAFEE6" w:rsidR="00A62809" w:rsidRDefault="00A62809" w:rsidP="00944941">
      <w:pPr>
        <w:ind w:left="440" w:hangingChars="200" w:hanging="440"/>
        <w:rPr>
          <w:rFonts w:ascii="ＭＳ 明朝" w:hAnsi="ＭＳ 明朝"/>
          <w:sz w:val="22"/>
        </w:rPr>
      </w:pPr>
    </w:p>
    <w:p w14:paraId="00119AB2" w14:textId="3E6849AC" w:rsidR="00615ACA" w:rsidRDefault="00615ACA" w:rsidP="00944941">
      <w:pPr>
        <w:ind w:left="440" w:hangingChars="200" w:hanging="440"/>
        <w:rPr>
          <w:rFonts w:ascii="ＭＳ 明朝" w:hAnsi="ＭＳ 明朝"/>
          <w:sz w:val="22"/>
        </w:rPr>
      </w:pPr>
    </w:p>
    <w:p w14:paraId="41DF2F5E" w14:textId="2A28EF22" w:rsidR="00615ACA" w:rsidRDefault="00615ACA" w:rsidP="00944941">
      <w:pPr>
        <w:ind w:left="440" w:hangingChars="200" w:hanging="440"/>
        <w:rPr>
          <w:rFonts w:ascii="ＭＳ 明朝" w:hAnsi="ＭＳ 明朝"/>
          <w:sz w:val="22"/>
        </w:rPr>
      </w:pPr>
    </w:p>
    <w:p w14:paraId="7F6AB7DA" w14:textId="3C1C117E" w:rsidR="00615ACA" w:rsidRDefault="00615ACA" w:rsidP="00944941">
      <w:pPr>
        <w:ind w:left="440" w:hangingChars="200" w:hanging="440"/>
        <w:rPr>
          <w:rFonts w:ascii="ＭＳ 明朝" w:hAnsi="ＭＳ 明朝"/>
          <w:sz w:val="22"/>
        </w:rPr>
      </w:pPr>
    </w:p>
    <w:p w14:paraId="1BD7ECD0" w14:textId="45A49977" w:rsidR="00615ACA" w:rsidRDefault="00615ACA" w:rsidP="00944941">
      <w:pPr>
        <w:ind w:left="440" w:hangingChars="200" w:hanging="440"/>
        <w:rPr>
          <w:rFonts w:ascii="ＭＳ 明朝" w:hAnsi="ＭＳ 明朝"/>
          <w:sz w:val="22"/>
        </w:rPr>
      </w:pPr>
    </w:p>
    <w:p w14:paraId="56A04305" w14:textId="5D37FA05" w:rsidR="00615ACA" w:rsidRDefault="00615ACA" w:rsidP="00A05236">
      <w:pPr>
        <w:rPr>
          <w:rFonts w:ascii="ＭＳ 明朝" w:hAnsi="ＭＳ 明朝"/>
          <w:sz w:val="22"/>
        </w:rPr>
      </w:pPr>
    </w:p>
    <w:p w14:paraId="52FFD757" w14:textId="3042FD76" w:rsidR="00615ACA" w:rsidRDefault="00615ACA" w:rsidP="00A05236">
      <w:pPr>
        <w:ind w:left="440" w:hangingChars="200" w:hanging="440"/>
        <w:rPr>
          <w:rFonts w:ascii="ＭＳ 明朝" w:hAnsi="ＭＳ 明朝"/>
          <w:sz w:val="22"/>
        </w:rPr>
      </w:pPr>
      <w:r w:rsidRPr="00615ACA">
        <w:rPr>
          <w:rFonts w:ascii="ＭＳ 明朝" w:hAnsi="ＭＳ 明朝" w:hint="eastAsia"/>
          <w:sz w:val="22"/>
          <w:bdr w:val="single" w:sz="4" w:space="0" w:color="auto"/>
        </w:rPr>
        <w:lastRenderedPageBreak/>
        <w:t>別表２</w:t>
      </w:r>
    </w:p>
    <w:tbl>
      <w:tblPr>
        <w:tblW w:w="8886" w:type="dxa"/>
        <w:tblInd w:w="99" w:type="dxa"/>
        <w:tblCellMar>
          <w:left w:w="99" w:type="dxa"/>
          <w:right w:w="99" w:type="dxa"/>
        </w:tblCellMar>
        <w:tblLook w:val="04A0" w:firstRow="1" w:lastRow="0" w:firstColumn="1" w:lastColumn="0" w:noHBand="0" w:noVBand="1"/>
      </w:tblPr>
      <w:tblGrid>
        <w:gridCol w:w="1940"/>
        <w:gridCol w:w="2871"/>
        <w:gridCol w:w="2843"/>
        <w:gridCol w:w="678"/>
        <w:gridCol w:w="554"/>
      </w:tblGrid>
      <w:tr w:rsidR="00A05236" w:rsidRPr="00A05236" w14:paraId="620AD0CF" w14:textId="77777777" w:rsidTr="00A05236">
        <w:trPr>
          <w:trHeight w:val="840"/>
        </w:trPr>
        <w:tc>
          <w:tcPr>
            <w:tcW w:w="8886" w:type="dxa"/>
            <w:gridSpan w:val="5"/>
            <w:tcBorders>
              <w:top w:val="nil"/>
              <w:left w:val="nil"/>
              <w:bottom w:val="single" w:sz="4" w:space="0" w:color="auto"/>
              <w:right w:val="nil"/>
            </w:tcBorders>
            <w:shd w:val="clear" w:color="auto" w:fill="auto"/>
            <w:vAlign w:val="center"/>
            <w:hideMark/>
          </w:tcPr>
          <w:p w14:paraId="443C8D70" w14:textId="582E9A72"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認知症介護実践リーダー研修</w:t>
            </w:r>
            <w:r w:rsidRPr="00A05236">
              <w:rPr>
                <w:rFonts w:ascii="ＭＳ 明朝" w:hAnsi="ＭＳ 明朝" w:cs="ＭＳ Ｐゴシック" w:hint="eastAsia"/>
                <w:color w:val="000000"/>
                <w:kern w:val="0"/>
                <w:sz w:val="22"/>
              </w:rPr>
              <w:br/>
              <w:t>講義演習</w:t>
            </w:r>
            <w:r w:rsidR="00613202">
              <w:rPr>
                <w:rFonts w:ascii="ＭＳ 明朝" w:hAnsi="ＭＳ 明朝" w:cs="ＭＳ Ｐゴシック" w:hint="eastAsia"/>
                <w:color w:val="000000"/>
                <w:kern w:val="0"/>
                <w:sz w:val="22"/>
              </w:rPr>
              <w:t>：</w:t>
            </w:r>
            <w:r w:rsidRPr="00A05236">
              <w:rPr>
                <w:rFonts w:ascii="ＭＳ 明朝" w:hAnsi="ＭＳ 明朝" w:cs="ＭＳ Ｐゴシック" w:hint="eastAsia"/>
                <w:color w:val="000000"/>
                <w:kern w:val="0"/>
                <w:sz w:val="22"/>
              </w:rPr>
              <w:t xml:space="preserve">31時間(1,860分) 　　　　実習：課題設定240分　</w:t>
            </w:r>
            <w:r w:rsidRPr="00A05236">
              <w:rPr>
                <w:rFonts w:ascii="ＭＳ 明朝" w:hAnsi="ＭＳ 明朝" w:cs="ＭＳ Ｐゴシック" w:hint="eastAsia"/>
                <w:color w:val="000000"/>
                <w:kern w:val="0"/>
                <w:sz w:val="22"/>
              </w:rPr>
              <w:br/>
              <w:t>職場実習：4週間　 　　　　実習のまとめ：420分</w:t>
            </w:r>
          </w:p>
        </w:tc>
      </w:tr>
      <w:tr w:rsidR="00A05236" w:rsidRPr="00A05236" w14:paraId="71CBD257" w14:textId="77777777" w:rsidTr="00A05236">
        <w:trPr>
          <w:trHeight w:val="495"/>
        </w:trPr>
        <w:tc>
          <w:tcPr>
            <w:tcW w:w="1941" w:type="dxa"/>
            <w:tcBorders>
              <w:top w:val="nil"/>
              <w:left w:val="single" w:sz="4" w:space="0" w:color="auto"/>
              <w:bottom w:val="single" w:sz="4" w:space="0" w:color="auto"/>
              <w:right w:val="single" w:sz="4" w:space="0" w:color="auto"/>
            </w:tcBorders>
            <w:shd w:val="clear" w:color="000000" w:fill="F2F2F2"/>
            <w:noWrap/>
            <w:vAlign w:val="center"/>
            <w:hideMark/>
          </w:tcPr>
          <w:p w14:paraId="53F98E35"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科目</w:t>
            </w:r>
          </w:p>
        </w:tc>
        <w:tc>
          <w:tcPr>
            <w:tcW w:w="2871" w:type="dxa"/>
            <w:tcBorders>
              <w:top w:val="nil"/>
              <w:left w:val="nil"/>
              <w:bottom w:val="single" w:sz="4" w:space="0" w:color="auto"/>
              <w:right w:val="single" w:sz="4" w:space="0" w:color="auto"/>
            </w:tcBorders>
            <w:shd w:val="clear" w:color="000000" w:fill="F2F2F2"/>
            <w:noWrap/>
            <w:vAlign w:val="center"/>
            <w:hideMark/>
          </w:tcPr>
          <w:p w14:paraId="27D16E82"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目的</w:t>
            </w:r>
          </w:p>
        </w:tc>
        <w:tc>
          <w:tcPr>
            <w:tcW w:w="2843" w:type="dxa"/>
            <w:tcBorders>
              <w:top w:val="nil"/>
              <w:left w:val="nil"/>
              <w:bottom w:val="single" w:sz="4" w:space="0" w:color="auto"/>
              <w:right w:val="single" w:sz="4" w:space="0" w:color="auto"/>
            </w:tcBorders>
            <w:shd w:val="clear" w:color="000000" w:fill="F2F2F2"/>
            <w:noWrap/>
            <w:vAlign w:val="center"/>
            <w:hideMark/>
          </w:tcPr>
          <w:p w14:paraId="2889303E"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内容</w:t>
            </w:r>
          </w:p>
        </w:tc>
        <w:tc>
          <w:tcPr>
            <w:tcW w:w="678" w:type="dxa"/>
            <w:tcBorders>
              <w:top w:val="nil"/>
              <w:left w:val="nil"/>
              <w:bottom w:val="single" w:sz="4" w:space="0" w:color="auto"/>
              <w:right w:val="single" w:sz="4" w:space="0" w:color="auto"/>
            </w:tcBorders>
            <w:shd w:val="clear" w:color="000000" w:fill="F2F2F2"/>
            <w:noWrap/>
            <w:vAlign w:val="center"/>
            <w:hideMark/>
          </w:tcPr>
          <w:p w14:paraId="320C8B26"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時間数</w:t>
            </w:r>
          </w:p>
        </w:tc>
        <w:tc>
          <w:tcPr>
            <w:tcW w:w="553" w:type="dxa"/>
            <w:tcBorders>
              <w:top w:val="nil"/>
              <w:left w:val="nil"/>
              <w:bottom w:val="single" w:sz="4" w:space="0" w:color="auto"/>
              <w:right w:val="single" w:sz="4" w:space="0" w:color="auto"/>
            </w:tcBorders>
            <w:shd w:val="clear" w:color="000000" w:fill="F2F2F2"/>
            <w:noWrap/>
            <w:textDirection w:val="tbRlV"/>
            <w:vAlign w:val="center"/>
            <w:hideMark/>
          </w:tcPr>
          <w:p w14:paraId="2642F55E"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区分</w:t>
            </w:r>
          </w:p>
        </w:tc>
      </w:tr>
      <w:tr w:rsidR="00A05236" w:rsidRPr="00A05236" w14:paraId="4F235F50" w14:textId="77777777" w:rsidTr="00A05236">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1407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１ 認知症介護実践リーダー研修総論</w:t>
            </w:r>
          </w:p>
        </w:tc>
      </w:tr>
      <w:tr w:rsidR="00A05236" w:rsidRPr="00A05236" w14:paraId="0C416862" w14:textId="77777777" w:rsidTr="00CF5D06">
        <w:trPr>
          <w:trHeight w:val="2550"/>
        </w:trPr>
        <w:tc>
          <w:tcPr>
            <w:tcW w:w="1941" w:type="dxa"/>
            <w:tcBorders>
              <w:top w:val="nil"/>
              <w:left w:val="single" w:sz="4" w:space="0" w:color="auto"/>
              <w:bottom w:val="single" w:sz="4" w:space="0" w:color="auto"/>
              <w:right w:val="single" w:sz="4" w:space="0" w:color="auto"/>
            </w:tcBorders>
            <w:shd w:val="clear" w:color="auto" w:fill="auto"/>
            <w:hideMark/>
          </w:tcPr>
          <w:p w14:paraId="1B0C557C"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 認知症介護実践リーダー研修の理解</w:t>
            </w:r>
          </w:p>
        </w:tc>
        <w:tc>
          <w:tcPr>
            <w:tcW w:w="2871" w:type="dxa"/>
            <w:tcBorders>
              <w:top w:val="nil"/>
              <w:left w:val="nil"/>
              <w:bottom w:val="single" w:sz="4" w:space="0" w:color="auto"/>
              <w:right w:val="single" w:sz="4" w:space="0" w:color="auto"/>
            </w:tcBorders>
            <w:shd w:val="clear" w:color="auto" w:fill="auto"/>
            <w:hideMark/>
          </w:tcPr>
          <w:p w14:paraId="43382C38"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チームにおける認知症ケアを推進する実践リーダーの役割とこの研修科目との関係性を踏まえ、研修の概要を把握する。実践リーダーとしての自己の課題を確認し、研修における学習目標を明確にする。</w:t>
            </w:r>
          </w:p>
        </w:tc>
        <w:tc>
          <w:tcPr>
            <w:tcW w:w="2843" w:type="dxa"/>
            <w:tcBorders>
              <w:top w:val="nil"/>
              <w:left w:val="nil"/>
              <w:bottom w:val="single" w:sz="4" w:space="0" w:color="auto"/>
              <w:right w:val="single" w:sz="4" w:space="0" w:color="auto"/>
            </w:tcBorders>
            <w:shd w:val="clear" w:color="auto" w:fill="auto"/>
            <w:hideMark/>
          </w:tcPr>
          <w:p w14:paraId="5D0546B2" w14:textId="52B7D5BA"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・実践リーダーの役割</w:t>
            </w:r>
            <w:r w:rsidRPr="00A05236">
              <w:rPr>
                <w:rFonts w:ascii="ＭＳ 明朝" w:hAnsi="ＭＳ 明朝" w:cs="ＭＳ Ｐゴシック" w:hint="eastAsia"/>
                <w:color w:val="000000"/>
                <w:kern w:val="0"/>
                <w:sz w:val="22"/>
              </w:rPr>
              <w:br/>
              <w:t>・実践リーダー研修の概要</w:t>
            </w:r>
            <w:r w:rsidRPr="00A05236">
              <w:rPr>
                <w:rFonts w:ascii="ＭＳ 明朝" w:hAnsi="ＭＳ 明朝" w:cs="ＭＳ Ｐゴシック" w:hint="eastAsia"/>
                <w:color w:val="000000"/>
                <w:kern w:val="0"/>
                <w:sz w:val="22"/>
              </w:rPr>
              <w:br/>
              <w:t>・実践リーダーとしての</w:t>
            </w:r>
            <w:r w:rsidRPr="00A05236">
              <w:rPr>
                <w:rFonts w:ascii="ＭＳ 明朝" w:hAnsi="ＭＳ 明朝" w:cs="ＭＳ Ｐゴシック" w:hint="eastAsia"/>
                <w:color w:val="000000"/>
                <w:kern w:val="0"/>
                <w:sz w:val="22"/>
              </w:rPr>
              <w:br/>
              <w:t>課題の明確化</w:t>
            </w:r>
          </w:p>
        </w:tc>
        <w:tc>
          <w:tcPr>
            <w:tcW w:w="678" w:type="dxa"/>
            <w:tcBorders>
              <w:top w:val="nil"/>
              <w:left w:val="nil"/>
              <w:bottom w:val="single" w:sz="4" w:space="0" w:color="auto"/>
              <w:right w:val="single" w:sz="4" w:space="0" w:color="auto"/>
            </w:tcBorders>
            <w:shd w:val="clear" w:color="auto" w:fill="auto"/>
            <w:vAlign w:val="center"/>
            <w:hideMark/>
          </w:tcPr>
          <w:p w14:paraId="2E75F926"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90分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7EE40283"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0797DBC4" w14:textId="77777777" w:rsidTr="00A05236">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E36C4"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２ 認知症の専門知識</w:t>
            </w:r>
          </w:p>
        </w:tc>
      </w:tr>
      <w:tr w:rsidR="00A05236" w:rsidRPr="00A05236" w14:paraId="0F324221" w14:textId="77777777" w:rsidTr="00CF5D06">
        <w:trPr>
          <w:trHeight w:val="2375"/>
        </w:trPr>
        <w:tc>
          <w:tcPr>
            <w:tcW w:w="1941" w:type="dxa"/>
            <w:tcBorders>
              <w:top w:val="nil"/>
              <w:left w:val="single" w:sz="4" w:space="0" w:color="auto"/>
              <w:bottom w:val="single" w:sz="4" w:space="0" w:color="auto"/>
              <w:right w:val="single" w:sz="4" w:space="0" w:color="auto"/>
            </w:tcBorders>
            <w:shd w:val="clear" w:color="auto" w:fill="auto"/>
            <w:hideMark/>
          </w:tcPr>
          <w:p w14:paraId="67D6AA85"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 認知症の専門的理解</w:t>
            </w:r>
          </w:p>
        </w:tc>
        <w:tc>
          <w:tcPr>
            <w:tcW w:w="2871" w:type="dxa"/>
            <w:tcBorders>
              <w:top w:val="nil"/>
              <w:left w:val="nil"/>
              <w:bottom w:val="single" w:sz="4" w:space="0" w:color="auto"/>
              <w:right w:val="single" w:sz="4" w:space="0" w:color="auto"/>
            </w:tcBorders>
            <w:shd w:val="clear" w:color="auto" w:fill="auto"/>
            <w:hideMark/>
          </w:tcPr>
          <w:p w14:paraId="315892A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一人の「人」としての理解を踏まえつつ、行動の背景の一つである認知症の病態を理解し、ケアができるよう、最新かつ専門的な知識を得る。</w:t>
            </w:r>
          </w:p>
        </w:tc>
        <w:tc>
          <w:tcPr>
            <w:tcW w:w="2843" w:type="dxa"/>
            <w:tcBorders>
              <w:top w:val="nil"/>
              <w:left w:val="nil"/>
              <w:bottom w:val="single" w:sz="4" w:space="0" w:color="auto"/>
              <w:right w:val="single" w:sz="4" w:space="0" w:color="auto"/>
            </w:tcBorders>
            <w:shd w:val="clear" w:color="auto" w:fill="auto"/>
            <w:hideMark/>
          </w:tcPr>
          <w:p w14:paraId="2DFDC397"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・認知症に関する理解</w:t>
            </w:r>
            <w:r w:rsidRPr="00A05236">
              <w:rPr>
                <w:rFonts w:ascii="ＭＳ 明朝" w:hAnsi="ＭＳ 明朝" w:cs="ＭＳ Ｐゴシック" w:hint="eastAsia"/>
                <w:color w:val="000000"/>
                <w:kern w:val="0"/>
                <w:sz w:val="22"/>
              </w:rPr>
              <w:br/>
              <w:t>・原因疾患別の捉え方のポイント</w:t>
            </w:r>
            <w:r w:rsidRPr="00A05236">
              <w:rPr>
                <w:rFonts w:ascii="ＭＳ 明朝" w:hAnsi="ＭＳ 明朝" w:cs="ＭＳ Ｐゴシック" w:hint="eastAsia"/>
                <w:color w:val="000000"/>
                <w:kern w:val="0"/>
                <w:sz w:val="22"/>
              </w:rPr>
              <w:br/>
              <w:t>・医学的視点に基づいた介入</w:t>
            </w:r>
            <w:r w:rsidRPr="00A05236">
              <w:rPr>
                <w:rFonts w:ascii="ＭＳ 明朝" w:hAnsi="ＭＳ 明朝" w:cs="ＭＳ Ｐゴシック" w:hint="eastAsia"/>
                <w:color w:val="000000"/>
                <w:kern w:val="0"/>
                <w:sz w:val="22"/>
              </w:rPr>
              <w:br/>
              <w:t>・認知症を取りまく社会的課題</w:t>
            </w:r>
          </w:p>
        </w:tc>
        <w:tc>
          <w:tcPr>
            <w:tcW w:w="678" w:type="dxa"/>
            <w:tcBorders>
              <w:top w:val="nil"/>
              <w:left w:val="nil"/>
              <w:bottom w:val="single" w:sz="4" w:space="0" w:color="auto"/>
              <w:right w:val="single" w:sz="4" w:space="0" w:color="auto"/>
            </w:tcBorders>
            <w:shd w:val="clear" w:color="auto" w:fill="auto"/>
            <w:noWrap/>
            <w:vAlign w:val="center"/>
            <w:hideMark/>
          </w:tcPr>
          <w:p w14:paraId="7B454BEC"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120分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2C7E954C"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0D96F718" w14:textId="77777777" w:rsidTr="00CF5D06">
        <w:trPr>
          <w:trHeight w:val="2467"/>
        </w:trPr>
        <w:tc>
          <w:tcPr>
            <w:tcW w:w="1941" w:type="dxa"/>
            <w:tcBorders>
              <w:top w:val="nil"/>
              <w:left w:val="single" w:sz="4" w:space="0" w:color="auto"/>
              <w:bottom w:val="single" w:sz="4" w:space="0" w:color="auto"/>
              <w:right w:val="single" w:sz="4" w:space="0" w:color="auto"/>
            </w:tcBorders>
            <w:shd w:val="clear" w:color="auto" w:fill="auto"/>
            <w:hideMark/>
          </w:tcPr>
          <w:p w14:paraId="161FA456"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(2)施策の動向と地域展開</w:t>
            </w:r>
          </w:p>
        </w:tc>
        <w:tc>
          <w:tcPr>
            <w:tcW w:w="2871" w:type="dxa"/>
            <w:tcBorders>
              <w:top w:val="nil"/>
              <w:left w:val="nil"/>
              <w:bottom w:val="single" w:sz="4" w:space="0" w:color="auto"/>
              <w:right w:val="single" w:sz="4" w:space="0" w:color="auto"/>
            </w:tcBorders>
            <w:shd w:val="clear" w:color="auto" w:fill="auto"/>
            <w:hideMark/>
          </w:tcPr>
          <w:p w14:paraId="56F0417F"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認知症施策の変遷と最新の動向を理解する。地域における認知症施策の展開例を知り、地域包括ケアシステムの構築に必要な関係機関との連携・参画できる知識を修得する。</w:t>
            </w:r>
          </w:p>
        </w:tc>
        <w:tc>
          <w:tcPr>
            <w:tcW w:w="2843" w:type="dxa"/>
            <w:tcBorders>
              <w:top w:val="nil"/>
              <w:left w:val="nil"/>
              <w:bottom w:val="single" w:sz="4" w:space="0" w:color="auto"/>
              <w:right w:val="single" w:sz="4" w:space="0" w:color="auto"/>
            </w:tcBorders>
            <w:shd w:val="clear" w:color="auto" w:fill="auto"/>
            <w:hideMark/>
          </w:tcPr>
          <w:p w14:paraId="5A0D7F33"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・認知症施策の変遷</w:t>
            </w:r>
            <w:r w:rsidRPr="00A05236">
              <w:rPr>
                <w:rFonts w:ascii="ＭＳ 明朝" w:hAnsi="ＭＳ 明朝" w:cs="ＭＳ Ｐゴシック" w:hint="eastAsia"/>
                <w:color w:val="000000"/>
                <w:kern w:val="0"/>
                <w:sz w:val="22"/>
              </w:rPr>
              <w:br/>
              <w:t>・認知症施策の動向と認知症施策推進大綱の内容</w:t>
            </w:r>
            <w:r w:rsidRPr="00A05236">
              <w:rPr>
                <w:rFonts w:ascii="ＭＳ 明朝" w:hAnsi="ＭＳ 明朝" w:cs="ＭＳ Ｐゴシック" w:hint="eastAsia"/>
                <w:color w:val="000000"/>
                <w:kern w:val="0"/>
                <w:sz w:val="22"/>
              </w:rPr>
              <w:br/>
              <w:t>・地域における認知症ケア関連施策の展開</w:t>
            </w:r>
          </w:p>
        </w:tc>
        <w:tc>
          <w:tcPr>
            <w:tcW w:w="678" w:type="dxa"/>
            <w:tcBorders>
              <w:top w:val="nil"/>
              <w:left w:val="nil"/>
              <w:bottom w:val="single" w:sz="4" w:space="0" w:color="auto"/>
              <w:right w:val="single" w:sz="4" w:space="0" w:color="auto"/>
            </w:tcBorders>
            <w:shd w:val="clear" w:color="auto" w:fill="auto"/>
            <w:vAlign w:val="center"/>
            <w:hideMark/>
          </w:tcPr>
          <w:p w14:paraId="52D5AE1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210分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6A850ED5"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4638E32B" w14:textId="77777777" w:rsidTr="00A05236">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214E7"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３ 認知症ケアにおけるチームケアとマネジメント</w:t>
            </w:r>
          </w:p>
        </w:tc>
      </w:tr>
      <w:tr w:rsidR="00A05236" w:rsidRPr="00A05236" w14:paraId="70BE126A" w14:textId="77777777" w:rsidTr="00CF5D06">
        <w:trPr>
          <w:trHeight w:val="410"/>
        </w:trPr>
        <w:tc>
          <w:tcPr>
            <w:tcW w:w="1941" w:type="dxa"/>
            <w:tcBorders>
              <w:top w:val="nil"/>
              <w:left w:val="single" w:sz="4" w:space="0" w:color="auto"/>
              <w:bottom w:val="single" w:sz="4" w:space="0" w:color="auto"/>
              <w:right w:val="single" w:sz="4" w:space="0" w:color="auto"/>
            </w:tcBorders>
            <w:shd w:val="clear" w:color="auto" w:fill="auto"/>
            <w:hideMark/>
          </w:tcPr>
          <w:p w14:paraId="0F6FCF34"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 チームケアを構築するリーダーの役割</w:t>
            </w:r>
          </w:p>
        </w:tc>
        <w:tc>
          <w:tcPr>
            <w:tcW w:w="2871" w:type="dxa"/>
            <w:tcBorders>
              <w:top w:val="nil"/>
              <w:left w:val="nil"/>
              <w:bottom w:val="single" w:sz="4" w:space="0" w:color="auto"/>
              <w:right w:val="single" w:sz="4" w:space="0" w:color="auto"/>
            </w:tcBorders>
            <w:shd w:val="clear" w:color="auto" w:fill="auto"/>
            <w:hideMark/>
          </w:tcPr>
          <w:p w14:paraId="4F6CA48E"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の構築や活性化のため、チームリーダーとしての役割を理解し、円滑にチームを運用する者であることを自覚する。次に、チームにおける目標や方針の設定の必要性を理解し、目標をふまえた実践の重要性と</w:t>
            </w:r>
            <w:r w:rsidRPr="00A05236">
              <w:rPr>
                <w:rFonts w:ascii="ＭＳ 明朝" w:hAnsi="ＭＳ 明朝" w:cs="ＭＳ Ｐゴシック" w:hint="eastAsia"/>
                <w:color w:val="000000"/>
                <w:kern w:val="0"/>
                <w:sz w:val="22"/>
              </w:rPr>
              <w:lastRenderedPageBreak/>
              <w:t>展開方法を理解する。</w:t>
            </w:r>
          </w:p>
        </w:tc>
        <w:tc>
          <w:tcPr>
            <w:tcW w:w="2843" w:type="dxa"/>
            <w:tcBorders>
              <w:top w:val="nil"/>
              <w:left w:val="nil"/>
              <w:bottom w:val="single" w:sz="4" w:space="0" w:color="auto"/>
              <w:right w:val="single" w:sz="4" w:space="0" w:color="auto"/>
            </w:tcBorders>
            <w:shd w:val="clear" w:color="auto" w:fill="auto"/>
            <w:hideMark/>
          </w:tcPr>
          <w:p w14:paraId="15F1AAF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lastRenderedPageBreak/>
              <w:t>・チームの意味や目的、種類</w:t>
            </w:r>
            <w:r w:rsidRPr="00A05236">
              <w:rPr>
                <w:rFonts w:ascii="ＭＳ 明朝" w:hAnsi="ＭＳ 明朝" w:cs="ＭＳ Ｐゴシック" w:hint="eastAsia"/>
                <w:color w:val="000000"/>
                <w:kern w:val="0"/>
                <w:sz w:val="22"/>
              </w:rPr>
              <w:br/>
              <w:t>・チームの構築及び活性化するための運用方法</w:t>
            </w:r>
            <w:r w:rsidRPr="00A05236">
              <w:rPr>
                <w:rFonts w:ascii="ＭＳ 明朝" w:hAnsi="ＭＳ 明朝" w:cs="ＭＳ Ｐゴシック" w:hint="eastAsia"/>
                <w:color w:val="000000"/>
                <w:kern w:val="0"/>
                <w:sz w:val="22"/>
              </w:rPr>
              <w:br/>
              <w:t>・チームの目標や方針の設定と展開方法</w:t>
            </w:r>
          </w:p>
        </w:tc>
        <w:tc>
          <w:tcPr>
            <w:tcW w:w="678" w:type="dxa"/>
            <w:tcBorders>
              <w:top w:val="nil"/>
              <w:left w:val="nil"/>
              <w:bottom w:val="single" w:sz="4" w:space="0" w:color="auto"/>
              <w:right w:val="single" w:sz="4" w:space="0" w:color="auto"/>
            </w:tcBorders>
            <w:shd w:val="clear" w:color="auto" w:fill="auto"/>
            <w:vAlign w:val="center"/>
            <w:hideMark/>
          </w:tcPr>
          <w:p w14:paraId="73377A5F"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180分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325E8FC4"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6D9EACC7" w14:textId="77777777" w:rsidTr="00CF5D06">
        <w:trPr>
          <w:trHeight w:val="2400"/>
        </w:trPr>
        <w:tc>
          <w:tcPr>
            <w:tcW w:w="1941" w:type="dxa"/>
            <w:tcBorders>
              <w:top w:val="nil"/>
              <w:left w:val="single" w:sz="4" w:space="0" w:color="auto"/>
              <w:bottom w:val="single" w:sz="4" w:space="0" w:color="auto"/>
              <w:right w:val="single" w:sz="4" w:space="0" w:color="auto"/>
            </w:tcBorders>
            <w:shd w:val="clear" w:color="auto" w:fill="auto"/>
            <w:hideMark/>
          </w:tcPr>
          <w:p w14:paraId="46D55FE6"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 ストレスマネジメントの理論と方法</w:t>
            </w:r>
          </w:p>
        </w:tc>
        <w:tc>
          <w:tcPr>
            <w:tcW w:w="2871" w:type="dxa"/>
            <w:tcBorders>
              <w:top w:val="nil"/>
              <w:left w:val="nil"/>
              <w:bottom w:val="single" w:sz="4" w:space="0" w:color="auto"/>
              <w:right w:val="single" w:sz="4" w:space="0" w:color="auto"/>
            </w:tcBorders>
            <w:shd w:val="clear" w:color="auto" w:fill="auto"/>
            <w:hideMark/>
          </w:tcPr>
          <w:p w14:paraId="02CCC9E8"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チームケアを円滑に運用するため、ストレスの仕組みと対処法を理解した上で、実践リーダーとして介護職員等のストレスの緩和やメンタルヘルスのマネジメントを実践することができる。</w:t>
            </w:r>
          </w:p>
        </w:tc>
        <w:tc>
          <w:tcPr>
            <w:tcW w:w="2843" w:type="dxa"/>
            <w:tcBorders>
              <w:top w:val="nil"/>
              <w:left w:val="nil"/>
              <w:bottom w:val="single" w:sz="4" w:space="0" w:color="auto"/>
              <w:right w:val="single" w:sz="4" w:space="0" w:color="auto"/>
            </w:tcBorders>
            <w:shd w:val="clear" w:color="auto" w:fill="auto"/>
            <w:hideMark/>
          </w:tcPr>
          <w:p w14:paraId="056A8A7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・チームにおけるストレスマネジメントの意義と必要性</w:t>
            </w:r>
            <w:r w:rsidRPr="00A05236">
              <w:rPr>
                <w:rFonts w:ascii="ＭＳ 明朝" w:hAnsi="ＭＳ 明朝" w:cs="ＭＳ Ｐゴシック" w:hint="eastAsia"/>
                <w:color w:val="000000"/>
                <w:kern w:val="0"/>
                <w:sz w:val="22"/>
              </w:rPr>
              <w:br/>
              <w:t>・ストレスマネジメントの方法</w:t>
            </w:r>
          </w:p>
        </w:tc>
        <w:tc>
          <w:tcPr>
            <w:tcW w:w="678" w:type="dxa"/>
            <w:tcBorders>
              <w:top w:val="nil"/>
              <w:left w:val="nil"/>
              <w:bottom w:val="single" w:sz="4" w:space="0" w:color="auto"/>
              <w:right w:val="single" w:sz="4" w:space="0" w:color="auto"/>
            </w:tcBorders>
            <w:shd w:val="clear" w:color="auto" w:fill="auto"/>
            <w:vAlign w:val="center"/>
            <w:hideMark/>
          </w:tcPr>
          <w:p w14:paraId="634EF87B"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120</w:t>
            </w:r>
            <w:r w:rsidRPr="00A05236">
              <w:rPr>
                <w:rFonts w:ascii="ＭＳ 明朝" w:hAnsi="ＭＳ 明朝" w:cs="ＭＳ Ｐゴシック" w:hint="eastAsia"/>
                <w:color w:val="000000"/>
                <w:kern w:val="0"/>
                <w:sz w:val="22"/>
              </w:rPr>
              <w:br/>
              <w:t>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679F842D"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755563B1" w14:textId="77777777" w:rsidTr="00CF5D06">
        <w:trPr>
          <w:trHeight w:val="2925"/>
        </w:trPr>
        <w:tc>
          <w:tcPr>
            <w:tcW w:w="1941" w:type="dxa"/>
            <w:tcBorders>
              <w:top w:val="nil"/>
              <w:left w:val="single" w:sz="4" w:space="0" w:color="auto"/>
              <w:bottom w:val="single" w:sz="4" w:space="0" w:color="auto"/>
              <w:right w:val="single" w:sz="4" w:space="0" w:color="auto"/>
            </w:tcBorders>
            <w:shd w:val="clear" w:color="auto" w:fill="auto"/>
            <w:hideMark/>
          </w:tcPr>
          <w:p w14:paraId="7B5746D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(3) ケアカンファレンスの技法と実践</w:t>
            </w:r>
          </w:p>
        </w:tc>
        <w:tc>
          <w:tcPr>
            <w:tcW w:w="2871" w:type="dxa"/>
            <w:tcBorders>
              <w:top w:val="nil"/>
              <w:left w:val="nil"/>
              <w:bottom w:val="single" w:sz="4" w:space="0" w:color="auto"/>
              <w:right w:val="single" w:sz="4" w:space="0" w:color="auto"/>
            </w:tcBorders>
            <w:shd w:val="clear" w:color="auto" w:fill="auto"/>
            <w:hideMark/>
          </w:tcPr>
          <w:p w14:paraId="5E45FD13"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チームケアの質の向上を図るため、ケアカンファレンスの効果的な展開方法を身につけ、チームにおける意思決定プロセスの共有を実現できる。</w:t>
            </w:r>
          </w:p>
        </w:tc>
        <w:tc>
          <w:tcPr>
            <w:tcW w:w="2843" w:type="dxa"/>
            <w:tcBorders>
              <w:top w:val="nil"/>
              <w:left w:val="nil"/>
              <w:bottom w:val="single" w:sz="4" w:space="0" w:color="auto"/>
              <w:right w:val="single" w:sz="4" w:space="0" w:color="auto"/>
            </w:tcBorders>
            <w:shd w:val="clear" w:color="auto" w:fill="auto"/>
            <w:hideMark/>
          </w:tcPr>
          <w:p w14:paraId="3E0AA0B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・チームケアにおけるケアカンファレンスの目的と意義</w:t>
            </w:r>
            <w:r w:rsidRPr="00A05236">
              <w:rPr>
                <w:rFonts w:ascii="ＭＳ 明朝" w:hAnsi="ＭＳ 明朝" w:cs="ＭＳ Ｐゴシック" w:hint="eastAsia"/>
                <w:color w:val="000000"/>
                <w:kern w:val="0"/>
                <w:sz w:val="22"/>
              </w:rPr>
              <w:br/>
              <w:t>・ケアカンファレンスを円滑に行うためのコミュニケーション</w:t>
            </w:r>
            <w:r w:rsidRPr="00A05236">
              <w:rPr>
                <w:rFonts w:ascii="ＭＳ 明朝" w:hAnsi="ＭＳ 明朝" w:cs="ＭＳ Ｐゴシック" w:hint="eastAsia"/>
                <w:color w:val="000000"/>
                <w:kern w:val="0"/>
                <w:sz w:val="22"/>
              </w:rPr>
              <w:br/>
              <w:t>・効果的なケアカンファレンスの展開</w:t>
            </w:r>
          </w:p>
        </w:tc>
        <w:tc>
          <w:tcPr>
            <w:tcW w:w="678" w:type="dxa"/>
            <w:tcBorders>
              <w:top w:val="nil"/>
              <w:left w:val="nil"/>
              <w:bottom w:val="single" w:sz="4" w:space="0" w:color="auto"/>
              <w:right w:val="single" w:sz="4" w:space="0" w:color="auto"/>
            </w:tcBorders>
            <w:shd w:val="clear" w:color="auto" w:fill="auto"/>
            <w:vAlign w:val="center"/>
            <w:hideMark/>
          </w:tcPr>
          <w:p w14:paraId="38C3512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120</w:t>
            </w:r>
            <w:r w:rsidRPr="00A05236">
              <w:rPr>
                <w:rFonts w:ascii="ＭＳ 明朝" w:hAnsi="ＭＳ 明朝" w:cs="ＭＳ Ｐゴシック" w:hint="eastAsia"/>
                <w:color w:val="000000"/>
                <w:kern w:val="0"/>
                <w:sz w:val="22"/>
              </w:rPr>
              <w:br/>
              <w:t>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380D67D7"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58BABF32" w14:textId="77777777" w:rsidTr="00CF5D06">
        <w:trPr>
          <w:trHeight w:val="2400"/>
        </w:trPr>
        <w:tc>
          <w:tcPr>
            <w:tcW w:w="1941" w:type="dxa"/>
            <w:tcBorders>
              <w:top w:val="nil"/>
              <w:left w:val="single" w:sz="4" w:space="0" w:color="auto"/>
              <w:bottom w:val="single" w:sz="4" w:space="0" w:color="auto"/>
              <w:right w:val="single" w:sz="4" w:space="0" w:color="auto"/>
            </w:tcBorders>
            <w:shd w:val="clear" w:color="auto" w:fill="auto"/>
            <w:hideMark/>
          </w:tcPr>
          <w:p w14:paraId="67DE6D2B"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(4) 認知症ケアにおけるチームアプローチの理論と方法</w:t>
            </w:r>
          </w:p>
        </w:tc>
        <w:tc>
          <w:tcPr>
            <w:tcW w:w="2871" w:type="dxa"/>
            <w:tcBorders>
              <w:top w:val="nil"/>
              <w:left w:val="nil"/>
              <w:bottom w:val="single" w:sz="4" w:space="0" w:color="auto"/>
              <w:right w:val="single" w:sz="4" w:space="0" w:color="auto"/>
            </w:tcBorders>
            <w:shd w:val="clear" w:color="auto" w:fill="auto"/>
            <w:hideMark/>
          </w:tcPr>
          <w:p w14:paraId="5B0EEBCD"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多職種・同職種間での適切な役割分担や連携にあたって、認知症ケアにおけるチームアプローチの方法を理解し、実践するための指導力を身につける。</w:t>
            </w:r>
          </w:p>
        </w:tc>
        <w:tc>
          <w:tcPr>
            <w:tcW w:w="2843" w:type="dxa"/>
            <w:tcBorders>
              <w:top w:val="nil"/>
              <w:left w:val="nil"/>
              <w:bottom w:val="single" w:sz="4" w:space="0" w:color="auto"/>
              <w:right w:val="single" w:sz="4" w:space="0" w:color="auto"/>
            </w:tcBorders>
            <w:shd w:val="clear" w:color="auto" w:fill="auto"/>
            <w:hideMark/>
          </w:tcPr>
          <w:p w14:paraId="667907DD"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・認知症ケアにおけるチームアプローチの意義と必要性（まとめ）</w:t>
            </w:r>
            <w:r w:rsidRPr="00A05236">
              <w:rPr>
                <w:rFonts w:ascii="ＭＳ 明朝" w:hAnsi="ＭＳ 明朝" w:cs="ＭＳ Ｐゴシック" w:hint="eastAsia"/>
                <w:color w:val="000000"/>
                <w:kern w:val="0"/>
                <w:sz w:val="22"/>
              </w:rPr>
              <w:br/>
              <w:t>・認知症ケアにおけるチームの種類と特徴</w:t>
            </w:r>
            <w:r w:rsidRPr="00A05236">
              <w:rPr>
                <w:rFonts w:ascii="ＭＳ 明朝" w:hAnsi="ＭＳ 明朝" w:cs="ＭＳ Ｐゴシック" w:hint="eastAsia"/>
                <w:color w:val="000000"/>
                <w:kern w:val="0"/>
                <w:sz w:val="22"/>
              </w:rPr>
              <w:br/>
              <w:t>・施設・在宅での認知症ケアにおけるチームアプローチの方法</w:t>
            </w:r>
          </w:p>
        </w:tc>
        <w:tc>
          <w:tcPr>
            <w:tcW w:w="678" w:type="dxa"/>
            <w:tcBorders>
              <w:top w:val="nil"/>
              <w:left w:val="nil"/>
              <w:bottom w:val="single" w:sz="4" w:space="0" w:color="auto"/>
              <w:right w:val="single" w:sz="4" w:space="0" w:color="auto"/>
            </w:tcBorders>
            <w:shd w:val="clear" w:color="auto" w:fill="auto"/>
            <w:vAlign w:val="center"/>
            <w:hideMark/>
          </w:tcPr>
          <w:p w14:paraId="4C2F94CF"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180</w:t>
            </w:r>
            <w:r w:rsidRPr="00A05236">
              <w:rPr>
                <w:rFonts w:ascii="ＭＳ 明朝" w:hAnsi="ＭＳ 明朝" w:cs="ＭＳ Ｐゴシック" w:hint="eastAsia"/>
                <w:color w:val="000000"/>
                <w:kern w:val="0"/>
                <w:sz w:val="22"/>
              </w:rPr>
              <w:br/>
              <w:t>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586C95C6"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0126C6E9" w14:textId="77777777" w:rsidTr="00A05236">
        <w:trPr>
          <w:trHeight w:val="390"/>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5BB15"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４ 認知症ケアの指導方法</w:t>
            </w:r>
          </w:p>
        </w:tc>
      </w:tr>
      <w:tr w:rsidR="00A05236" w:rsidRPr="00A05236" w14:paraId="0C896F70" w14:textId="77777777" w:rsidTr="00CF5D06">
        <w:trPr>
          <w:trHeight w:val="2955"/>
        </w:trPr>
        <w:tc>
          <w:tcPr>
            <w:tcW w:w="1941" w:type="dxa"/>
            <w:tcBorders>
              <w:top w:val="nil"/>
              <w:left w:val="single" w:sz="4" w:space="0" w:color="auto"/>
              <w:bottom w:val="single" w:sz="4" w:space="0" w:color="auto"/>
              <w:right w:val="single" w:sz="4" w:space="0" w:color="auto"/>
            </w:tcBorders>
            <w:shd w:val="clear" w:color="auto" w:fill="auto"/>
            <w:hideMark/>
          </w:tcPr>
          <w:p w14:paraId="47A9878D"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 職場内教育の基本視点</w:t>
            </w:r>
          </w:p>
        </w:tc>
        <w:tc>
          <w:tcPr>
            <w:tcW w:w="2871" w:type="dxa"/>
            <w:tcBorders>
              <w:top w:val="nil"/>
              <w:left w:val="nil"/>
              <w:bottom w:val="single" w:sz="4" w:space="0" w:color="auto"/>
              <w:right w:val="single" w:sz="4" w:space="0" w:color="auto"/>
            </w:tcBorders>
            <w:shd w:val="clear" w:color="auto" w:fill="auto"/>
            <w:hideMark/>
          </w:tcPr>
          <w:p w14:paraId="4DC1FAD3"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認知症ケアを指導する立場として、指導に関する考え方や基本的態度を学び、認知症ケアの理念を踏まえた指導に必要な視点を理解し、職場内教育の種類、特徴を踏まえた実際の方法を修得する。</w:t>
            </w:r>
          </w:p>
        </w:tc>
        <w:tc>
          <w:tcPr>
            <w:tcW w:w="2843" w:type="dxa"/>
            <w:tcBorders>
              <w:top w:val="nil"/>
              <w:left w:val="nil"/>
              <w:bottom w:val="single" w:sz="4" w:space="0" w:color="auto"/>
              <w:right w:val="single" w:sz="4" w:space="0" w:color="auto"/>
            </w:tcBorders>
            <w:shd w:val="clear" w:color="auto" w:fill="auto"/>
            <w:hideMark/>
          </w:tcPr>
          <w:p w14:paraId="25C0445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・人材育成における介護職員等のとらえ方</w:t>
            </w:r>
            <w:r w:rsidRPr="00A05236">
              <w:rPr>
                <w:rFonts w:ascii="ＭＳ 明朝" w:hAnsi="ＭＳ 明朝" w:cs="ＭＳ Ｐゴシック" w:hint="eastAsia"/>
                <w:color w:val="000000"/>
                <w:kern w:val="0"/>
                <w:sz w:val="22"/>
              </w:rPr>
              <w:br/>
              <w:t>・指導者のあり方の理解</w:t>
            </w:r>
            <w:r w:rsidRPr="00A05236">
              <w:rPr>
                <w:rFonts w:ascii="ＭＳ 明朝" w:hAnsi="ＭＳ 明朝" w:cs="ＭＳ Ｐゴシック" w:hint="eastAsia"/>
                <w:color w:val="000000"/>
                <w:kern w:val="0"/>
                <w:sz w:val="22"/>
              </w:rPr>
              <w:br/>
              <w:t>・人材育成の意義と方法</w:t>
            </w:r>
            <w:r w:rsidRPr="00A05236">
              <w:rPr>
                <w:rFonts w:ascii="ＭＳ 明朝" w:hAnsi="ＭＳ 明朝" w:cs="ＭＳ Ｐゴシック" w:hint="eastAsia"/>
                <w:color w:val="000000"/>
                <w:kern w:val="0"/>
                <w:sz w:val="22"/>
              </w:rPr>
              <w:br/>
              <w:t>・職場内教育の意義</w:t>
            </w:r>
            <w:r w:rsidRPr="00A05236">
              <w:rPr>
                <w:rFonts w:ascii="ＭＳ 明朝" w:hAnsi="ＭＳ 明朝" w:cs="ＭＳ Ｐゴシック" w:hint="eastAsia"/>
                <w:color w:val="000000"/>
                <w:kern w:val="0"/>
                <w:sz w:val="22"/>
              </w:rPr>
              <w:br/>
              <w:t>・職場内教育（OJT）の実践方法</w:t>
            </w:r>
          </w:p>
        </w:tc>
        <w:tc>
          <w:tcPr>
            <w:tcW w:w="678" w:type="dxa"/>
            <w:tcBorders>
              <w:top w:val="nil"/>
              <w:left w:val="nil"/>
              <w:bottom w:val="single" w:sz="4" w:space="0" w:color="auto"/>
              <w:right w:val="single" w:sz="4" w:space="0" w:color="auto"/>
            </w:tcBorders>
            <w:shd w:val="clear" w:color="auto" w:fill="auto"/>
            <w:vAlign w:val="center"/>
            <w:hideMark/>
          </w:tcPr>
          <w:p w14:paraId="5C0AE00C"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240分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284224C5"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5B066F1B" w14:textId="77777777" w:rsidTr="00CF5D06">
        <w:trPr>
          <w:trHeight w:val="1620"/>
        </w:trPr>
        <w:tc>
          <w:tcPr>
            <w:tcW w:w="1941" w:type="dxa"/>
            <w:tcBorders>
              <w:top w:val="nil"/>
              <w:left w:val="single" w:sz="4" w:space="0" w:color="auto"/>
              <w:bottom w:val="single" w:sz="4" w:space="0" w:color="auto"/>
              <w:right w:val="single" w:sz="4" w:space="0" w:color="auto"/>
            </w:tcBorders>
            <w:shd w:val="clear" w:color="auto" w:fill="auto"/>
            <w:hideMark/>
          </w:tcPr>
          <w:p w14:paraId="0F84D55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 職場内教育（OJT）の方法の理解</w:t>
            </w:r>
          </w:p>
        </w:tc>
        <w:tc>
          <w:tcPr>
            <w:tcW w:w="2871" w:type="dxa"/>
            <w:tcBorders>
              <w:top w:val="nil"/>
              <w:left w:val="nil"/>
              <w:bottom w:val="single" w:sz="4" w:space="0" w:color="auto"/>
              <w:right w:val="single" w:sz="4" w:space="0" w:color="auto"/>
            </w:tcBorders>
            <w:shd w:val="clear" w:color="auto" w:fill="auto"/>
            <w:hideMark/>
          </w:tcPr>
          <w:p w14:paraId="75F80552"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介護職員等への指導に有効な技法の種類と特徴を理解し、職場で実践できる指導技術の基本を修得する。</w:t>
            </w:r>
          </w:p>
        </w:tc>
        <w:tc>
          <w:tcPr>
            <w:tcW w:w="2843" w:type="dxa"/>
            <w:tcBorders>
              <w:top w:val="nil"/>
              <w:left w:val="nil"/>
              <w:bottom w:val="single" w:sz="4" w:space="0" w:color="auto"/>
              <w:right w:val="single" w:sz="4" w:space="0" w:color="auto"/>
            </w:tcBorders>
            <w:shd w:val="clear" w:color="auto" w:fill="auto"/>
            <w:hideMark/>
          </w:tcPr>
          <w:p w14:paraId="46F121E2" w14:textId="718F2A3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・職場内教育（OJT）における指導技法</w:t>
            </w:r>
            <w:r w:rsidRPr="00A05236">
              <w:rPr>
                <w:rFonts w:ascii="ＭＳ 明朝" w:hAnsi="ＭＳ 明朝" w:cs="ＭＳ Ｐゴシック" w:hint="eastAsia"/>
                <w:color w:val="000000"/>
                <w:kern w:val="0"/>
                <w:sz w:val="22"/>
              </w:rPr>
              <w:br/>
              <w:t>・指導における活用と留意点</w:t>
            </w:r>
          </w:p>
        </w:tc>
        <w:tc>
          <w:tcPr>
            <w:tcW w:w="678" w:type="dxa"/>
            <w:tcBorders>
              <w:top w:val="nil"/>
              <w:left w:val="nil"/>
              <w:bottom w:val="single" w:sz="4" w:space="0" w:color="auto"/>
              <w:right w:val="single" w:sz="4" w:space="0" w:color="auto"/>
            </w:tcBorders>
            <w:shd w:val="clear" w:color="auto" w:fill="auto"/>
            <w:vAlign w:val="center"/>
            <w:hideMark/>
          </w:tcPr>
          <w:p w14:paraId="2BADC82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240分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44E3321D"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473367E3" w14:textId="77777777" w:rsidTr="00CF5D06">
        <w:trPr>
          <w:trHeight w:val="4050"/>
        </w:trPr>
        <w:tc>
          <w:tcPr>
            <w:tcW w:w="1941" w:type="dxa"/>
            <w:tcBorders>
              <w:top w:val="nil"/>
              <w:left w:val="single" w:sz="4" w:space="0" w:color="auto"/>
              <w:bottom w:val="single" w:sz="4" w:space="0" w:color="auto"/>
              <w:right w:val="single" w:sz="4" w:space="0" w:color="auto"/>
            </w:tcBorders>
            <w:shd w:val="clear" w:color="auto" w:fill="auto"/>
            <w:hideMark/>
          </w:tcPr>
          <w:p w14:paraId="20E14038"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lastRenderedPageBreak/>
              <w:t>(3) 職場内教育（OJT）の実践</w:t>
            </w:r>
          </w:p>
        </w:tc>
        <w:tc>
          <w:tcPr>
            <w:tcW w:w="2871" w:type="dxa"/>
            <w:tcBorders>
              <w:top w:val="nil"/>
              <w:left w:val="nil"/>
              <w:bottom w:val="single" w:sz="4" w:space="0" w:color="auto"/>
              <w:right w:val="single" w:sz="4" w:space="0" w:color="auto"/>
            </w:tcBorders>
            <w:shd w:val="clear" w:color="auto" w:fill="auto"/>
            <w:hideMark/>
          </w:tcPr>
          <w:p w14:paraId="7C695CE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これまでに学習した認知症ケアに関する指導技術について、食事・入浴・排泄等の介護、行動・心理症状（BPSD）、アセスメントとケアの実践などの具体的場面において、どのように活用していけば良いか、演習を通じて体験的に理解する。</w:t>
            </w:r>
          </w:p>
        </w:tc>
        <w:tc>
          <w:tcPr>
            <w:tcW w:w="2843" w:type="dxa"/>
            <w:tcBorders>
              <w:top w:val="nil"/>
              <w:left w:val="nil"/>
              <w:bottom w:val="single" w:sz="4" w:space="0" w:color="auto"/>
              <w:right w:val="single" w:sz="4" w:space="0" w:color="auto"/>
            </w:tcBorders>
            <w:shd w:val="clear" w:color="auto" w:fill="auto"/>
            <w:hideMark/>
          </w:tcPr>
          <w:p w14:paraId="711E5C2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・食事・入浴・排泄等への介護に関する指導計画（事例演習）</w:t>
            </w:r>
            <w:r w:rsidRPr="00A05236">
              <w:rPr>
                <w:rFonts w:ascii="ＭＳ 明朝" w:hAnsi="ＭＳ 明朝" w:cs="ＭＳ Ｐゴシック" w:hint="eastAsia"/>
                <w:color w:val="000000"/>
                <w:kern w:val="0"/>
                <w:sz w:val="22"/>
              </w:rPr>
              <w:br/>
              <w:t>・行動・心理症状</w:t>
            </w:r>
            <w:r w:rsidRPr="00A05236">
              <w:rPr>
                <w:rFonts w:ascii="ＭＳ 明朝" w:hAnsi="ＭＳ 明朝" w:cs="ＭＳ Ｐゴシック" w:hint="eastAsia"/>
                <w:color w:val="000000"/>
                <w:kern w:val="0"/>
                <w:sz w:val="22"/>
              </w:rPr>
              <w:br/>
              <w:t>（BPSD）への介護に関する指導（事例演習）</w:t>
            </w:r>
            <w:r w:rsidRPr="00A05236">
              <w:rPr>
                <w:rFonts w:ascii="ＭＳ 明朝" w:hAnsi="ＭＳ 明朝" w:cs="ＭＳ Ｐゴシック" w:hint="eastAsia"/>
                <w:color w:val="000000"/>
                <w:kern w:val="0"/>
                <w:sz w:val="22"/>
              </w:rPr>
              <w:br/>
              <w:t>・アセスメント及びケアの実践に関する計画立案の指導方法（事例演習）</w:t>
            </w:r>
            <w:r w:rsidRPr="00A05236">
              <w:rPr>
                <w:rFonts w:ascii="ＭＳ 明朝" w:hAnsi="ＭＳ 明朝" w:cs="ＭＳ Ｐゴシック" w:hint="eastAsia"/>
                <w:color w:val="000000"/>
                <w:kern w:val="0"/>
                <w:sz w:val="22"/>
              </w:rPr>
              <w:br/>
              <w:t>・自己の指導の特徴の振り返り</w:t>
            </w:r>
          </w:p>
        </w:tc>
        <w:tc>
          <w:tcPr>
            <w:tcW w:w="678" w:type="dxa"/>
            <w:tcBorders>
              <w:top w:val="nil"/>
              <w:left w:val="nil"/>
              <w:bottom w:val="single" w:sz="4" w:space="0" w:color="auto"/>
              <w:right w:val="single" w:sz="4" w:space="0" w:color="auto"/>
            </w:tcBorders>
            <w:shd w:val="clear" w:color="auto" w:fill="auto"/>
            <w:vAlign w:val="center"/>
            <w:hideMark/>
          </w:tcPr>
          <w:p w14:paraId="34C2AB7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360</w:t>
            </w:r>
            <w:r w:rsidRPr="00A05236">
              <w:rPr>
                <w:rFonts w:ascii="ＭＳ 明朝" w:hAnsi="ＭＳ 明朝" w:cs="ＭＳ Ｐゴシック" w:hint="eastAsia"/>
                <w:color w:val="000000"/>
                <w:kern w:val="0"/>
                <w:sz w:val="22"/>
              </w:rPr>
              <w:br/>
              <w:t>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2B39104F"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23A24533" w14:textId="77777777" w:rsidTr="00A05236">
        <w:trPr>
          <w:trHeight w:val="405"/>
        </w:trPr>
        <w:tc>
          <w:tcPr>
            <w:tcW w:w="888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254A5B"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５ 認知症ケア指導実習</w:t>
            </w:r>
          </w:p>
        </w:tc>
      </w:tr>
      <w:tr w:rsidR="00A05236" w:rsidRPr="00A05236" w14:paraId="4079B7BA" w14:textId="77777777" w:rsidTr="00CF5D06">
        <w:trPr>
          <w:trHeight w:val="2160"/>
        </w:trPr>
        <w:tc>
          <w:tcPr>
            <w:tcW w:w="1941" w:type="dxa"/>
            <w:tcBorders>
              <w:top w:val="nil"/>
              <w:left w:val="single" w:sz="4" w:space="0" w:color="auto"/>
              <w:bottom w:val="single" w:sz="4" w:space="0" w:color="auto"/>
              <w:right w:val="single" w:sz="4" w:space="0" w:color="auto"/>
            </w:tcBorders>
            <w:shd w:val="clear" w:color="auto" w:fill="auto"/>
            <w:hideMark/>
          </w:tcPr>
          <w:p w14:paraId="23457B96"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 職場実習の課題設定</w:t>
            </w:r>
          </w:p>
        </w:tc>
        <w:tc>
          <w:tcPr>
            <w:tcW w:w="2871" w:type="dxa"/>
            <w:tcBorders>
              <w:top w:val="nil"/>
              <w:left w:val="nil"/>
              <w:bottom w:val="single" w:sz="4" w:space="0" w:color="auto"/>
              <w:right w:val="single" w:sz="4" w:space="0" w:color="auto"/>
            </w:tcBorders>
            <w:shd w:val="clear" w:color="auto" w:fill="auto"/>
            <w:hideMark/>
          </w:tcPr>
          <w:p w14:paraId="3BA2FCF7"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研修で学んだ内容を生かして、職場の介護職員等の認知症ケアの能力の評価方法を理解する。</w:t>
            </w:r>
          </w:p>
        </w:tc>
        <w:tc>
          <w:tcPr>
            <w:tcW w:w="2843" w:type="dxa"/>
            <w:tcBorders>
              <w:top w:val="nil"/>
              <w:left w:val="nil"/>
              <w:bottom w:val="single" w:sz="4" w:space="0" w:color="auto"/>
              <w:right w:val="single" w:sz="4" w:space="0" w:color="auto"/>
            </w:tcBorders>
            <w:shd w:val="clear" w:color="auto" w:fill="auto"/>
            <w:hideMark/>
          </w:tcPr>
          <w:p w14:paraId="76CF508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・介護職員等の認知症ケアの能力に関する評価方法の理解</w:t>
            </w:r>
            <w:r w:rsidRPr="00A05236">
              <w:rPr>
                <w:rFonts w:ascii="ＭＳ 明朝" w:hAnsi="ＭＳ 明朝" w:cs="ＭＳ Ｐゴシック" w:hint="eastAsia"/>
                <w:color w:val="000000"/>
                <w:kern w:val="0"/>
                <w:sz w:val="22"/>
              </w:rPr>
              <w:br/>
              <w:t>・介護職員等の認知症ケアの能力の評価方法の立案</w:t>
            </w:r>
            <w:r w:rsidRPr="00A05236">
              <w:rPr>
                <w:rFonts w:ascii="ＭＳ 明朝" w:hAnsi="ＭＳ 明朝" w:cs="ＭＳ Ｐゴシック" w:hint="eastAsia"/>
                <w:color w:val="000000"/>
                <w:kern w:val="0"/>
                <w:sz w:val="22"/>
              </w:rPr>
              <w:br/>
              <w:t>・実習計画の立案</w:t>
            </w:r>
          </w:p>
        </w:tc>
        <w:tc>
          <w:tcPr>
            <w:tcW w:w="678" w:type="dxa"/>
            <w:tcBorders>
              <w:top w:val="nil"/>
              <w:left w:val="nil"/>
              <w:bottom w:val="single" w:sz="4" w:space="0" w:color="auto"/>
              <w:right w:val="single" w:sz="4" w:space="0" w:color="auto"/>
            </w:tcBorders>
            <w:shd w:val="clear" w:color="auto" w:fill="auto"/>
            <w:vAlign w:val="center"/>
            <w:hideMark/>
          </w:tcPr>
          <w:p w14:paraId="0A51C2E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240分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7DAF1306"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58E14FFD" w14:textId="77777777" w:rsidTr="00CF5D06">
        <w:trPr>
          <w:trHeight w:val="2430"/>
        </w:trPr>
        <w:tc>
          <w:tcPr>
            <w:tcW w:w="1941" w:type="dxa"/>
            <w:tcBorders>
              <w:top w:val="nil"/>
              <w:left w:val="single" w:sz="4" w:space="0" w:color="auto"/>
              <w:bottom w:val="single" w:sz="4" w:space="0" w:color="auto"/>
              <w:right w:val="single" w:sz="4" w:space="0" w:color="auto"/>
            </w:tcBorders>
            <w:shd w:val="clear" w:color="auto" w:fill="auto"/>
            <w:hideMark/>
          </w:tcPr>
          <w:p w14:paraId="188A3FCD"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 職場実習</w:t>
            </w:r>
          </w:p>
        </w:tc>
        <w:tc>
          <w:tcPr>
            <w:tcW w:w="2871" w:type="dxa"/>
            <w:tcBorders>
              <w:top w:val="nil"/>
              <w:left w:val="nil"/>
              <w:bottom w:val="single" w:sz="4" w:space="0" w:color="auto"/>
              <w:right w:val="single" w:sz="4" w:space="0" w:color="auto"/>
            </w:tcBorders>
            <w:shd w:val="clear" w:color="auto" w:fill="auto"/>
            <w:hideMark/>
          </w:tcPr>
          <w:p w14:paraId="0ABE5E2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研修で学んだ内容を生かして、職場の介護職員等の認知症ケアの能力の評価、課題の設定・合意、指導目標の設定や指導計画を作成し、指導計画に基づいた認知症ケアを指導する。</w:t>
            </w:r>
          </w:p>
        </w:tc>
        <w:tc>
          <w:tcPr>
            <w:tcW w:w="2843" w:type="dxa"/>
            <w:tcBorders>
              <w:top w:val="nil"/>
              <w:left w:val="nil"/>
              <w:bottom w:val="single" w:sz="4" w:space="0" w:color="auto"/>
              <w:right w:val="single" w:sz="4" w:space="0" w:color="auto"/>
            </w:tcBorders>
            <w:shd w:val="clear" w:color="auto" w:fill="auto"/>
            <w:hideMark/>
          </w:tcPr>
          <w:p w14:paraId="442F17B2"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・認知症ケア能力の評価と課題の設定・合意</w:t>
            </w:r>
            <w:r w:rsidRPr="00A05236">
              <w:rPr>
                <w:rFonts w:ascii="ＭＳ 明朝" w:hAnsi="ＭＳ 明朝" w:cs="ＭＳ Ｐゴシック" w:hint="eastAsia"/>
                <w:color w:val="000000"/>
                <w:kern w:val="0"/>
                <w:sz w:val="22"/>
              </w:rPr>
              <w:br/>
              <w:t>・指導目標の立案方法の理解</w:t>
            </w:r>
            <w:r w:rsidRPr="00A05236">
              <w:rPr>
                <w:rFonts w:ascii="ＭＳ 明朝" w:hAnsi="ＭＳ 明朝" w:cs="ＭＳ Ｐゴシック" w:hint="eastAsia"/>
                <w:color w:val="000000"/>
                <w:kern w:val="0"/>
                <w:sz w:val="22"/>
              </w:rPr>
              <w:br/>
              <w:t>・指導目標に応じた指導計画の作成</w:t>
            </w:r>
            <w:r w:rsidRPr="00A05236">
              <w:rPr>
                <w:rFonts w:ascii="ＭＳ 明朝" w:hAnsi="ＭＳ 明朝" w:cs="ＭＳ Ｐゴシック" w:hint="eastAsia"/>
                <w:color w:val="000000"/>
                <w:kern w:val="0"/>
                <w:sz w:val="22"/>
              </w:rPr>
              <w:br/>
              <w:t>・指導計画に応じた指導の実施</w:t>
            </w:r>
          </w:p>
        </w:tc>
        <w:tc>
          <w:tcPr>
            <w:tcW w:w="678" w:type="dxa"/>
            <w:tcBorders>
              <w:top w:val="nil"/>
              <w:left w:val="nil"/>
              <w:bottom w:val="single" w:sz="4" w:space="0" w:color="auto"/>
              <w:right w:val="single" w:sz="4" w:space="0" w:color="auto"/>
            </w:tcBorders>
            <w:shd w:val="clear" w:color="auto" w:fill="auto"/>
            <w:vAlign w:val="center"/>
            <w:hideMark/>
          </w:tcPr>
          <w:p w14:paraId="5DACE878"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４週間</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4D5F3782"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14A1E9D4" w14:textId="77777777" w:rsidTr="00CF5D06">
        <w:trPr>
          <w:trHeight w:val="1005"/>
        </w:trPr>
        <w:tc>
          <w:tcPr>
            <w:tcW w:w="1941" w:type="dxa"/>
            <w:tcBorders>
              <w:top w:val="nil"/>
              <w:left w:val="single" w:sz="4" w:space="0" w:color="auto"/>
              <w:bottom w:val="single" w:sz="4" w:space="0" w:color="auto"/>
              <w:right w:val="single" w:sz="4" w:space="0" w:color="auto"/>
            </w:tcBorders>
            <w:shd w:val="clear" w:color="auto" w:fill="auto"/>
            <w:hideMark/>
          </w:tcPr>
          <w:p w14:paraId="56C68DF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(3) 結果報告</w:t>
            </w:r>
          </w:p>
        </w:tc>
        <w:tc>
          <w:tcPr>
            <w:tcW w:w="2871" w:type="dxa"/>
            <w:vMerge w:val="restart"/>
            <w:tcBorders>
              <w:top w:val="nil"/>
              <w:left w:val="single" w:sz="4" w:space="0" w:color="auto"/>
              <w:bottom w:val="single" w:sz="4" w:space="0" w:color="auto"/>
              <w:right w:val="single" w:sz="4" w:space="0" w:color="auto"/>
            </w:tcBorders>
            <w:shd w:val="clear" w:color="auto" w:fill="auto"/>
            <w:hideMark/>
          </w:tcPr>
          <w:p w14:paraId="1A418D55"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職場実習を通して、認知症ケア指導の方法に関する課題やあり方について客観的・論理的に考察・報告し、実践リーダーとして指導の方向性を明確にできる。</w:t>
            </w:r>
          </w:p>
        </w:tc>
        <w:tc>
          <w:tcPr>
            <w:tcW w:w="2843" w:type="dxa"/>
            <w:vMerge w:val="restart"/>
            <w:tcBorders>
              <w:top w:val="nil"/>
              <w:left w:val="single" w:sz="4" w:space="0" w:color="auto"/>
              <w:bottom w:val="single" w:sz="4" w:space="0" w:color="auto"/>
              <w:right w:val="single" w:sz="4" w:space="0" w:color="auto"/>
            </w:tcBorders>
            <w:shd w:val="clear" w:color="auto" w:fill="auto"/>
            <w:hideMark/>
          </w:tcPr>
          <w:p w14:paraId="5FD7C3B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・認知症ケア指導の実践方法に関する自己の課題の整理と考察</w:t>
            </w:r>
            <w:r w:rsidRPr="00A05236">
              <w:rPr>
                <w:rFonts w:ascii="ＭＳ 明朝" w:hAnsi="ＭＳ 明朝" w:cs="ＭＳ Ｐゴシック" w:hint="eastAsia"/>
                <w:color w:val="000000"/>
                <w:kern w:val="0"/>
                <w:sz w:val="22"/>
              </w:rPr>
              <w:br/>
              <w:t>・認知症ケア指導に関する方向性の明確化</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737CAC34"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420分</w:t>
            </w:r>
          </w:p>
        </w:tc>
        <w:tc>
          <w:tcPr>
            <w:tcW w:w="55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10E74DD7"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5E710112" w14:textId="77777777" w:rsidTr="00A05236">
        <w:trPr>
          <w:trHeight w:val="1005"/>
        </w:trPr>
        <w:tc>
          <w:tcPr>
            <w:tcW w:w="1941" w:type="dxa"/>
            <w:tcBorders>
              <w:top w:val="nil"/>
              <w:left w:val="single" w:sz="4" w:space="0" w:color="auto"/>
              <w:bottom w:val="single" w:sz="4" w:space="0" w:color="auto"/>
              <w:right w:val="single" w:sz="4" w:space="0" w:color="auto"/>
            </w:tcBorders>
            <w:shd w:val="clear" w:color="auto" w:fill="auto"/>
            <w:hideMark/>
          </w:tcPr>
          <w:p w14:paraId="229430C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(4) 職場実習評価</w:t>
            </w:r>
          </w:p>
        </w:tc>
        <w:tc>
          <w:tcPr>
            <w:tcW w:w="2871" w:type="dxa"/>
            <w:vMerge/>
            <w:tcBorders>
              <w:top w:val="nil"/>
              <w:left w:val="single" w:sz="4" w:space="0" w:color="auto"/>
              <w:bottom w:val="single" w:sz="4" w:space="0" w:color="auto"/>
              <w:right w:val="single" w:sz="4" w:space="0" w:color="auto"/>
            </w:tcBorders>
            <w:vAlign w:val="center"/>
            <w:hideMark/>
          </w:tcPr>
          <w:p w14:paraId="2A1EFB36" w14:textId="77777777" w:rsidR="00A05236" w:rsidRPr="00A05236" w:rsidRDefault="00A05236" w:rsidP="00A05236">
            <w:pPr>
              <w:widowControl/>
              <w:jc w:val="left"/>
              <w:rPr>
                <w:rFonts w:ascii="ＭＳ 明朝" w:hAnsi="ＭＳ 明朝" w:cs="ＭＳ Ｐゴシック"/>
                <w:color w:val="000000"/>
                <w:kern w:val="0"/>
                <w:sz w:val="22"/>
              </w:rPr>
            </w:pPr>
          </w:p>
        </w:tc>
        <w:tc>
          <w:tcPr>
            <w:tcW w:w="2843" w:type="dxa"/>
            <w:vMerge/>
            <w:tcBorders>
              <w:top w:val="nil"/>
              <w:left w:val="single" w:sz="4" w:space="0" w:color="auto"/>
              <w:bottom w:val="single" w:sz="4" w:space="0" w:color="auto"/>
              <w:right w:val="single" w:sz="4" w:space="0" w:color="auto"/>
            </w:tcBorders>
            <w:vAlign w:val="center"/>
            <w:hideMark/>
          </w:tcPr>
          <w:p w14:paraId="019808B5" w14:textId="77777777" w:rsidR="00A05236" w:rsidRPr="00A05236" w:rsidRDefault="00A05236" w:rsidP="00A05236">
            <w:pPr>
              <w:widowControl/>
              <w:jc w:val="left"/>
              <w:rPr>
                <w:rFonts w:ascii="ＭＳ 明朝" w:hAnsi="ＭＳ 明朝" w:cs="ＭＳ Ｐゴシック"/>
                <w:color w:val="000000"/>
                <w:kern w:val="0"/>
                <w:sz w:val="22"/>
              </w:rPr>
            </w:pPr>
          </w:p>
        </w:tc>
        <w:tc>
          <w:tcPr>
            <w:tcW w:w="678" w:type="dxa"/>
            <w:vMerge/>
            <w:tcBorders>
              <w:top w:val="nil"/>
              <w:left w:val="single" w:sz="4" w:space="0" w:color="auto"/>
              <w:bottom w:val="single" w:sz="4" w:space="0" w:color="auto"/>
              <w:right w:val="single" w:sz="4" w:space="0" w:color="auto"/>
            </w:tcBorders>
            <w:vAlign w:val="center"/>
            <w:hideMark/>
          </w:tcPr>
          <w:p w14:paraId="4092C32C" w14:textId="77777777" w:rsidR="00A05236" w:rsidRPr="00A05236" w:rsidRDefault="00A05236" w:rsidP="00A05236">
            <w:pPr>
              <w:widowControl/>
              <w:jc w:val="left"/>
              <w:rPr>
                <w:rFonts w:ascii="ＭＳ 明朝" w:hAnsi="ＭＳ 明朝" w:cs="ＭＳ Ｐゴシック"/>
                <w:color w:val="000000"/>
                <w:kern w:val="0"/>
                <w:sz w:val="22"/>
              </w:rPr>
            </w:pPr>
          </w:p>
        </w:tc>
        <w:tc>
          <w:tcPr>
            <w:tcW w:w="553" w:type="dxa"/>
            <w:vMerge/>
            <w:tcBorders>
              <w:top w:val="nil"/>
              <w:left w:val="single" w:sz="4" w:space="0" w:color="auto"/>
              <w:bottom w:val="single" w:sz="4" w:space="0" w:color="auto"/>
              <w:right w:val="single" w:sz="4" w:space="0" w:color="auto"/>
            </w:tcBorders>
            <w:vAlign w:val="center"/>
            <w:hideMark/>
          </w:tcPr>
          <w:p w14:paraId="59564A66" w14:textId="77777777" w:rsidR="00A05236" w:rsidRPr="00A05236" w:rsidRDefault="00A05236" w:rsidP="00A05236">
            <w:pPr>
              <w:widowControl/>
              <w:jc w:val="left"/>
              <w:rPr>
                <w:rFonts w:ascii="ＭＳ 明朝" w:hAnsi="ＭＳ 明朝" w:cs="ＭＳ Ｐゴシック"/>
                <w:color w:val="000000"/>
                <w:kern w:val="0"/>
                <w:sz w:val="22"/>
              </w:rPr>
            </w:pPr>
          </w:p>
        </w:tc>
      </w:tr>
    </w:tbl>
    <w:p w14:paraId="44AAB0C1" w14:textId="77777777" w:rsidR="00615ACA" w:rsidRPr="00944941" w:rsidRDefault="00615ACA" w:rsidP="00944941">
      <w:pPr>
        <w:ind w:left="440" w:hangingChars="200" w:hanging="440"/>
        <w:rPr>
          <w:rFonts w:ascii="ＭＳ 明朝" w:hAnsi="ＭＳ 明朝"/>
          <w:sz w:val="22"/>
        </w:rPr>
      </w:pPr>
    </w:p>
    <w:sectPr w:rsidR="00615ACA" w:rsidRPr="00944941" w:rsidSect="007304BA">
      <w:headerReference w:type="default" r:id="rId8"/>
      <w:pgSz w:w="11906" w:h="16838"/>
      <w:pgMar w:top="1418" w:right="1418"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BB858" w14:textId="77777777" w:rsidR="00EB59A0" w:rsidRDefault="00EB59A0" w:rsidP="00E530C8">
      <w:r>
        <w:separator/>
      </w:r>
    </w:p>
  </w:endnote>
  <w:endnote w:type="continuationSeparator" w:id="0">
    <w:p w14:paraId="2E90156D" w14:textId="77777777" w:rsidR="00EB59A0" w:rsidRDefault="00EB59A0" w:rsidP="00E5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F0C85" w14:textId="77777777" w:rsidR="00EB59A0" w:rsidRDefault="00EB59A0" w:rsidP="00E530C8">
      <w:r>
        <w:separator/>
      </w:r>
    </w:p>
  </w:footnote>
  <w:footnote w:type="continuationSeparator" w:id="0">
    <w:p w14:paraId="48A230C4" w14:textId="77777777" w:rsidR="00EB59A0" w:rsidRDefault="00EB59A0" w:rsidP="00E5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CBF8" w14:textId="011A09A9" w:rsidR="001D3036" w:rsidRPr="001D3036" w:rsidRDefault="001D3036" w:rsidP="001D3036">
    <w:pPr>
      <w:pStyle w:val="a3"/>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802E6"/>
    <w:multiLevelType w:val="hybridMultilevel"/>
    <w:tmpl w:val="BFF84352"/>
    <w:lvl w:ilvl="0" w:tplc="28186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B2F30"/>
    <w:multiLevelType w:val="hybridMultilevel"/>
    <w:tmpl w:val="7D664ED0"/>
    <w:lvl w:ilvl="0" w:tplc="673C0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D86196"/>
    <w:multiLevelType w:val="hybridMultilevel"/>
    <w:tmpl w:val="B6B83C6C"/>
    <w:lvl w:ilvl="0" w:tplc="13142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6682544">
    <w:abstractNumId w:val="2"/>
  </w:num>
  <w:num w:numId="2" w16cid:durableId="1961573039">
    <w:abstractNumId w:val="0"/>
  </w:num>
  <w:num w:numId="3" w16cid:durableId="1532300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Moves/>
  <w:defaultTabStop w:val="840"/>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1A25"/>
    <w:rsid w:val="000074D3"/>
    <w:rsid w:val="00044BC3"/>
    <w:rsid w:val="000538AC"/>
    <w:rsid w:val="000602BF"/>
    <w:rsid w:val="00087795"/>
    <w:rsid w:val="000A36DB"/>
    <w:rsid w:val="000A7085"/>
    <w:rsid w:val="000B2833"/>
    <w:rsid w:val="000C6B97"/>
    <w:rsid w:val="000D11C8"/>
    <w:rsid w:val="000D1969"/>
    <w:rsid w:val="000E013F"/>
    <w:rsid w:val="000E5205"/>
    <w:rsid w:val="00164251"/>
    <w:rsid w:val="0017019F"/>
    <w:rsid w:val="001812F4"/>
    <w:rsid w:val="001A161E"/>
    <w:rsid w:val="001B0A45"/>
    <w:rsid w:val="001B5338"/>
    <w:rsid w:val="001C17CE"/>
    <w:rsid w:val="001C1DC1"/>
    <w:rsid w:val="001D3036"/>
    <w:rsid w:val="00226900"/>
    <w:rsid w:val="002A1439"/>
    <w:rsid w:val="002B0F87"/>
    <w:rsid w:val="002D2D87"/>
    <w:rsid w:val="002E1E97"/>
    <w:rsid w:val="002E4CF4"/>
    <w:rsid w:val="00316C40"/>
    <w:rsid w:val="003372E8"/>
    <w:rsid w:val="00342A02"/>
    <w:rsid w:val="003776C5"/>
    <w:rsid w:val="00394E4D"/>
    <w:rsid w:val="003A42E1"/>
    <w:rsid w:val="003B127E"/>
    <w:rsid w:val="003B336E"/>
    <w:rsid w:val="003D4ED8"/>
    <w:rsid w:val="003D6130"/>
    <w:rsid w:val="003F33F3"/>
    <w:rsid w:val="00404B90"/>
    <w:rsid w:val="00432E16"/>
    <w:rsid w:val="004448A0"/>
    <w:rsid w:val="00447D70"/>
    <w:rsid w:val="00485FBD"/>
    <w:rsid w:val="004A4B77"/>
    <w:rsid w:val="004B1701"/>
    <w:rsid w:val="004C5AB2"/>
    <w:rsid w:val="004D61ED"/>
    <w:rsid w:val="00533CD6"/>
    <w:rsid w:val="005628E3"/>
    <w:rsid w:val="00572470"/>
    <w:rsid w:val="005C1F96"/>
    <w:rsid w:val="005C6EED"/>
    <w:rsid w:val="005E0967"/>
    <w:rsid w:val="005F55BE"/>
    <w:rsid w:val="005F5FD7"/>
    <w:rsid w:val="00613202"/>
    <w:rsid w:val="00615ACA"/>
    <w:rsid w:val="00636337"/>
    <w:rsid w:val="006659E9"/>
    <w:rsid w:val="00686789"/>
    <w:rsid w:val="006B79C3"/>
    <w:rsid w:val="006D4B2C"/>
    <w:rsid w:val="006F3B17"/>
    <w:rsid w:val="00704B45"/>
    <w:rsid w:val="007304BA"/>
    <w:rsid w:val="0078120F"/>
    <w:rsid w:val="00787B2F"/>
    <w:rsid w:val="0079509A"/>
    <w:rsid w:val="00795C7B"/>
    <w:rsid w:val="007A1948"/>
    <w:rsid w:val="007D27DC"/>
    <w:rsid w:val="007E048D"/>
    <w:rsid w:val="007E1E41"/>
    <w:rsid w:val="008138D8"/>
    <w:rsid w:val="00821202"/>
    <w:rsid w:val="00834EE7"/>
    <w:rsid w:val="00864511"/>
    <w:rsid w:val="008651BC"/>
    <w:rsid w:val="00890439"/>
    <w:rsid w:val="008932D4"/>
    <w:rsid w:val="008A6E76"/>
    <w:rsid w:val="008B42E5"/>
    <w:rsid w:val="008D3AC8"/>
    <w:rsid w:val="008E6AA8"/>
    <w:rsid w:val="00913FD4"/>
    <w:rsid w:val="009252B7"/>
    <w:rsid w:val="00944941"/>
    <w:rsid w:val="00976AC8"/>
    <w:rsid w:val="009B6CEF"/>
    <w:rsid w:val="009C60ED"/>
    <w:rsid w:val="009D25ED"/>
    <w:rsid w:val="009F3135"/>
    <w:rsid w:val="00A050A1"/>
    <w:rsid w:val="00A05236"/>
    <w:rsid w:val="00A1428E"/>
    <w:rsid w:val="00A37934"/>
    <w:rsid w:val="00A5191B"/>
    <w:rsid w:val="00A54BD1"/>
    <w:rsid w:val="00A61FAD"/>
    <w:rsid w:val="00A62809"/>
    <w:rsid w:val="00A628E5"/>
    <w:rsid w:val="00A62B47"/>
    <w:rsid w:val="00A71ADB"/>
    <w:rsid w:val="00AA0670"/>
    <w:rsid w:val="00AD1574"/>
    <w:rsid w:val="00AE528B"/>
    <w:rsid w:val="00AF1198"/>
    <w:rsid w:val="00B31703"/>
    <w:rsid w:val="00B8591A"/>
    <w:rsid w:val="00B966F0"/>
    <w:rsid w:val="00BE3BAD"/>
    <w:rsid w:val="00C13164"/>
    <w:rsid w:val="00C22405"/>
    <w:rsid w:val="00C67638"/>
    <w:rsid w:val="00C821C2"/>
    <w:rsid w:val="00C922E4"/>
    <w:rsid w:val="00CA7C61"/>
    <w:rsid w:val="00CF5D06"/>
    <w:rsid w:val="00D53B3D"/>
    <w:rsid w:val="00D65CEA"/>
    <w:rsid w:val="00D73D57"/>
    <w:rsid w:val="00D81887"/>
    <w:rsid w:val="00DA2EE5"/>
    <w:rsid w:val="00DB6438"/>
    <w:rsid w:val="00DC10C3"/>
    <w:rsid w:val="00DE1FA0"/>
    <w:rsid w:val="00DE3A7A"/>
    <w:rsid w:val="00DF2D09"/>
    <w:rsid w:val="00E03B3A"/>
    <w:rsid w:val="00E10725"/>
    <w:rsid w:val="00E20AD8"/>
    <w:rsid w:val="00E30FF8"/>
    <w:rsid w:val="00E530C8"/>
    <w:rsid w:val="00E808F7"/>
    <w:rsid w:val="00EB59A0"/>
    <w:rsid w:val="00EB5E0D"/>
    <w:rsid w:val="00EE29A3"/>
    <w:rsid w:val="00F2087B"/>
    <w:rsid w:val="00F21A25"/>
    <w:rsid w:val="00F44AF1"/>
    <w:rsid w:val="00F62CCD"/>
    <w:rsid w:val="00F6422E"/>
    <w:rsid w:val="00F73203"/>
    <w:rsid w:val="00F81DC6"/>
    <w:rsid w:val="00F83ED4"/>
    <w:rsid w:val="00F8417F"/>
    <w:rsid w:val="00FA0912"/>
    <w:rsid w:val="00FB4AE3"/>
    <w:rsid w:val="00FB4D7F"/>
    <w:rsid w:val="00FB6FF0"/>
    <w:rsid w:val="00FC3B63"/>
    <w:rsid w:val="00FC4E22"/>
    <w:rsid w:val="00FD1978"/>
    <w:rsid w:val="00FE6699"/>
    <w:rsid w:val="00FF3E2D"/>
    <w:rsid w:val="00FF55D7"/>
    <w:rsid w:val="00FF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6AC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27E"/>
    <w:pPr>
      <w:widowControl w:val="0"/>
      <w:jc w:val="both"/>
    </w:pPr>
    <w:rPr>
      <w:kern w:val="2"/>
      <w:sz w:val="21"/>
      <w:szCs w:val="22"/>
    </w:rPr>
  </w:style>
  <w:style w:type="paragraph" w:styleId="1">
    <w:name w:val="heading 1"/>
    <w:basedOn w:val="a"/>
    <w:next w:val="a"/>
    <w:link w:val="10"/>
    <w:qFormat/>
    <w:rsid w:val="00DE1FA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0C8"/>
    <w:pPr>
      <w:tabs>
        <w:tab w:val="center" w:pos="4252"/>
        <w:tab w:val="right" w:pos="8504"/>
      </w:tabs>
      <w:snapToGrid w:val="0"/>
    </w:pPr>
  </w:style>
  <w:style w:type="character" w:customStyle="1" w:styleId="a4">
    <w:name w:val="ヘッダー (文字)"/>
    <w:link w:val="a3"/>
    <w:uiPriority w:val="99"/>
    <w:rsid w:val="00E530C8"/>
    <w:rPr>
      <w:kern w:val="2"/>
      <w:sz w:val="21"/>
      <w:szCs w:val="22"/>
    </w:rPr>
  </w:style>
  <w:style w:type="paragraph" w:styleId="a5">
    <w:name w:val="footer"/>
    <w:basedOn w:val="a"/>
    <w:link w:val="a6"/>
    <w:uiPriority w:val="99"/>
    <w:unhideWhenUsed/>
    <w:rsid w:val="00E530C8"/>
    <w:pPr>
      <w:tabs>
        <w:tab w:val="center" w:pos="4252"/>
        <w:tab w:val="right" w:pos="8504"/>
      </w:tabs>
      <w:snapToGrid w:val="0"/>
    </w:pPr>
  </w:style>
  <w:style w:type="character" w:customStyle="1" w:styleId="a6">
    <w:name w:val="フッター (文字)"/>
    <w:link w:val="a5"/>
    <w:uiPriority w:val="99"/>
    <w:rsid w:val="00E530C8"/>
    <w:rPr>
      <w:kern w:val="2"/>
      <w:sz w:val="21"/>
      <w:szCs w:val="22"/>
    </w:rPr>
  </w:style>
  <w:style w:type="character" w:customStyle="1" w:styleId="10">
    <w:name w:val="見出し 1 (文字)"/>
    <w:basedOn w:val="a0"/>
    <w:link w:val="1"/>
    <w:rsid w:val="00DE1FA0"/>
    <w:rPr>
      <w:rFonts w:ascii="Arial" w:eastAsia="ＭＳ ゴシック" w:hAnsi="Arial"/>
      <w:kern w:val="2"/>
      <w:sz w:val="24"/>
      <w:szCs w:val="24"/>
    </w:rPr>
  </w:style>
  <w:style w:type="character" w:styleId="a7">
    <w:name w:val="annotation reference"/>
    <w:basedOn w:val="a0"/>
    <w:uiPriority w:val="99"/>
    <w:semiHidden/>
    <w:unhideWhenUsed/>
    <w:rsid w:val="00F8417F"/>
    <w:rPr>
      <w:sz w:val="18"/>
      <w:szCs w:val="18"/>
    </w:rPr>
  </w:style>
  <w:style w:type="paragraph" w:styleId="a8">
    <w:name w:val="annotation text"/>
    <w:basedOn w:val="a"/>
    <w:link w:val="a9"/>
    <w:uiPriority w:val="99"/>
    <w:unhideWhenUsed/>
    <w:rsid w:val="00F8417F"/>
    <w:pPr>
      <w:jc w:val="left"/>
    </w:pPr>
  </w:style>
  <w:style w:type="character" w:customStyle="1" w:styleId="a9">
    <w:name w:val="コメント文字列 (文字)"/>
    <w:basedOn w:val="a0"/>
    <w:link w:val="a8"/>
    <w:uiPriority w:val="99"/>
    <w:rsid w:val="00F8417F"/>
    <w:rPr>
      <w:kern w:val="2"/>
      <w:sz w:val="21"/>
      <w:szCs w:val="22"/>
    </w:rPr>
  </w:style>
  <w:style w:type="paragraph" w:styleId="aa">
    <w:name w:val="annotation subject"/>
    <w:basedOn w:val="a8"/>
    <w:next w:val="a8"/>
    <w:link w:val="ab"/>
    <w:uiPriority w:val="99"/>
    <w:semiHidden/>
    <w:unhideWhenUsed/>
    <w:rsid w:val="00F8417F"/>
    <w:rPr>
      <w:b/>
      <w:bCs/>
    </w:rPr>
  </w:style>
  <w:style w:type="character" w:customStyle="1" w:styleId="ab">
    <w:name w:val="コメント内容 (文字)"/>
    <w:basedOn w:val="a9"/>
    <w:link w:val="aa"/>
    <w:uiPriority w:val="99"/>
    <w:semiHidden/>
    <w:rsid w:val="00F8417F"/>
    <w:rPr>
      <w:b/>
      <w:bCs/>
      <w:kern w:val="2"/>
      <w:sz w:val="21"/>
      <w:szCs w:val="22"/>
    </w:rPr>
  </w:style>
  <w:style w:type="paragraph" w:styleId="ac">
    <w:name w:val="Balloon Text"/>
    <w:basedOn w:val="a"/>
    <w:link w:val="ad"/>
    <w:uiPriority w:val="99"/>
    <w:semiHidden/>
    <w:unhideWhenUsed/>
    <w:rsid w:val="00F841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417F"/>
    <w:rPr>
      <w:rFonts w:asciiTheme="majorHAnsi" w:eastAsiaTheme="majorEastAsia" w:hAnsiTheme="majorHAnsi" w:cstheme="majorBidi"/>
      <w:kern w:val="2"/>
      <w:sz w:val="18"/>
      <w:szCs w:val="18"/>
    </w:rPr>
  </w:style>
  <w:style w:type="paragraph" w:styleId="ae">
    <w:name w:val="List Paragraph"/>
    <w:basedOn w:val="a"/>
    <w:uiPriority w:val="34"/>
    <w:qFormat/>
    <w:rsid w:val="00944941"/>
    <w:pPr>
      <w:ind w:leftChars="400" w:left="840"/>
    </w:pPr>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6051">
      <w:bodyDiv w:val="1"/>
      <w:marLeft w:val="0"/>
      <w:marRight w:val="0"/>
      <w:marTop w:val="0"/>
      <w:marBottom w:val="0"/>
      <w:divBdr>
        <w:top w:val="none" w:sz="0" w:space="0" w:color="auto"/>
        <w:left w:val="none" w:sz="0" w:space="0" w:color="auto"/>
        <w:bottom w:val="none" w:sz="0" w:space="0" w:color="auto"/>
        <w:right w:val="none" w:sz="0" w:space="0" w:color="auto"/>
      </w:divBdr>
    </w:div>
    <w:div w:id="629894389">
      <w:bodyDiv w:val="1"/>
      <w:marLeft w:val="0"/>
      <w:marRight w:val="0"/>
      <w:marTop w:val="0"/>
      <w:marBottom w:val="0"/>
      <w:divBdr>
        <w:top w:val="none" w:sz="0" w:space="0" w:color="auto"/>
        <w:left w:val="none" w:sz="0" w:space="0" w:color="auto"/>
        <w:bottom w:val="none" w:sz="0" w:space="0" w:color="auto"/>
        <w:right w:val="none" w:sz="0" w:space="0" w:color="auto"/>
      </w:divBdr>
    </w:div>
    <w:div w:id="13537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963C-B95C-462A-AF25-3328ABBA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1072</Words>
  <Characters>6115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2017-05-17T01:44:00Z</dcterms:created>
  <dcterms:modified xsi:type="dcterms:W3CDTF">2025-02-06T00:46:00Z</dcterms:modified>
</cp:coreProperties>
</file>