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2CA2DF6A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0F2D84" w:rsidRPr="000F2D84">
        <w:rPr>
          <w:rFonts w:hint="eastAsia"/>
          <w:sz w:val="21"/>
        </w:rPr>
        <w:t>令和７年度</w:t>
      </w:r>
      <w:r w:rsidR="00A95EDA">
        <w:rPr>
          <w:rFonts w:hint="eastAsia"/>
          <w:sz w:val="21"/>
        </w:rPr>
        <w:t>飲料水適性検査用ＩＣＰ質量分析装置</w:t>
      </w:r>
      <w:r w:rsidR="000F2D84" w:rsidRPr="000F2D84">
        <w:rPr>
          <w:rFonts w:hint="eastAsia"/>
          <w:sz w:val="21"/>
        </w:rPr>
        <w:t>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1EFDF1DB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  <w:r w:rsidR="003E4ECF">
        <w:rPr>
          <w:rFonts w:ascii="Century" w:hint="eastAsia"/>
          <w:sz w:val="21"/>
          <w:szCs w:val="21"/>
        </w:rPr>
        <w:t>（千葉市環境保健研究所）</w:t>
      </w:r>
    </w:p>
    <w:p w14:paraId="143919FD" w14:textId="77777777" w:rsidR="00254B19" w:rsidRDefault="00254B19">
      <w:pPr>
        <w:rPr>
          <w:sz w:val="21"/>
        </w:rPr>
      </w:pPr>
    </w:p>
    <w:p w14:paraId="6DA6AA5E" w14:textId="06A179ED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  <w:r w:rsidR="00A95EDA">
        <w:rPr>
          <w:rFonts w:hint="eastAsia"/>
          <w:kern w:val="0"/>
          <w:sz w:val="21"/>
        </w:rPr>
        <w:t>履行</w:t>
      </w:r>
      <w:r w:rsidR="000F2D84">
        <w:rPr>
          <w:rFonts w:hint="eastAsia"/>
          <w:kern w:val="0"/>
          <w:sz w:val="21"/>
        </w:rPr>
        <w:t>実績確認書類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A95EDA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2D84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3E4ECF"/>
    <w:rsid w:val="00463AB4"/>
    <w:rsid w:val="0052569E"/>
    <w:rsid w:val="005557B7"/>
    <w:rsid w:val="0058098B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95EDA"/>
    <w:rsid w:val="00AA232E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8</cp:revision>
  <cp:lastPrinted>2025-08-25T02:27:00Z</cp:lastPrinted>
  <dcterms:created xsi:type="dcterms:W3CDTF">2024-07-22T01:19:00Z</dcterms:created>
  <dcterms:modified xsi:type="dcterms:W3CDTF">2025-08-25T02:27:00Z</dcterms:modified>
</cp:coreProperties>
</file>